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11" w:lineRule="exact"/>
        <w:ind w:firstLine="28"/>
      </w:pPr>
      <w:r>
        <w:drawing>
          <wp:anchor distT="0" distB="0" distL="0" distR="0" simplePos="0" relativeHeight="251660288" behindDoc="0" locked="0" layoutInCell="0" allowOverlap="1">
            <wp:simplePos x="0" y="0"/>
            <wp:positionH relativeFrom="page">
              <wp:posOffset>5091430</wp:posOffset>
            </wp:positionH>
            <wp:positionV relativeFrom="page">
              <wp:posOffset>8682355</wp:posOffset>
            </wp:positionV>
            <wp:extent cx="535305" cy="222885"/>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33"/>
                    <a:stretch>
                      <a:fillRect/>
                    </a:stretch>
                  </pic:blipFill>
                  <pic:spPr>
                    <a:xfrm>
                      <a:off x="0" y="0"/>
                      <a:ext cx="535168" cy="222922"/>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5805170</wp:posOffset>
            </wp:positionH>
            <wp:positionV relativeFrom="page">
              <wp:posOffset>8698230</wp:posOffset>
            </wp:positionV>
            <wp:extent cx="743585" cy="19050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34"/>
                    <a:stretch>
                      <a:fillRect/>
                    </a:stretch>
                  </pic:blipFill>
                  <pic:spPr>
                    <a:xfrm>
                      <a:off x="0" y="0"/>
                      <a:ext cx="743828" cy="190315"/>
                    </a:xfrm>
                    <a:prstGeom prst="rect">
                      <a:avLst/>
                    </a:prstGeom>
                  </pic:spPr>
                </pic:pic>
              </a:graphicData>
            </a:graphic>
          </wp:anchor>
        </w:drawing>
      </w:r>
      <w:r>
        <w:rPr>
          <w:position w:val="-14"/>
        </w:rPr>
        <w:drawing>
          <wp:inline distT="0" distB="0" distL="0" distR="0">
            <wp:extent cx="1041400" cy="45148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35"/>
                    <a:stretch>
                      <a:fillRect/>
                    </a:stretch>
                  </pic:blipFill>
                  <pic:spPr>
                    <a:xfrm>
                      <a:off x="0" y="0"/>
                      <a:ext cx="1041722" cy="451832"/>
                    </a:xfrm>
                    <a:prstGeom prst="rect">
                      <a:avLst/>
                    </a:prstGeom>
                  </pic:spPr>
                </pic:pic>
              </a:graphicData>
            </a:graphic>
          </wp:inline>
        </w:drawing>
      </w:r>
    </w:p>
    <w:p>
      <w:pPr>
        <w:pStyle w:val="2"/>
        <w:spacing w:line="255" w:lineRule="auto"/>
      </w:pPr>
    </w:p>
    <w:p>
      <w:pPr>
        <w:pStyle w:val="2"/>
        <w:spacing w:line="256" w:lineRule="auto"/>
      </w:pPr>
    </w:p>
    <w:p>
      <w:pPr>
        <w:pStyle w:val="2"/>
        <w:spacing w:line="256" w:lineRule="auto"/>
      </w:pPr>
    </w:p>
    <w:p>
      <w:pPr>
        <w:spacing w:before="258" w:line="215" w:lineRule="auto"/>
        <w:ind w:firstLine="7"/>
        <w:outlineLvl w:val="0"/>
        <w:rPr>
          <w:rFonts w:ascii="微软雅黑" w:hAnsi="微软雅黑" w:eastAsia="微软雅黑" w:cs="微软雅黑"/>
          <w:sz w:val="60"/>
          <w:szCs w:val="60"/>
        </w:rPr>
      </w:pPr>
      <w:r>
        <w:rPr>
          <w:rFonts w:ascii="微软雅黑" w:hAnsi="微软雅黑" w:eastAsia="微软雅黑" w:cs="微软雅黑"/>
          <w:spacing w:val="-5"/>
          <w:sz w:val="60"/>
          <w:szCs w:val="60"/>
        </w:rPr>
        <w:t>5G 确定性网络 @ 电力系列白皮书 I：</w:t>
      </w:r>
      <w:r>
        <w:rPr>
          <w:rFonts w:ascii="微软雅黑" w:hAnsi="微软雅黑" w:eastAsia="微软雅黑" w:cs="微软雅黑"/>
          <w:spacing w:val="3"/>
          <w:sz w:val="60"/>
          <w:szCs w:val="60"/>
        </w:rPr>
        <w:t xml:space="preserve"> </w:t>
      </w:r>
      <w:r>
        <w:rPr>
          <w:rFonts w:ascii="微软雅黑" w:hAnsi="微软雅黑" w:eastAsia="微软雅黑" w:cs="微软雅黑"/>
          <w:spacing w:val="-3"/>
          <w:sz w:val="60"/>
          <w:szCs w:val="60"/>
        </w:rPr>
        <w:t>需求、技术及实践</w:t>
      </w:r>
    </w:p>
    <w:p>
      <w:pPr>
        <w:pStyle w:val="2"/>
        <w:spacing w:line="252" w:lineRule="auto"/>
      </w:pPr>
    </w:p>
    <w:p>
      <w:pPr>
        <w:pStyle w:val="2"/>
        <w:spacing w:line="252" w:lineRule="auto"/>
      </w:pPr>
    </w:p>
    <w:p>
      <w:pPr>
        <w:pStyle w:val="2"/>
        <w:spacing w:line="253" w:lineRule="auto"/>
      </w:pPr>
    </w:p>
    <w:p>
      <w:pPr>
        <w:pStyle w:val="2"/>
        <w:spacing w:line="253" w:lineRule="auto"/>
      </w:pPr>
    </w:p>
    <w:p>
      <w:pPr>
        <w:pStyle w:val="2"/>
        <w:spacing w:line="253" w:lineRule="auto"/>
      </w:pPr>
    </w:p>
    <w:p>
      <w:pPr>
        <w:pStyle w:val="2"/>
        <w:spacing w:line="253" w:lineRule="auto"/>
      </w:pPr>
    </w:p>
    <w:p>
      <w:pPr>
        <w:pStyle w:val="2"/>
        <w:spacing w:line="253" w:lineRule="auto"/>
      </w:pPr>
    </w:p>
    <w:p>
      <w:pPr>
        <w:pStyle w:val="2"/>
        <w:spacing w:line="253" w:lineRule="auto"/>
      </w:pPr>
    </w:p>
    <w:p>
      <w:pPr>
        <w:spacing w:line="4248" w:lineRule="exact"/>
        <w:ind w:firstLine="288"/>
      </w:pPr>
      <w:r>
        <w:rPr>
          <w:position w:val="-84"/>
        </w:rPr>
        <w:pict>
          <v:group id="_x0000_s1026" o:spid="_x0000_s1026" o:spt="203" style="height:212.45pt;width:476.25pt;" coordsize="9525,4248">
            <o:lock v:ext="edit"/>
            <v:shape id="_x0000_s1027" o:spid="_x0000_s1027" style="position:absolute;left:2903;top:373;height:908;width:365;" filled="f" stroked="t" coordsize="365,908" path="m53,899c54,875,126,422,139,398c146,386,227,495,227,495c225,499,138,497,129,498c121,499,250,614,252,619c254,624,121,618,112,623c103,629,277,769,272,774c268,780,103,772,95,774c84,777,296,906,313,899c318,890,219,428,220,403c221,378,222,307,216,305c209,302,2,381,14,381c26,382,361,391,358,381c355,372,130,306,134,294c138,282,216,295,221,286c226,278,227,190,222,189c217,188,-2,249,7,254c17,260,354,259,358,252c361,245,131,190,137,182c143,173,216,181,222,175c227,168,224,19,220,12c217,5,135,6,135,12c135,17,130,100,135,98c141,95,228,96,236,97c244,98,341,136,340,144c340,151,21,153,24,147c27,140,122,79,127,79c133,79,224,80,235,76c246,72,324,30,314,24c305,18,43,25,43,25e">
              <v:fill on="f" focussize="0,0"/>
              <v:stroke color="#C6000B" miterlimit="10" endcap="round"/>
              <v:imagedata o:title=""/>
              <o:lock v:ext="edit"/>
            </v:shape>
            <v:shape id="_x0000_s1028" o:spid="_x0000_s1028" style="position:absolute;left:0;top:0;height:4248;width:9525;" filled="f" stroked="t" coordsize="9525,4248" path="m6472,906c6379,1246,6022,1483,5672,1436c5411,1400,5177,1209,5091,960c5004,711,5069,416,5252,226c5435,36,5727,-40,5979,35c6232,111,6433,336,6481,595c6495,670,6495,752,6455,817c6415,881,6322,917,6259,875c6226,854,6206,816,6173,794c6126,763,6056,774,6024,820c5993,867,6011,940,6062,962c6113,984,6182,944,6184,888c6185,832,6114,788,6066,818c6042,833,6028,861,6004,878c5976,897,5939,898,5905,898c5768,898,5631,897,5495,894c5494,843,5458,793,5408,779c5358,766,5299,795,5282,843c5265,892,5296,953,5346,965c5396,977,5452,933,5450,882c5447,830,5382,792,5337,818c5317,830,5302,852,5279,860c5249,870,5215,848,5202,819c5189,790,5193,756,5200,726c5203,715,5206,704,5213,696c5221,687,5233,683,5245,679c5327,655,5418,670,5497,638c5545,619,5585,585,5631,563c5728,519,5840,537,5943,563c5968,569,5993,576,6013,592c6033,607,6046,634,6039,659c5904,670,5767,671,5631,660c5638,565,5740,499,5836,498c5932,496,6022,542,6107,586c6145,606,6183,625,6221,645c6249,660,6278,675,6298,699c6341,749,6338,823,6321,887c6301,964,6316,1063,6377,1120c6427,1167,6502,1171,6551,1223c6612,1288,6611,1384,6612,1467c6615,1711,6603,1955,6604,2199c6606,2534,6607,2868,6606,3203c6606,3416,6620,3445,6606,3657m2146,3333c2147,3322,1230,3335,1206,3335c1181,3336,1204,3893,1206,3912c1206,3930,1522,3912,1550,3912c1579,3911,1551,2601,1550,2571c1549,2542,26,2531,18,2571c-1,2680,9,4185,18,4211c35,4259,359,4234,359,4234m2999,1514c2966,1515,2999,2021,2999,2039c3000,2057,2678,2059,2638,2058c2598,2058,2638,4178,2638,4195c2638,4213,2195,4205,2153,4203m6606,2003c6606,1990,5600,2006,5564,2006c5528,2006,5562,4152,5562,4152c5594,4168,5957,4154,5967,4152c5997,4146,5971,3275,5967,3258c5964,3241,5085,3266,5056,3266c5028,3266,5069,1921,5056,1912c5044,1903,4333,1904,4310,1904c4287,1904,4308,1700,4310,1671c4312,1641,4862,1655,4896,1655l4892,2030c4892,2036,4251,2029,4202,2029c4153,2029,4202,3670,4202,3693c4202,3717,3825,3694,3793,3693c3801,2407,3821,1525,3821,1514c3821,1503,2999,1514,2999,1514m9259,4076l9512,4076c9501,4076,9528,2373,9512,2367c9496,2363,8630,2367,8611,2367c8591,2368,8613,4061,8611,4071c8608,4081,7849,4071,7836,4071c7823,4071,7838,2970,7836,2961c7833,2951,7432,2960,7416,2961c7400,2961,7416,3723,7416,3736c7416,3748,8310,3736,8323,3720c8336,3705,7614,1397,7602,1392c7590,1387,7295,1392,7286,1392c7277,1392,7286,1984,7286,1990c7286,1995,7118,1990,7105,1990c7092,1989,7118,1724,7105,1718c7093,1712,6865,1716,6851,1718c6836,1721,6842,3647,6830,3654l6606,3657m8846,583c8769,516,8665,406,8442,382c8215,357,7726,501,7731,1038c7737,1633,8471,1955,8894,1517c8939,1469,9011,1367,9076,1356c9242,1327,9257,1438,9257,1438l9259,1825c9259,1825,9259,2529,9259,2881c9259,3279,9259,3677,9260,4076m2153,4203c2153,4083,2152,2981,2152,2861c2151,2780,2152,2698,2151,2616c2146,2112,2148,1608,2146,1104c2146,976,2165,857,2301,806c2529,720,2557,923,2635,1077c2687,1181,2833,1320,2982,1357c3179,1407,3430,1355,3566,1181c3713,992,3763,722,3574,465c3516,385,3364,256,3114,255c3052,255,2990,270,2932,293c2891,310,2869,325,2841,353c2812,381,2808,419,2878,431c2887,432,2965,447,2935,466c2900,490,2878,394,2947,399m1038,1838c1038,1955,1226,1893,1290,1869c1390,1833,1482,1772,1555,1694c1809,1425,1803,991,1530,736c1257,479,810,505,565,786c475,889,418,1019,402,1154c402,1156,402,1158,402,1160c365,1497,613,1829,946,1892m359,4234c351,3759,349,2587,345,2111c344,2026,343,1940,359,1855c382,1727,534,1627,658,1679c769,1724,919,1760,1034,1794c1168,1834,1133,1750,1133,1704m8592,415c8702,459,8818,529,8884,632c8894,648,8919,633,8910,617c8899,597,8884,579,8866,565c8803,515,8696,515,8638,573c8560,650,8568,792,8664,849c8778,915,8863,817,8830,730c8797,643,8707,662,8713,717c8718,772,8784,751,8769,701c8754,651,8618,524,8583,526c8548,528,8645,632,8753,698c8860,764,9005,905,8957,929c8908,952,8787,727,8737,730c8688,733,8498,873,8433,862c8369,851,8220,711,8174,717c8128,723,7977,944,7941,934c7905,925,7965,821,8071,744c8177,667,8320,574,8303,538c8287,502,8166,557,8115,701c8115,701,8106,765,8164,750c8164,750,8204,708,8147,675c8090,642,8019,705,8041,819c8064,934,8291,877,8302,720c8308,635,8254,550,8168,533c8077,515,7976,579,7959,671c7949,727,7961,795,8012,829c8051,854,8112,850,8155,836c8224,814,8295,934,8318,984c8320,987,8321,991,8321,995c8321,999,8319,1002,8317,1005c8295,1044,8270,1083,8243,1120c8229,1141,8205,1185,8178,1193c8161,1197,8141,1195,8123,1195c8094,1197,8065,1201,8038,1213c7974,1241,7940,1320,7963,1385c7989,1455,8055,1501,8128,1504c8128,1504,8296,1511,8302,1310c8302,1310,8299,1177,8137,1155c8137,1155,8001,1145,8046,1258c8090,1372,8175,1364,8173,1318c8172,1272,8131,1249,8115,1299c8098,1350,8287,1536,8311,1504c8334,1472,8151,1325,8089,1299c8027,1274,7883,1122,7939,1097c7994,1071,8087,1302,8137,1304c8188,1305,8491,1071,8516,1030c8540,988,8519,926,8443,929c8367,931,8355,1035,8499,1143c8644,1252,8724,1320,8751,1294c8778,1268,8902,1101,8942,1096c8982,1092,8932,1225,8796,1301c8660,1376,8545,1488,8603,1508c8661,1527,8788,1351,8767,1288c8746,1225,8666,1329,8740,1369c8814,1408,8896,1235,8827,1166c8827,1166,8787,1120,8674,1170c8562,1220,8547,1482,8758,1493c8847,1498,8926,1432,8941,1345c8955,1269,8910,1205,8837,1181c8811,1173,8781,1168,8753,1169c8736,1169,8715,1184,8697,1180c8681,1176,8672,1155,8662,1143c8630,1098,8592,1041,8592,983c8592,898,8743,772,8743,772e">
              <v:fill on="f" focussize="0,0"/>
              <v:stroke color="#C6000B" miterlimit="10" joinstyle="miter"/>
              <v:imagedata o:title=""/>
              <o:lock v:ext="edit"/>
            </v:shape>
            <v:shape id="_x0000_s1029" o:spid="_x0000_s1029" style="position:absolute;left:993;top:644;height:668;width:479;" filled="f" stroked="t" coordsize="479,668" path="m37,360c-41,210,57,-14,69,7c152,156,124,238,104,397c100,431,129,449,129,467c131,519,54,529,42,480c35,454,58,425,91,429c120,433,113,459,197,462c341,467,427,584,470,650c493,685,154,618,121,489e">
              <v:fill on="f" focussize="0,0"/>
              <v:stroke color="#C6000B" miterlimit="10" joinstyle="miter" endcap="round"/>
              <v:imagedata o:title=""/>
              <o:lock v:ext="edit"/>
            </v:shape>
            <v:shape id="_x0000_s1030" o:spid="_x0000_s1030" style="position:absolute;left:666;top:1093;height:216;width:385;" filled="f" stroked="t" coordsize="385,216" path="m377,46c324,65,275,212,15,208c-37,207,183,-17,371,8e">
              <v:fill on="f" focussize="0,0"/>
              <v:stroke color="#C6000B" miterlimit="10" endcap="round"/>
              <v:imagedata o:title=""/>
              <o:lock v:ext="edit"/>
            </v:shape>
            <v:shape id="_x0000_s1031" o:spid="_x0000_s1031" style="position:absolute;left:1030;top:1146;height:700;width:111;" filled="f" stroked="t" coordsize="111,700" path="m102,570l66,7,31,7,7,692e">
              <v:fill on="f" focussize="0,0"/>
              <v:stroke color="#C6000B" miterlimit="10" joinstyle="miter" endcap="round"/>
              <v:imagedata o:title=""/>
              <o:lock v:ext="edit"/>
            </v:shape>
            <w10:wrap type="none"/>
            <w10:anchorlock/>
          </v:group>
        </w:pict>
      </w:r>
    </w:p>
    <w:p>
      <w:pPr>
        <w:pStyle w:val="2"/>
        <w:spacing w:line="251" w:lineRule="auto"/>
      </w:pPr>
    </w:p>
    <w:p>
      <w:pPr>
        <w:pStyle w:val="2"/>
        <w:spacing w:line="251" w:lineRule="auto"/>
      </w:pPr>
    </w:p>
    <w:p>
      <w:pPr>
        <w:pStyle w:val="2"/>
        <w:spacing w:line="251" w:lineRule="auto"/>
      </w:pPr>
    </w:p>
    <w:p>
      <w:pPr>
        <w:pStyle w:val="2"/>
        <w:spacing w:line="251" w:lineRule="auto"/>
      </w:pPr>
    </w:p>
    <w:p>
      <w:pPr>
        <w:pStyle w:val="2"/>
        <w:spacing w:line="251" w:lineRule="auto"/>
      </w:pPr>
    </w:p>
    <w:p>
      <w:pPr>
        <w:pStyle w:val="2"/>
        <w:spacing w:line="251" w:lineRule="auto"/>
      </w:pPr>
    </w:p>
    <w:p>
      <w:pPr>
        <w:pStyle w:val="2"/>
        <w:spacing w:line="251" w:lineRule="auto"/>
      </w:pPr>
    </w:p>
    <w:p>
      <w:pPr>
        <w:pStyle w:val="2"/>
        <w:spacing w:line="252" w:lineRule="auto"/>
      </w:pPr>
    </w:p>
    <w:p>
      <w:pPr>
        <w:pStyle w:val="2"/>
        <w:spacing w:line="252" w:lineRule="auto"/>
      </w:pPr>
    </w:p>
    <w:p>
      <w:pPr>
        <w:pStyle w:val="2"/>
        <w:spacing w:line="252" w:lineRule="auto"/>
      </w:pPr>
    </w:p>
    <w:p>
      <w:pPr>
        <w:pStyle w:val="2"/>
        <w:spacing w:line="252" w:lineRule="auto"/>
      </w:pPr>
    </w:p>
    <w:p>
      <w:pPr>
        <w:spacing w:line="1166" w:lineRule="exact"/>
        <w:ind w:firstLine="23"/>
      </w:pPr>
      <w:r>
        <w:rPr>
          <w:position w:val="-23"/>
        </w:rPr>
        <w:drawing>
          <wp:inline distT="0" distB="0" distL="0" distR="0">
            <wp:extent cx="4324985" cy="739775"/>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36"/>
                    <a:stretch>
                      <a:fillRect/>
                    </a:stretch>
                  </pic:blipFill>
                  <pic:spPr>
                    <a:xfrm>
                      <a:off x="0" y="0"/>
                      <a:ext cx="4325344" cy="740400"/>
                    </a:xfrm>
                    <a:prstGeom prst="rect">
                      <a:avLst/>
                    </a:prstGeom>
                  </pic:spPr>
                </pic:pic>
              </a:graphicData>
            </a:graphic>
          </wp:inline>
        </w:drawing>
      </w:r>
    </w:p>
    <w:p>
      <w:pPr>
        <w:spacing w:line="1166" w:lineRule="exact"/>
        <w:sectPr>
          <w:pgSz w:w="11906" w:h="16158"/>
          <w:pgMar w:top="943" w:right="993" w:bottom="0" w:left="901" w:header="0" w:footer="0" w:gutter="0"/>
          <w:cols w:space="720" w:num="1"/>
        </w:sectPr>
      </w:pPr>
    </w:p>
    <w:p>
      <w:pPr>
        <w:pStyle w:val="2"/>
        <w:spacing w:line="446" w:lineRule="auto"/>
      </w:pPr>
    </w:p>
    <w:p>
      <w:pPr>
        <w:spacing w:before="206" w:line="173" w:lineRule="auto"/>
        <w:ind w:left="56"/>
        <w:rPr>
          <w:rFonts w:ascii="微软雅黑" w:hAnsi="微软雅黑" w:eastAsia="微软雅黑" w:cs="微软雅黑"/>
          <w:sz w:val="48"/>
          <w:szCs w:val="48"/>
        </w:rPr>
      </w:pPr>
      <w:r>
        <w:rPr>
          <w:rFonts w:ascii="微软雅黑" w:hAnsi="微软雅黑" w:eastAsia="微软雅黑" w:cs="微软雅黑"/>
          <w:color w:val="2D2D2D"/>
          <w:spacing w:val="-17"/>
          <w:sz w:val="48"/>
          <w:szCs w:val="48"/>
        </w:rPr>
        <w:t>目录</w:t>
      </w:r>
    </w:p>
    <w:p>
      <w:pPr>
        <w:spacing w:before="69"/>
      </w:pPr>
    </w:p>
    <w:tbl>
      <w:tblPr>
        <w:tblStyle w:val="5"/>
        <w:tblpPr w:leftFromText="180" w:rightFromText="180" w:vertAnchor="text" w:horzAnchor="page" w:tblpX="764" w:tblpY="238"/>
        <w:tblOverlap w:val="never"/>
        <w:tblW w:w="9153" w:type="dxa"/>
        <w:tblInd w:w="0"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4255"/>
        <w:gridCol w:w="950"/>
        <w:gridCol w:w="3401"/>
        <w:gridCol w:w="547"/>
      </w:tblGrid>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26" w:hRule="atLeast"/>
        </w:trPr>
        <w:tc>
          <w:tcPr>
            <w:tcW w:w="4255" w:type="dxa"/>
            <w:vAlign w:val="top"/>
          </w:tcPr>
          <w:p>
            <w:pPr>
              <w:pStyle w:val="6"/>
              <w:spacing w:line="178" w:lineRule="auto"/>
              <w:ind w:left="2"/>
              <w:rPr>
                <w:sz w:val="24"/>
                <w:szCs w:val="24"/>
              </w:rPr>
            </w:pPr>
            <w:r>
              <w:rPr>
                <w:color w:val="4278C0"/>
                <w:spacing w:val="-2"/>
                <w:sz w:val="24"/>
                <w:szCs w:val="24"/>
              </w:rPr>
              <w:t>前言</w:t>
            </w:r>
          </w:p>
        </w:tc>
        <w:tc>
          <w:tcPr>
            <w:tcW w:w="950" w:type="dxa"/>
            <w:vAlign w:val="top"/>
          </w:tcPr>
          <w:p>
            <w:pPr>
              <w:rPr>
                <w:rFonts w:ascii="Arial"/>
                <w:sz w:val="21"/>
              </w:rPr>
            </w:pPr>
          </w:p>
        </w:tc>
        <w:tc>
          <w:tcPr>
            <w:tcW w:w="3401" w:type="dxa"/>
            <w:vAlign w:val="top"/>
          </w:tcPr>
          <w:p>
            <w:pPr>
              <w:rPr>
                <w:rFonts w:ascii="Arial"/>
                <w:sz w:val="21"/>
              </w:rPr>
            </w:pPr>
          </w:p>
        </w:tc>
        <w:tc>
          <w:tcPr>
            <w:tcW w:w="547" w:type="dxa"/>
            <w:vAlign w:val="top"/>
          </w:tcPr>
          <w:p>
            <w:pPr>
              <w:rPr>
                <w:rFonts w:ascii="Arial"/>
                <w:sz w:val="21"/>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609" w:hRule="atLeast"/>
        </w:trPr>
        <w:tc>
          <w:tcPr>
            <w:tcW w:w="4255" w:type="dxa"/>
            <w:vAlign w:val="top"/>
          </w:tcPr>
          <w:p>
            <w:pPr>
              <w:pStyle w:val="6"/>
              <w:spacing w:before="202" w:line="209" w:lineRule="auto"/>
              <w:ind w:left="5"/>
              <w:rPr>
                <w:sz w:val="24"/>
                <w:szCs w:val="24"/>
              </w:rPr>
            </w:pPr>
            <w:r>
              <w:rPr>
                <w:color w:val="4278C0"/>
                <w:spacing w:val="1"/>
                <w:sz w:val="24"/>
                <w:szCs w:val="24"/>
              </w:rPr>
              <w:t>5G确定性网络@电力之需求洞察</w:t>
            </w:r>
          </w:p>
        </w:tc>
        <w:tc>
          <w:tcPr>
            <w:tcW w:w="950" w:type="dxa"/>
            <w:vAlign w:val="top"/>
          </w:tcPr>
          <w:p>
            <w:pPr>
              <w:rPr>
                <w:rFonts w:ascii="Arial"/>
                <w:sz w:val="21"/>
              </w:rPr>
            </w:pPr>
          </w:p>
        </w:tc>
        <w:tc>
          <w:tcPr>
            <w:tcW w:w="3401" w:type="dxa"/>
            <w:vAlign w:val="top"/>
          </w:tcPr>
          <w:p>
            <w:pPr>
              <w:rPr>
                <w:rFonts w:ascii="Arial"/>
                <w:sz w:val="21"/>
              </w:rPr>
            </w:pPr>
          </w:p>
        </w:tc>
        <w:tc>
          <w:tcPr>
            <w:tcW w:w="547" w:type="dxa"/>
            <w:vAlign w:val="top"/>
          </w:tcPr>
          <w:p>
            <w:pPr>
              <w:pStyle w:val="6"/>
              <w:spacing w:before="199" w:line="164" w:lineRule="auto"/>
              <w:ind w:left="279"/>
              <w:rPr>
                <w:sz w:val="22"/>
                <w:szCs w:val="22"/>
              </w:rPr>
            </w:pPr>
            <w:r>
              <w:rPr>
                <w:color w:val="4278C0"/>
                <w:spacing w:val="-10"/>
                <w:sz w:val="22"/>
                <w:szCs w:val="22"/>
              </w:rPr>
              <w:t>01</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92" w:hRule="atLeast"/>
        </w:trPr>
        <w:tc>
          <w:tcPr>
            <w:tcW w:w="4255" w:type="dxa"/>
            <w:vAlign w:val="top"/>
          </w:tcPr>
          <w:p>
            <w:pPr>
              <w:pStyle w:val="6"/>
              <w:spacing w:before="125" w:line="205" w:lineRule="auto"/>
            </w:pPr>
            <w:r>
              <w:rPr>
                <w:color w:val="2D2D2D"/>
                <w:spacing w:val="-1"/>
              </w:rPr>
              <w:t>1.1 行业数字化要求差异化、专属和可自定义的3D网络服务</w:t>
            </w:r>
          </w:p>
        </w:tc>
        <w:tc>
          <w:tcPr>
            <w:tcW w:w="950" w:type="dxa"/>
            <w:vAlign w:val="top"/>
          </w:tcPr>
          <w:p>
            <w:pPr>
              <w:pStyle w:val="6"/>
              <w:spacing w:before="155" w:line="164" w:lineRule="auto"/>
              <w:ind w:left="285"/>
              <w:rPr>
                <w:sz w:val="18"/>
                <w:szCs w:val="18"/>
              </w:rPr>
            </w:pPr>
            <w:r>
              <w:rPr>
                <w:color w:val="2D2D2D"/>
                <w:spacing w:val="-6"/>
                <w:sz w:val="18"/>
                <w:szCs w:val="18"/>
              </w:rPr>
              <w:t>01</w:t>
            </w:r>
          </w:p>
        </w:tc>
        <w:tc>
          <w:tcPr>
            <w:tcW w:w="3401" w:type="dxa"/>
            <w:vAlign w:val="top"/>
          </w:tcPr>
          <w:p>
            <w:pPr>
              <w:pStyle w:val="6"/>
              <w:spacing w:before="125" w:line="206" w:lineRule="auto"/>
              <w:ind w:left="476"/>
            </w:pPr>
            <w:r>
              <w:fldChar w:fldCharType="begin"/>
            </w:r>
            <w:r>
              <w:instrText xml:space="preserve"> HYPERLINK "1.2.2.4" </w:instrText>
            </w:r>
            <w:r>
              <w:fldChar w:fldCharType="separate"/>
            </w:r>
            <w:r>
              <w:rPr>
                <w:color w:val="2D2D2D"/>
                <w:spacing w:val="1"/>
              </w:rPr>
              <w:t>1.2.2.4</w:t>
            </w:r>
            <w:r>
              <w:rPr>
                <w:color w:val="2D2D2D"/>
                <w:spacing w:val="1"/>
              </w:rPr>
              <w:fldChar w:fldCharType="end"/>
            </w:r>
            <w:r>
              <w:rPr>
                <w:color w:val="2D2D2D"/>
                <w:spacing w:val="1"/>
              </w:rPr>
              <w:t xml:space="preserve"> 微秒级的时钟同步需求</w:t>
            </w:r>
          </w:p>
        </w:tc>
        <w:tc>
          <w:tcPr>
            <w:tcW w:w="547" w:type="dxa"/>
            <w:vAlign w:val="top"/>
          </w:tcPr>
          <w:p>
            <w:pPr>
              <w:pStyle w:val="6"/>
              <w:spacing w:before="155" w:line="164" w:lineRule="auto"/>
              <w:ind w:left="278"/>
              <w:rPr>
                <w:sz w:val="18"/>
                <w:szCs w:val="18"/>
              </w:rPr>
            </w:pPr>
            <w:r>
              <w:rPr>
                <w:color w:val="2D2D2D"/>
                <w:spacing w:val="-6"/>
                <w:sz w:val="18"/>
                <w:szCs w:val="18"/>
              </w:rPr>
              <w:t>06</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60" w:hRule="atLeast"/>
        </w:trPr>
        <w:tc>
          <w:tcPr>
            <w:tcW w:w="4255" w:type="dxa"/>
            <w:vAlign w:val="top"/>
          </w:tcPr>
          <w:p>
            <w:pPr>
              <w:pStyle w:val="6"/>
              <w:spacing w:before="93" w:line="206" w:lineRule="auto"/>
            </w:pPr>
            <w:r>
              <w:rPr>
                <w:color w:val="2D2D2D"/>
              </w:rPr>
              <w:t>1.2 电力是5G确定性网络最具代表性的行业之一</w:t>
            </w:r>
          </w:p>
        </w:tc>
        <w:tc>
          <w:tcPr>
            <w:tcW w:w="950" w:type="dxa"/>
            <w:vAlign w:val="top"/>
          </w:tcPr>
          <w:p>
            <w:pPr>
              <w:pStyle w:val="6"/>
              <w:spacing w:before="123" w:line="164" w:lineRule="auto"/>
              <w:ind w:left="285"/>
              <w:rPr>
                <w:sz w:val="18"/>
                <w:szCs w:val="18"/>
              </w:rPr>
            </w:pPr>
            <w:r>
              <w:rPr>
                <w:color w:val="2D2D2D"/>
                <w:spacing w:val="-6"/>
                <w:sz w:val="18"/>
                <w:szCs w:val="18"/>
              </w:rPr>
              <w:t>02</w:t>
            </w:r>
          </w:p>
        </w:tc>
        <w:tc>
          <w:tcPr>
            <w:tcW w:w="3401" w:type="dxa"/>
            <w:vAlign w:val="top"/>
          </w:tcPr>
          <w:p>
            <w:pPr>
              <w:pStyle w:val="6"/>
              <w:spacing w:before="93" w:line="206" w:lineRule="auto"/>
              <w:ind w:left="476"/>
            </w:pPr>
            <w:r>
              <w:fldChar w:fldCharType="begin"/>
            </w:r>
            <w:r>
              <w:instrText xml:space="preserve"> HYPERLINK "1.2.2.54" </w:instrText>
            </w:r>
            <w:r>
              <w:fldChar w:fldCharType="separate"/>
            </w:r>
            <w:r>
              <w:rPr>
                <w:color w:val="2D2D2D"/>
                <w:spacing w:val="1"/>
              </w:rPr>
              <w:t>1.2.2.5 4</w:t>
            </w:r>
            <w:r>
              <w:rPr>
                <w:color w:val="2D2D2D"/>
                <w:spacing w:val="1"/>
              </w:rPr>
              <w:fldChar w:fldCharType="end"/>
            </w:r>
            <w:r>
              <w:rPr>
                <w:color w:val="2D2D2D"/>
                <w:spacing w:val="1"/>
              </w:rPr>
              <w:t>个9的通道可用性需求</w:t>
            </w:r>
          </w:p>
        </w:tc>
        <w:tc>
          <w:tcPr>
            <w:tcW w:w="547" w:type="dxa"/>
            <w:vAlign w:val="top"/>
          </w:tcPr>
          <w:p>
            <w:pPr>
              <w:pStyle w:val="6"/>
              <w:spacing w:before="123" w:line="164" w:lineRule="auto"/>
              <w:ind w:left="278"/>
              <w:rPr>
                <w:sz w:val="18"/>
                <w:szCs w:val="18"/>
              </w:rPr>
            </w:pPr>
            <w:r>
              <w:rPr>
                <w:color w:val="2D2D2D"/>
                <w:spacing w:val="-6"/>
                <w:sz w:val="18"/>
                <w:szCs w:val="18"/>
              </w:rPr>
              <w:t>07</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60" w:hRule="atLeast"/>
        </w:trPr>
        <w:tc>
          <w:tcPr>
            <w:tcW w:w="4255" w:type="dxa"/>
            <w:vAlign w:val="top"/>
          </w:tcPr>
          <w:p>
            <w:pPr>
              <w:pStyle w:val="6"/>
              <w:spacing w:before="93" w:line="206" w:lineRule="auto"/>
            </w:pPr>
            <w:r>
              <w:rPr>
                <w:color w:val="2D2D2D"/>
              </w:rPr>
              <w:t>1.2.1 电力典型场景对5G确定性网络需求概览</w:t>
            </w:r>
          </w:p>
        </w:tc>
        <w:tc>
          <w:tcPr>
            <w:tcW w:w="950" w:type="dxa"/>
            <w:vAlign w:val="top"/>
          </w:tcPr>
          <w:p>
            <w:pPr>
              <w:pStyle w:val="6"/>
              <w:spacing w:before="123" w:line="164" w:lineRule="auto"/>
              <w:ind w:left="285"/>
              <w:rPr>
                <w:sz w:val="18"/>
                <w:szCs w:val="18"/>
              </w:rPr>
            </w:pPr>
            <w:r>
              <w:rPr>
                <w:color w:val="2D2D2D"/>
                <w:spacing w:val="-6"/>
                <w:sz w:val="18"/>
                <w:szCs w:val="18"/>
              </w:rPr>
              <w:t>02</w:t>
            </w:r>
          </w:p>
        </w:tc>
        <w:tc>
          <w:tcPr>
            <w:tcW w:w="3401" w:type="dxa"/>
            <w:vAlign w:val="top"/>
          </w:tcPr>
          <w:p>
            <w:pPr>
              <w:pStyle w:val="6"/>
              <w:spacing w:before="92" w:line="207" w:lineRule="auto"/>
              <w:ind w:left="476"/>
            </w:pPr>
            <w:r>
              <w:fldChar w:fldCharType="begin"/>
            </w:r>
            <w:r>
              <w:instrText xml:space="preserve"> HYPERLINK "1.2.2.6" </w:instrText>
            </w:r>
            <w:r>
              <w:fldChar w:fldCharType="separate"/>
            </w:r>
            <w:r>
              <w:rPr>
                <w:color w:val="2D2D2D"/>
                <w:spacing w:val="2"/>
              </w:rPr>
              <w:t>1.2.2.6</w:t>
            </w:r>
            <w:r>
              <w:rPr>
                <w:color w:val="2D2D2D"/>
                <w:spacing w:val="2"/>
              </w:rPr>
              <w:fldChar w:fldCharType="end"/>
            </w:r>
            <w:r>
              <w:rPr>
                <w:color w:val="2D2D2D"/>
                <w:spacing w:val="2"/>
              </w:rPr>
              <w:t xml:space="preserve"> 非</w:t>
            </w:r>
            <w:r>
              <w:rPr>
                <w:color w:val="2D2D2D"/>
              </w:rPr>
              <w:t>IP</w:t>
            </w:r>
            <w:r>
              <w:rPr>
                <w:color w:val="2D2D2D"/>
                <w:spacing w:val="2"/>
              </w:rPr>
              <w:t>化传输需求</w:t>
            </w:r>
          </w:p>
        </w:tc>
        <w:tc>
          <w:tcPr>
            <w:tcW w:w="547" w:type="dxa"/>
            <w:vAlign w:val="top"/>
          </w:tcPr>
          <w:p>
            <w:pPr>
              <w:pStyle w:val="6"/>
              <w:spacing w:before="123" w:line="164" w:lineRule="auto"/>
              <w:ind w:left="278"/>
              <w:rPr>
                <w:sz w:val="18"/>
                <w:szCs w:val="18"/>
              </w:rPr>
            </w:pPr>
            <w:r>
              <w:rPr>
                <w:color w:val="2D2D2D"/>
                <w:spacing w:val="-6"/>
                <w:sz w:val="18"/>
                <w:szCs w:val="18"/>
              </w:rPr>
              <w:t>08</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60" w:hRule="atLeast"/>
        </w:trPr>
        <w:tc>
          <w:tcPr>
            <w:tcW w:w="4255" w:type="dxa"/>
            <w:vAlign w:val="top"/>
          </w:tcPr>
          <w:p>
            <w:pPr>
              <w:pStyle w:val="6"/>
              <w:spacing w:before="92" w:line="207" w:lineRule="auto"/>
            </w:pPr>
            <w:r>
              <w:rPr>
                <w:color w:val="2D2D2D"/>
                <w:spacing w:val="1"/>
              </w:rPr>
              <w:t>1.2.2 电力对5</w:t>
            </w:r>
            <w:r>
              <w:rPr>
                <w:color w:val="2D2D2D"/>
              </w:rPr>
              <w:t>GDN</w:t>
            </w:r>
            <w:r>
              <w:rPr>
                <w:color w:val="2D2D2D"/>
                <w:spacing w:val="1"/>
              </w:rPr>
              <w:t>差异化网络的需求洞察</w:t>
            </w:r>
          </w:p>
        </w:tc>
        <w:tc>
          <w:tcPr>
            <w:tcW w:w="950" w:type="dxa"/>
            <w:vAlign w:val="top"/>
          </w:tcPr>
          <w:p>
            <w:pPr>
              <w:pStyle w:val="6"/>
              <w:spacing w:before="123" w:line="164" w:lineRule="auto"/>
              <w:ind w:left="285"/>
              <w:rPr>
                <w:sz w:val="18"/>
                <w:szCs w:val="18"/>
              </w:rPr>
            </w:pPr>
            <w:r>
              <w:rPr>
                <w:color w:val="2D2D2D"/>
                <w:spacing w:val="-6"/>
                <w:sz w:val="18"/>
                <w:szCs w:val="18"/>
              </w:rPr>
              <w:t>03</w:t>
            </w:r>
          </w:p>
        </w:tc>
        <w:tc>
          <w:tcPr>
            <w:tcW w:w="3401" w:type="dxa"/>
            <w:vAlign w:val="top"/>
          </w:tcPr>
          <w:p>
            <w:pPr>
              <w:pStyle w:val="6"/>
              <w:spacing w:before="93" w:line="206" w:lineRule="auto"/>
              <w:ind w:left="476"/>
            </w:pPr>
            <w:r>
              <w:rPr>
                <w:color w:val="2D2D2D"/>
                <w:spacing w:val="1"/>
              </w:rPr>
              <w:t>1.2.3 电力对5</w:t>
            </w:r>
            <w:r>
              <w:rPr>
                <w:color w:val="2D2D2D"/>
              </w:rPr>
              <w:t>GDN</w:t>
            </w:r>
            <w:r>
              <w:rPr>
                <w:color w:val="2D2D2D"/>
                <w:spacing w:val="1"/>
              </w:rPr>
              <w:t>专属网络的需求洞察</w:t>
            </w:r>
          </w:p>
        </w:tc>
        <w:tc>
          <w:tcPr>
            <w:tcW w:w="547" w:type="dxa"/>
            <w:vAlign w:val="top"/>
          </w:tcPr>
          <w:p>
            <w:pPr>
              <w:pStyle w:val="6"/>
              <w:spacing w:before="123" w:line="164" w:lineRule="auto"/>
              <w:ind w:left="278"/>
              <w:rPr>
                <w:sz w:val="18"/>
                <w:szCs w:val="18"/>
              </w:rPr>
            </w:pPr>
            <w:r>
              <w:rPr>
                <w:color w:val="2D2D2D"/>
                <w:spacing w:val="-6"/>
                <w:sz w:val="18"/>
                <w:szCs w:val="18"/>
              </w:rPr>
              <w:t>08</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60" w:hRule="atLeast"/>
        </w:trPr>
        <w:tc>
          <w:tcPr>
            <w:tcW w:w="4255" w:type="dxa"/>
            <w:vAlign w:val="top"/>
          </w:tcPr>
          <w:p>
            <w:pPr>
              <w:pStyle w:val="6"/>
              <w:spacing w:before="93" w:line="206" w:lineRule="auto"/>
            </w:pPr>
            <w:r>
              <w:fldChar w:fldCharType="begin"/>
            </w:r>
            <w:r>
              <w:instrText xml:space="preserve"> HYPERLINK "1.2.2.1" </w:instrText>
            </w:r>
            <w:r>
              <w:fldChar w:fldCharType="separate"/>
            </w:r>
            <w:r>
              <w:rPr>
                <w:color w:val="2D2D2D"/>
                <w:spacing w:val="-1"/>
              </w:rPr>
              <w:t>1.2.2.1</w:t>
            </w:r>
            <w:r>
              <w:rPr>
                <w:color w:val="2D2D2D"/>
                <w:spacing w:val="-1"/>
              </w:rPr>
              <w:fldChar w:fldCharType="end"/>
            </w:r>
            <w:r>
              <w:rPr>
                <w:color w:val="2D2D2D"/>
                <w:spacing w:val="-1"/>
              </w:rPr>
              <w:t xml:space="preserve"> 持续上行带宽流量需求</w:t>
            </w:r>
          </w:p>
        </w:tc>
        <w:tc>
          <w:tcPr>
            <w:tcW w:w="950" w:type="dxa"/>
            <w:vAlign w:val="top"/>
          </w:tcPr>
          <w:p>
            <w:pPr>
              <w:pStyle w:val="6"/>
              <w:spacing w:before="123" w:line="164" w:lineRule="auto"/>
              <w:ind w:left="285"/>
              <w:rPr>
                <w:sz w:val="18"/>
                <w:szCs w:val="18"/>
              </w:rPr>
            </w:pPr>
            <w:r>
              <w:rPr>
                <w:color w:val="2D2D2D"/>
                <w:spacing w:val="-6"/>
                <w:sz w:val="18"/>
                <w:szCs w:val="18"/>
              </w:rPr>
              <w:t>04</w:t>
            </w:r>
          </w:p>
        </w:tc>
        <w:tc>
          <w:tcPr>
            <w:tcW w:w="3401" w:type="dxa"/>
            <w:vAlign w:val="top"/>
          </w:tcPr>
          <w:p>
            <w:pPr>
              <w:pStyle w:val="6"/>
              <w:spacing w:before="93" w:line="207" w:lineRule="auto"/>
              <w:ind w:left="476"/>
            </w:pPr>
            <w:r>
              <w:rPr>
                <w:color w:val="2D2D2D"/>
                <w:spacing w:val="1"/>
              </w:rPr>
              <w:t>1.2.4 电力对5</w:t>
            </w:r>
            <w:r>
              <w:rPr>
                <w:color w:val="2D2D2D"/>
              </w:rPr>
              <w:t>GDN</w:t>
            </w:r>
            <w:r>
              <w:rPr>
                <w:color w:val="2D2D2D"/>
                <w:spacing w:val="1"/>
              </w:rPr>
              <w:t>自助网络的需求洞察</w:t>
            </w:r>
          </w:p>
        </w:tc>
        <w:tc>
          <w:tcPr>
            <w:tcW w:w="547" w:type="dxa"/>
            <w:vAlign w:val="top"/>
          </w:tcPr>
          <w:p>
            <w:pPr>
              <w:pStyle w:val="6"/>
              <w:spacing w:before="123" w:line="164" w:lineRule="auto"/>
              <w:ind w:left="278"/>
              <w:rPr>
                <w:sz w:val="18"/>
                <w:szCs w:val="18"/>
              </w:rPr>
            </w:pPr>
            <w:r>
              <w:rPr>
                <w:color w:val="2D2D2D"/>
                <w:spacing w:val="-6"/>
                <w:sz w:val="18"/>
                <w:szCs w:val="18"/>
              </w:rPr>
              <w:t>09</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60" w:hRule="atLeast"/>
        </w:trPr>
        <w:tc>
          <w:tcPr>
            <w:tcW w:w="4255" w:type="dxa"/>
            <w:vAlign w:val="top"/>
          </w:tcPr>
          <w:p>
            <w:pPr>
              <w:pStyle w:val="6"/>
              <w:spacing w:before="92" w:line="207" w:lineRule="auto"/>
            </w:pPr>
            <w:r>
              <w:fldChar w:fldCharType="begin"/>
            </w:r>
            <w:r>
              <w:instrText xml:space="preserve"> HYPERLINK "1.2.2.2" </w:instrText>
            </w:r>
            <w:r>
              <w:fldChar w:fldCharType="separate"/>
            </w:r>
            <w:r>
              <w:rPr>
                <w:color w:val="2D2D2D"/>
              </w:rPr>
              <w:t>1.2.2.2</w:t>
            </w:r>
            <w:r>
              <w:rPr>
                <w:color w:val="2D2D2D"/>
              </w:rPr>
              <w:fldChar w:fldCharType="end"/>
            </w:r>
            <w:r>
              <w:rPr>
                <w:color w:val="2D2D2D"/>
              </w:rPr>
              <w:t xml:space="preserve"> 毫秒级的网络时延和抖动需求</w:t>
            </w:r>
          </w:p>
        </w:tc>
        <w:tc>
          <w:tcPr>
            <w:tcW w:w="950" w:type="dxa"/>
            <w:vAlign w:val="top"/>
          </w:tcPr>
          <w:p>
            <w:pPr>
              <w:pStyle w:val="6"/>
              <w:spacing w:before="123" w:line="164" w:lineRule="auto"/>
              <w:ind w:left="285"/>
              <w:rPr>
                <w:sz w:val="18"/>
                <w:szCs w:val="18"/>
              </w:rPr>
            </w:pPr>
            <w:r>
              <w:rPr>
                <w:color w:val="2D2D2D"/>
                <w:spacing w:val="-6"/>
                <w:sz w:val="18"/>
                <w:szCs w:val="18"/>
              </w:rPr>
              <w:t>05</w:t>
            </w:r>
          </w:p>
        </w:tc>
        <w:tc>
          <w:tcPr>
            <w:tcW w:w="3401" w:type="dxa"/>
            <w:vAlign w:val="top"/>
          </w:tcPr>
          <w:p>
            <w:pPr>
              <w:pStyle w:val="6"/>
              <w:spacing w:before="93" w:line="206" w:lineRule="auto"/>
              <w:ind w:left="476"/>
            </w:pPr>
            <w:r>
              <w:fldChar w:fldCharType="begin"/>
            </w:r>
            <w:r>
              <w:instrText xml:space="preserve"> HYPERLINK "1.2.4.1" </w:instrText>
            </w:r>
            <w:r>
              <w:fldChar w:fldCharType="separate"/>
            </w:r>
            <w:r>
              <w:rPr>
                <w:color w:val="2D2D2D"/>
                <w:spacing w:val="3"/>
              </w:rPr>
              <w:t>1.2.4.1</w:t>
            </w:r>
            <w:r>
              <w:rPr>
                <w:color w:val="2D2D2D"/>
                <w:spacing w:val="3"/>
              </w:rPr>
              <w:fldChar w:fldCharType="end"/>
            </w:r>
            <w:r>
              <w:rPr>
                <w:color w:val="2D2D2D"/>
                <w:spacing w:val="3"/>
              </w:rPr>
              <w:t xml:space="preserve"> E2E切片自助服务需求</w:t>
            </w:r>
          </w:p>
        </w:tc>
        <w:tc>
          <w:tcPr>
            <w:tcW w:w="547" w:type="dxa"/>
            <w:vAlign w:val="top"/>
          </w:tcPr>
          <w:p>
            <w:pPr>
              <w:pStyle w:val="6"/>
              <w:spacing w:before="123" w:line="164" w:lineRule="auto"/>
              <w:ind w:left="287"/>
              <w:rPr>
                <w:sz w:val="18"/>
                <w:szCs w:val="18"/>
              </w:rPr>
            </w:pPr>
            <w:r>
              <w:rPr>
                <w:color w:val="2D2D2D"/>
                <w:spacing w:val="-9"/>
                <w:sz w:val="18"/>
                <w:szCs w:val="18"/>
              </w:rPr>
              <w:t>10</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51" w:hRule="atLeast"/>
        </w:trPr>
        <w:tc>
          <w:tcPr>
            <w:tcW w:w="4255" w:type="dxa"/>
            <w:vAlign w:val="top"/>
          </w:tcPr>
          <w:p>
            <w:pPr>
              <w:pStyle w:val="6"/>
              <w:spacing w:before="93" w:line="206" w:lineRule="auto"/>
            </w:pPr>
            <w:r>
              <w:fldChar w:fldCharType="begin"/>
            </w:r>
            <w:r>
              <w:instrText xml:space="preserve"> HYPERLINK "1.2.2.3" </w:instrText>
            </w:r>
            <w:r>
              <w:fldChar w:fldCharType="separate"/>
            </w:r>
            <w:r>
              <w:rPr>
                <w:color w:val="2D2D2D"/>
                <w:spacing w:val="1"/>
              </w:rPr>
              <w:t>1.2.2.3</w:t>
            </w:r>
            <w:r>
              <w:rPr>
                <w:color w:val="2D2D2D"/>
                <w:spacing w:val="1"/>
              </w:rPr>
              <w:fldChar w:fldCharType="end"/>
            </w:r>
            <w:r>
              <w:rPr>
                <w:color w:val="2D2D2D"/>
                <w:spacing w:val="1"/>
              </w:rPr>
              <w:t xml:space="preserve"> 对连续丢包性能的需求</w:t>
            </w:r>
          </w:p>
        </w:tc>
        <w:tc>
          <w:tcPr>
            <w:tcW w:w="950" w:type="dxa"/>
            <w:vAlign w:val="top"/>
          </w:tcPr>
          <w:p>
            <w:pPr>
              <w:pStyle w:val="6"/>
              <w:spacing w:before="123" w:line="164" w:lineRule="auto"/>
              <w:ind w:left="285"/>
              <w:rPr>
                <w:sz w:val="18"/>
                <w:szCs w:val="18"/>
              </w:rPr>
            </w:pPr>
            <w:r>
              <w:rPr>
                <w:color w:val="2D2D2D"/>
                <w:spacing w:val="-6"/>
                <w:sz w:val="18"/>
                <w:szCs w:val="18"/>
              </w:rPr>
              <w:t>06</w:t>
            </w:r>
          </w:p>
        </w:tc>
        <w:tc>
          <w:tcPr>
            <w:tcW w:w="3401" w:type="dxa"/>
            <w:vAlign w:val="top"/>
          </w:tcPr>
          <w:p>
            <w:pPr>
              <w:pStyle w:val="6"/>
              <w:spacing w:before="93" w:line="206" w:lineRule="auto"/>
              <w:ind w:left="476"/>
            </w:pPr>
            <w:r>
              <w:fldChar w:fldCharType="begin"/>
            </w:r>
            <w:r>
              <w:instrText xml:space="preserve"> HYPERLINK "1.2.4.2" </w:instrText>
            </w:r>
            <w:r>
              <w:fldChar w:fldCharType="separate"/>
            </w:r>
            <w:r>
              <w:rPr>
                <w:color w:val="2D2D2D"/>
                <w:spacing w:val="3"/>
              </w:rPr>
              <w:t>1.2.4.2</w:t>
            </w:r>
            <w:r>
              <w:rPr>
                <w:color w:val="2D2D2D"/>
                <w:spacing w:val="3"/>
              </w:rPr>
              <w:fldChar w:fldCharType="end"/>
            </w:r>
            <w:r>
              <w:rPr>
                <w:color w:val="2D2D2D"/>
                <w:spacing w:val="3"/>
              </w:rPr>
              <w:t xml:space="preserve"> 电力专用</w:t>
            </w:r>
            <w:r>
              <w:rPr>
                <w:color w:val="2D2D2D"/>
              </w:rPr>
              <w:t>MEC</w:t>
            </w:r>
            <w:r>
              <w:rPr>
                <w:color w:val="2D2D2D"/>
                <w:spacing w:val="3"/>
              </w:rPr>
              <w:t>自助服务需求</w:t>
            </w:r>
          </w:p>
        </w:tc>
        <w:tc>
          <w:tcPr>
            <w:tcW w:w="547" w:type="dxa"/>
            <w:vAlign w:val="top"/>
          </w:tcPr>
          <w:p>
            <w:pPr>
              <w:pStyle w:val="6"/>
              <w:spacing w:before="123" w:line="164" w:lineRule="auto"/>
              <w:ind w:left="287"/>
              <w:rPr>
                <w:sz w:val="18"/>
                <w:szCs w:val="18"/>
              </w:rPr>
            </w:pPr>
            <w:r>
              <w:rPr>
                <w:color w:val="2D2D2D"/>
                <w:spacing w:val="-9"/>
                <w:sz w:val="18"/>
                <w:szCs w:val="18"/>
              </w:rPr>
              <w:t>10</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603" w:hRule="atLeast"/>
        </w:trPr>
        <w:tc>
          <w:tcPr>
            <w:tcW w:w="4255" w:type="dxa"/>
            <w:vAlign w:val="top"/>
          </w:tcPr>
          <w:p>
            <w:pPr>
              <w:pStyle w:val="6"/>
              <w:spacing w:before="184" w:line="209" w:lineRule="auto"/>
              <w:ind w:left="15"/>
              <w:rPr>
                <w:sz w:val="24"/>
                <w:szCs w:val="24"/>
              </w:rPr>
            </w:pPr>
            <w:r>
              <w:rPr>
                <w:color w:val="4278C0"/>
                <w:spacing w:val="1"/>
                <w:sz w:val="24"/>
                <w:szCs w:val="24"/>
              </w:rPr>
              <w:t>5G确定性网络@电力之关键技术方案</w:t>
            </w:r>
          </w:p>
        </w:tc>
        <w:tc>
          <w:tcPr>
            <w:tcW w:w="950" w:type="dxa"/>
            <w:vAlign w:val="top"/>
          </w:tcPr>
          <w:p>
            <w:pPr>
              <w:rPr>
                <w:rFonts w:ascii="Arial"/>
                <w:sz w:val="21"/>
              </w:rPr>
            </w:pPr>
          </w:p>
        </w:tc>
        <w:tc>
          <w:tcPr>
            <w:tcW w:w="3401" w:type="dxa"/>
            <w:vAlign w:val="top"/>
          </w:tcPr>
          <w:p>
            <w:pPr>
              <w:rPr>
                <w:rFonts w:ascii="Arial"/>
                <w:sz w:val="21"/>
              </w:rPr>
            </w:pPr>
          </w:p>
        </w:tc>
        <w:tc>
          <w:tcPr>
            <w:tcW w:w="547" w:type="dxa"/>
            <w:vAlign w:val="top"/>
          </w:tcPr>
          <w:p>
            <w:pPr>
              <w:pStyle w:val="6"/>
              <w:spacing w:before="334" w:line="164" w:lineRule="auto"/>
              <w:jc w:val="right"/>
              <w:rPr>
                <w:sz w:val="22"/>
                <w:szCs w:val="22"/>
              </w:rPr>
            </w:pPr>
            <w:r>
              <w:rPr>
                <w:color w:val="4278C0"/>
                <w:spacing w:val="-21"/>
                <w:sz w:val="22"/>
                <w:szCs w:val="22"/>
              </w:rPr>
              <w:t>11</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77" w:hRule="atLeast"/>
        </w:trPr>
        <w:tc>
          <w:tcPr>
            <w:tcW w:w="4255" w:type="dxa"/>
            <w:vAlign w:val="top"/>
          </w:tcPr>
          <w:p>
            <w:pPr>
              <w:pStyle w:val="6"/>
              <w:spacing w:before="110" w:line="206" w:lineRule="auto"/>
              <w:ind w:left="10"/>
            </w:pPr>
            <w:r>
              <w:rPr>
                <w:color w:val="2D2D2D"/>
                <w:spacing w:val="1"/>
              </w:rPr>
              <w:t>2.1 5</w:t>
            </w:r>
            <w:r>
              <w:rPr>
                <w:color w:val="2D2D2D"/>
              </w:rPr>
              <w:t>GDN</w:t>
            </w:r>
            <w:r>
              <w:rPr>
                <w:color w:val="2D2D2D"/>
                <w:spacing w:val="1"/>
              </w:rPr>
              <w:t>@电力关键支撑技术与需求匹配</w:t>
            </w:r>
          </w:p>
        </w:tc>
        <w:tc>
          <w:tcPr>
            <w:tcW w:w="950" w:type="dxa"/>
            <w:vAlign w:val="top"/>
          </w:tcPr>
          <w:p>
            <w:pPr>
              <w:pStyle w:val="6"/>
              <w:spacing w:before="141" w:line="164" w:lineRule="auto"/>
              <w:ind w:left="295"/>
              <w:rPr>
                <w:sz w:val="18"/>
                <w:szCs w:val="18"/>
              </w:rPr>
            </w:pPr>
            <w:r>
              <w:rPr>
                <w:color w:val="2D2D2D"/>
                <w:spacing w:val="-9"/>
                <w:sz w:val="18"/>
                <w:szCs w:val="18"/>
              </w:rPr>
              <w:t>11</w:t>
            </w:r>
          </w:p>
        </w:tc>
        <w:tc>
          <w:tcPr>
            <w:tcW w:w="3401" w:type="dxa"/>
            <w:vAlign w:val="top"/>
          </w:tcPr>
          <w:p>
            <w:pPr>
              <w:pStyle w:val="6"/>
              <w:spacing w:before="110" w:line="206" w:lineRule="auto"/>
              <w:ind w:left="477"/>
            </w:pPr>
            <w:r>
              <w:rPr>
                <w:color w:val="2D2D2D"/>
              </w:rPr>
              <w:t>2.4.1 多路冗余传输</w:t>
            </w:r>
          </w:p>
        </w:tc>
        <w:tc>
          <w:tcPr>
            <w:tcW w:w="547" w:type="dxa"/>
            <w:vAlign w:val="top"/>
          </w:tcPr>
          <w:p>
            <w:pPr>
              <w:pStyle w:val="6"/>
              <w:spacing w:before="141" w:line="164" w:lineRule="auto"/>
              <w:ind w:left="287"/>
              <w:rPr>
                <w:sz w:val="18"/>
                <w:szCs w:val="18"/>
              </w:rPr>
            </w:pPr>
            <w:r>
              <w:rPr>
                <w:color w:val="2D2D2D"/>
                <w:spacing w:val="-9"/>
                <w:sz w:val="18"/>
                <w:szCs w:val="18"/>
              </w:rPr>
              <w:t>17</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60" w:hRule="atLeast"/>
        </w:trPr>
        <w:tc>
          <w:tcPr>
            <w:tcW w:w="4255" w:type="dxa"/>
            <w:vAlign w:val="top"/>
          </w:tcPr>
          <w:p>
            <w:pPr>
              <w:pStyle w:val="6"/>
              <w:spacing w:before="94" w:line="206" w:lineRule="auto"/>
              <w:ind w:left="10"/>
            </w:pPr>
            <w:r>
              <w:rPr>
                <w:color w:val="2D2D2D"/>
                <w:spacing w:val="1"/>
              </w:rPr>
              <w:t>2.2 无线域</w:t>
            </w:r>
          </w:p>
        </w:tc>
        <w:tc>
          <w:tcPr>
            <w:tcW w:w="950" w:type="dxa"/>
            <w:vAlign w:val="top"/>
          </w:tcPr>
          <w:p>
            <w:pPr>
              <w:pStyle w:val="6"/>
              <w:spacing w:before="123" w:line="165" w:lineRule="auto"/>
              <w:ind w:left="295"/>
              <w:rPr>
                <w:sz w:val="18"/>
                <w:szCs w:val="18"/>
              </w:rPr>
            </w:pPr>
            <w:r>
              <w:rPr>
                <w:color w:val="2D2D2D"/>
                <w:spacing w:val="-9"/>
                <w:sz w:val="18"/>
                <w:szCs w:val="18"/>
              </w:rPr>
              <w:t>12</w:t>
            </w:r>
          </w:p>
        </w:tc>
        <w:tc>
          <w:tcPr>
            <w:tcW w:w="3401" w:type="dxa"/>
            <w:vAlign w:val="top"/>
          </w:tcPr>
          <w:p>
            <w:pPr>
              <w:pStyle w:val="6"/>
              <w:spacing w:before="111" w:line="178" w:lineRule="auto"/>
              <w:ind w:left="477"/>
            </w:pPr>
            <w:r>
              <w:rPr>
                <w:color w:val="2D2D2D"/>
                <w:spacing w:val="7"/>
              </w:rPr>
              <w:t>2.4.2 5</w:t>
            </w:r>
            <w:r>
              <w:rPr>
                <w:color w:val="2D2D2D"/>
              </w:rPr>
              <w:t>G</w:t>
            </w:r>
            <w:r>
              <w:rPr>
                <w:color w:val="2D2D2D"/>
                <w:spacing w:val="7"/>
              </w:rPr>
              <w:t xml:space="preserve"> </w:t>
            </w:r>
            <w:r>
              <w:rPr>
                <w:color w:val="2D2D2D"/>
              </w:rPr>
              <w:t>LAN</w:t>
            </w:r>
          </w:p>
        </w:tc>
        <w:tc>
          <w:tcPr>
            <w:tcW w:w="547" w:type="dxa"/>
            <w:vAlign w:val="top"/>
          </w:tcPr>
          <w:p>
            <w:pPr>
              <w:pStyle w:val="6"/>
              <w:spacing w:before="123" w:line="164" w:lineRule="auto"/>
              <w:ind w:left="287"/>
              <w:rPr>
                <w:sz w:val="18"/>
                <w:szCs w:val="18"/>
              </w:rPr>
            </w:pPr>
            <w:r>
              <w:rPr>
                <w:color w:val="2D2D2D"/>
                <w:spacing w:val="-9"/>
                <w:sz w:val="18"/>
                <w:szCs w:val="18"/>
              </w:rPr>
              <w:t>18</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60" w:hRule="atLeast"/>
        </w:trPr>
        <w:tc>
          <w:tcPr>
            <w:tcW w:w="4255" w:type="dxa"/>
            <w:vAlign w:val="top"/>
          </w:tcPr>
          <w:p>
            <w:pPr>
              <w:pStyle w:val="6"/>
              <w:spacing w:before="93" w:line="206" w:lineRule="auto"/>
              <w:ind w:left="10"/>
            </w:pPr>
            <w:r>
              <w:rPr>
                <w:color w:val="2D2D2D"/>
              </w:rPr>
              <w:t>2.2.1 精准时钟同步授时</w:t>
            </w:r>
          </w:p>
        </w:tc>
        <w:tc>
          <w:tcPr>
            <w:tcW w:w="950" w:type="dxa"/>
            <w:vAlign w:val="top"/>
          </w:tcPr>
          <w:p>
            <w:pPr>
              <w:pStyle w:val="6"/>
              <w:spacing w:before="123" w:line="165" w:lineRule="auto"/>
              <w:ind w:left="295"/>
              <w:rPr>
                <w:sz w:val="18"/>
                <w:szCs w:val="18"/>
              </w:rPr>
            </w:pPr>
            <w:r>
              <w:rPr>
                <w:color w:val="2D2D2D"/>
                <w:spacing w:val="-9"/>
                <w:sz w:val="18"/>
                <w:szCs w:val="18"/>
              </w:rPr>
              <w:t>12</w:t>
            </w:r>
          </w:p>
        </w:tc>
        <w:tc>
          <w:tcPr>
            <w:tcW w:w="3401" w:type="dxa"/>
            <w:vAlign w:val="top"/>
          </w:tcPr>
          <w:p>
            <w:pPr>
              <w:pStyle w:val="6"/>
              <w:spacing w:before="93" w:line="206" w:lineRule="auto"/>
              <w:ind w:left="477"/>
            </w:pPr>
            <w:r>
              <w:rPr>
                <w:color w:val="2D2D2D"/>
                <w:spacing w:val="1"/>
              </w:rPr>
              <w:t>2.4.3 核心网隔离技术</w:t>
            </w:r>
          </w:p>
        </w:tc>
        <w:tc>
          <w:tcPr>
            <w:tcW w:w="547" w:type="dxa"/>
            <w:vAlign w:val="top"/>
          </w:tcPr>
          <w:p>
            <w:pPr>
              <w:pStyle w:val="6"/>
              <w:spacing w:before="123" w:line="164" w:lineRule="auto"/>
              <w:ind w:left="287"/>
              <w:rPr>
                <w:sz w:val="18"/>
                <w:szCs w:val="18"/>
              </w:rPr>
            </w:pPr>
            <w:r>
              <w:rPr>
                <w:color w:val="2D2D2D"/>
                <w:spacing w:val="-9"/>
                <w:sz w:val="18"/>
                <w:szCs w:val="18"/>
              </w:rPr>
              <w:t>18</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60" w:hRule="atLeast"/>
        </w:trPr>
        <w:tc>
          <w:tcPr>
            <w:tcW w:w="4255" w:type="dxa"/>
            <w:vAlign w:val="top"/>
          </w:tcPr>
          <w:p>
            <w:pPr>
              <w:pStyle w:val="6"/>
              <w:spacing w:before="93" w:line="207" w:lineRule="auto"/>
              <w:ind w:left="10"/>
            </w:pPr>
            <w:r>
              <w:rPr>
                <w:color w:val="2D2D2D"/>
                <w:spacing w:val="7"/>
              </w:rPr>
              <w:t>2.2.2 超级上行</w:t>
            </w:r>
            <w:r>
              <w:rPr>
                <w:color w:val="2D2D2D"/>
              </w:rPr>
              <w:t>SUL</w:t>
            </w:r>
          </w:p>
        </w:tc>
        <w:tc>
          <w:tcPr>
            <w:tcW w:w="950" w:type="dxa"/>
            <w:vAlign w:val="top"/>
          </w:tcPr>
          <w:p>
            <w:pPr>
              <w:pStyle w:val="6"/>
              <w:spacing w:before="123" w:line="164" w:lineRule="auto"/>
              <w:ind w:left="295"/>
              <w:rPr>
                <w:sz w:val="18"/>
                <w:szCs w:val="18"/>
              </w:rPr>
            </w:pPr>
            <w:r>
              <w:rPr>
                <w:color w:val="2D2D2D"/>
                <w:spacing w:val="-9"/>
                <w:sz w:val="18"/>
                <w:szCs w:val="18"/>
              </w:rPr>
              <w:t>13</w:t>
            </w:r>
          </w:p>
        </w:tc>
        <w:tc>
          <w:tcPr>
            <w:tcW w:w="3401" w:type="dxa"/>
            <w:vAlign w:val="top"/>
          </w:tcPr>
          <w:p>
            <w:pPr>
              <w:pStyle w:val="6"/>
              <w:spacing w:before="93" w:line="206" w:lineRule="auto"/>
              <w:ind w:left="477"/>
            </w:pPr>
            <w:r>
              <w:rPr>
                <w:color w:val="2D2D2D"/>
                <w:spacing w:val="4"/>
              </w:rPr>
              <w:t>2.4.4 电力</w:t>
            </w:r>
            <w:r>
              <w:rPr>
                <w:color w:val="2D2D2D"/>
              </w:rPr>
              <w:t>MEC</w:t>
            </w:r>
            <w:r>
              <w:rPr>
                <w:color w:val="2D2D2D"/>
                <w:spacing w:val="4"/>
              </w:rPr>
              <w:t>多接入边缘计算</w:t>
            </w:r>
          </w:p>
        </w:tc>
        <w:tc>
          <w:tcPr>
            <w:tcW w:w="547" w:type="dxa"/>
            <w:vAlign w:val="top"/>
          </w:tcPr>
          <w:p>
            <w:pPr>
              <w:pStyle w:val="6"/>
              <w:spacing w:before="123" w:line="164" w:lineRule="auto"/>
              <w:ind w:left="287"/>
              <w:rPr>
                <w:sz w:val="18"/>
                <w:szCs w:val="18"/>
              </w:rPr>
            </w:pPr>
            <w:r>
              <w:rPr>
                <w:color w:val="2D2D2D"/>
                <w:spacing w:val="-9"/>
                <w:sz w:val="18"/>
                <w:szCs w:val="18"/>
              </w:rPr>
              <w:t>19</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60" w:hRule="atLeast"/>
        </w:trPr>
        <w:tc>
          <w:tcPr>
            <w:tcW w:w="4255" w:type="dxa"/>
            <w:vAlign w:val="top"/>
          </w:tcPr>
          <w:p>
            <w:pPr>
              <w:pStyle w:val="6"/>
              <w:spacing w:before="93" w:line="206" w:lineRule="auto"/>
              <w:ind w:left="10"/>
            </w:pPr>
            <w:r>
              <w:rPr>
                <w:color w:val="2D2D2D"/>
                <w:spacing w:val="1"/>
              </w:rPr>
              <w:t>2.2.3 灵活的无线隔离调度技术</w:t>
            </w:r>
          </w:p>
        </w:tc>
        <w:tc>
          <w:tcPr>
            <w:tcW w:w="950" w:type="dxa"/>
            <w:vAlign w:val="top"/>
          </w:tcPr>
          <w:p>
            <w:pPr>
              <w:pStyle w:val="6"/>
              <w:spacing w:before="124" w:line="164" w:lineRule="auto"/>
              <w:ind w:left="295"/>
              <w:rPr>
                <w:sz w:val="18"/>
                <w:szCs w:val="18"/>
              </w:rPr>
            </w:pPr>
            <w:r>
              <w:rPr>
                <w:color w:val="2D2D2D"/>
                <w:spacing w:val="-9"/>
                <w:sz w:val="18"/>
                <w:szCs w:val="18"/>
              </w:rPr>
              <w:t>14</w:t>
            </w:r>
          </w:p>
        </w:tc>
        <w:tc>
          <w:tcPr>
            <w:tcW w:w="3401" w:type="dxa"/>
            <w:vAlign w:val="top"/>
          </w:tcPr>
          <w:p>
            <w:pPr>
              <w:pStyle w:val="6"/>
              <w:spacing w:before="94" w:line="207" w:lineRule="auto"/>
              <w:ind w:left="477"/>
            </w:pPr>
            <w:r>
              <w:rPr>
                <w:color w:val="2D2D2D"/>
                <w:spacing w:val="1"/>
              </w:rPr>
              <w:t>2.5 安全域</w:t>
            </w:r>
          </w:p>
        </w:tc>
        <w:tc>
          <w:tcPr>
            <w:tcW w:w="547" w:type="dxa"/>
            <w:vAlign w:val="top"/>
          </w:tcPr>
          <w:p>
            <w:pPr>
              <w:pStyle w:val="6"/>
              <w:spacing w:before="123" w:line="164" w:lineRule="auto"/>
              <w:ind w:left="287"/>
              <w:rPr>
                <w:sz w:val="18"/>
                <w:szCs w:val="18"/>
              </w:rPr>
            </w:pPr>
            <w:r>
              <w:rPr>
                <w:color w:val="2D2D2D"/>
                <w:spacing w:val="-9"/>
                <w:sz w:val="18"/>
                <w:szCs w:val="18"/>
              </w:rPr>
              <w:t>19</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60" w:hRule="atLeast"/>
        </w:trPr>
        <w:tc>
          <w:tcPr>
            <w:tcW w:w="4255" w:type="dxa"/>
            <w:vAlign w:val="top"/>
          </w:tcPr>
          <w:p>
            <w:pPr>
              <w:pStyle w:val="6"/>
              <w:spacing w:before="93" w:line="207" w:lineRule="auto"/>
              <w:ind w:left="10"/>
            </w:pPr>
            <w:r>
              <w:rPr>
                <w:color w:val="2D2D2D"/>
                <w:spacing w:val="3"/>
              </w:rPr>
              <w:t xml:space="preserve">2.2.4 </w:t>
            </w:r>
            <w:r>
              <w:rPr>
                <w:color w:val="2D2D2D"/>
              </w:rPr>
              <w:t>Non</w:t>
            </w:r>
            <w:r>
              <w:rPr>
                <w:color w:val="2D2D2D"/>
                <w:spacing w:val="3"/>
              </w:rPr>
              <w:t>-</w:t>
            </w:r>
            <w:r>
              <w:rPr>
                <w:color w:val="2D2D2D"/>
              </w:rPr>
              <w:t>Slot</w:t>
            </w:r>
            <w:r>
              <w:rPr>
                <w:color w:val="2D2D2D"/>
                <w:spacing w:val="3"/>
              </w:rPr>
              <w:t>特性缩短上下行时延</w:t>
            </w:r>
          </w:p>
        </w:tc>
        <w:tc>
          <w:tcPr>
            <w:tcW w:w="950" w:type="dxa"/>
            <w:vAlign w:val="top"/>
          </w:tcPr>
          <w:p>
            <w:pPr>
              <w:pStyle w:val="6"/>
              <w:spacing w:before="124" w:line="164" w:lineRule="auto"/>
              <w:ind w:left="295"/>
              <w:rPr>
                <w:sz w:val="18"/>
                <w:szCs w:val="18"/>
              </w:rPr>
            </w:pPr>
            <w:r>
              <w:rPr>
                <w:color w:val="2D2D2D"/>
                <w:spacing w:val="-9"/>
                <w:sz w:val="18"/>
                <w:szCs w:val="18"/>
              </w:rPr>
              <w:t>14</w:t>
            </w:r>
          </w:p>
        </w:tc>
        <w:tc>
          <w:tcPr>
            <w:tcW w:w="3401" w:type="dxa"/>
            <w:vAlign w:val="top"/>
          </w:tcPr>
          <w:p>
            <w:pPr>
              <w:pStyle w:val="6"/>
              <w:spacing w:before="93" w:line="207" w:lineRule="auto"/>
              <w:ind w:left="477"/>
            </w:pPr>
            <w:r>
              <w:rPr>
                <w:color w:val="2D2D2D"/>
                <w:spacing w:val="1"/>
              </w:rPr>
              <w:t>2.5.1 5G电力终端安全解决方案</w:t>
            </w:r>
          </w:p>
        </w:tc>
        <w:tc>
          <w:tcPr>
            <w:tcW w:w="547" w:type="dxa"/>
            <w:vAlign w:val="top"/>
          </w:tcPr>
          <w:p>
            <w:pPr>
              <w:pStyle w:val="6"/>
              <w:spacing w:before="123" w:line="164" w:lineRule="auto"/>
              <w:ind w:left="278"/>
              <w:rPr>
                <w:sz w:val="18"/>
                <w:szCs w:val="18"/>
              </w:rPr>
            </w:pPr>
            <w:r>
              <w:rPr>
                <w:color w:val="2D2D2D"/>
                <w:spacing w:val="-6"/>
                <w:sz w:val="18"/>
                <w:szCs w:val="18"/>
              </w:rPr>
              <w:t>20</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60" w:hRule="atLeast"/>
        </w:trPr>
        <w:tc>
          <w:tcPr>
            <w:tcW w:w="4255" w:type="dxa"/>
            <w:vAlign w:val="top"/>
          </w:tcPr>
          <w:p>
            <w:pPr>
              <w:pStyle w:val="6"/>
              <w:spacing w:before="93" w:line="202" w:lineRule="auto"/>
              <w:ind w:left="10"/>
            </w:pPr>
            <w:r>
              <w:rPr>
                <w:color w:val="2D2D2D"/>
                <w:spacing w:val="7"/>
              </w:rPr>
              <w:t>2.2.5 上行免调度传输（</w:t>
            </w:r>
            <w:r>
              <w:rPr>
                <w:color w:val="2D2D2D"/>
              </w:rPr>
              <w:t>UL</w:t>
            </w:r>
            <w:r>
              <w:rPr>
                <w:color w:val="2D2D2D"/>
                <w:spacing w:val="7"/>
              </w:rPr>
              <w:t xml:space="preserve"> </w:t>
            </w:r>
            <w:r>
              <w:rPr>
                <w:color w:val="2D2D2D"/>
              </w:rPr>
              <w:t>Grant</w:t>
            </w:r>
            <w:r>
              <w:rPr>
                <w:color w:val="2D2D2D"/>
                <w:spacing w:val="7"/>
              </w:rPr>
              <w:t>-</w:t>
            </w:r>
            <w:r>
              <w:rPr>
                <w:color w:val="2D2D2D"/>
              </w:rPr>
              <w:t>free</w:t>
            </w:r>
            <w:r>
              <w:rPr>
                <w:color w:val="2D2D2D"/>
                <w:spacing w:val="7"/>
              </w:rPr>
              <w:t>）</w:t>
            </w:r>
          </w:p>
        </w:tc>
        <w:tc>
          <w:tcPr>
            <w:tcW w:w="950" w:type="dxa"/>
            <w:vAlign w:val="top"/>
          </w:tcPr>
          <w:p>
            <w:pPr>
              <w:pStyle w:val="6"/>
              <w:spacing w:before="124" w:line="163" w:lineRule="auto"/>
              <w:ind w:left="295"/>
              <w:rPr>
                <w:sz w:val="18"/>
                <w:szCs w:val="18"/>
              </w:rPr>
            </w:pPr>
            <w:r>
              <w:rPr>
                <w:color w:val="2D2D2D"/>
                <w:spacing w:val="-9"/>
                <w:sz w:val="18"/>
                <w:szCs w:val="18"/>
              </w:rPr>
              <w:t>15</w:t>
            </w:r>
          </w:p>
        </w:tc>
        <w:tc>
          <w:tcPr>
            <w:tcW w:w="3401" w:type="dxa"/>
            <w:vAlign w:val="top"/>
          </w:tcPr>
          <w:p>
            <w:pPr>
              <w:pStyle w:val="6"/>
              <w:spacing w:before="93" w:line="207" w:lineRule="auto"/>
              <w:ind w:left="477"/>
            </w:pPr>
            <w:r>
              <w:rPr>
                <w:color w:val="2D2D2D"/>
                <w:spacing w:val="2"/>
              </w:rPr>
              <w:t>2.5.2 5G电力网络安全解决方案</w:t>
            </w:r>
          </w:p>
        </w:tc>
        <w:tc>
          <w:tcPr>
            <w:tcW w:w="547" w:type="dxa"/>
            <w:vAlign w:val="top"/>
          </w:tcPr>
          <w:p>
            <w:pPr>
              <w:pStyle w:val="6"/>
              <w:spacing w:before="123" w:line="164" w:lineRule="auto"/>
              <w:ind w:left="278"/>
              <w:rPr>
                <w:sz w:val="18"/>
                <w:szCs w:val="18"/>
              </w:rPr>
            </w:pPr>
            <w:r>
              <w:rPr>
                <w:color w:val="2D2D2D"/>
                <w:spacing w:val="-6"/>
                <w:sz w:val="18"/>
                <w:szCs w:val="18"/>
              </w:rPr>
              <w:t>20</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60" w:hRule="atLeast"/>
        </w:trPr>
        <w:tc>
          <w:tcPr>
            <w:tcW w:w="4255" w:type="dxa"/>
            <w:vAlign w:val="top"/>
          </w:tcPr>
          <w:p>
            <w:pPr>
              <w:pStyle w:val="6"/>
              <w:spacing w:before="94" w:line="207" w:lineRule="auto"/>
              <w:ind w:left="10"/>
            </w:pPr>
            <w:r>
              <w:rPr>
                <w:color w:val="2D2D2D"/>
                <w:spacing w:val="1"/>
              </w:rPr>
              <w:t>2.3 承载域</w:t>
            </w:r>
          </w:p>
        </w:tc>
        <w:tc>
          <w:tcPr>
            <w:tcW w:w="950" w:type="dxa"/>
            <w:vAlign w:val="top"/>
          </w:tcPr>
          <w:p>
            <w:pPr>
              <w:pStyle w:val="6"/>
              <w:spacing w:before="124" w:line="163" w:lineRule="auto"/>
              <w:ind w:left="295"/>
              <w:rPr>
                <w:sz w:val="18"/>
                <w:szCs w:val="18"/>
              </w:rPr>
            </w:pPr>
            <w:r>
              <w:rPr>
                <w:color w:val="2D2D2D"/>
                <w:spacing w:val="-9"/>
                <w:sz w:val="18"/>
                <w:szCs w:val="18"/>
              </w:rPr>
              <w:t>15</w:t>
            </w:r>
          </w:p>
        </w:tc>
        <w:tc>
          <w:tcPr>
            <w:tcW w:w="3401" w:type="dxa"/>
            <w:vAlign w:val="top"/>
          </w:tcPr>
          <w:p>
            <w:pPr>
              <w:pStyle w:val="6"/>
              <w:spacing w:before="94" w:line="206" w:lineRule="auto"/>
              <w:ind w:left="477"/>
            </w:pPr>
            <w:r>
              <w:rPr>
                <w:color w:val="2D2D2D"/>
                <w:spacing w:val="1"/>
              </w:rPr>
              <w:t>2.6 管理支撑域</w:t>
            </w:r>
          </w:p>
        </w:tc>
        <w:tc>
          <w:tcPr>
            <w:tcW w:w="547" w:type="dxa"/>
            <w:vAlign w:val="top"/>
          </w:tcPr>
          <w:p>
            <w:pPr>
              <w:pStyle w:val="6"/>
              <w:spacing w:before="123" w:line="164" w:lineRule="auto"/>
              <w:ind w:left="278"/>
              <w:rPr>
                <w:sz w:val="18"/>
                <w:szCs w:val="18"/>
              </w:rPr>
            </w:pPr>
            <w:r>
              <w:rPr>
                <w:color w:val="2D2D2D"/>
                <w:spacing w:val="-6"/>
                <w:sz w:val="18"/>
                <w:szCs w:val="18"/>
              </w:rPr>
              <w:t>20</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60" w:hRule="atLeast"/>
        </w:trPr>
        <w:tc>
          <w:tcPr>
            <w:tcW w:w="4255" w:type="dxa"/>
            <w:vAlign w:val="top"/>
          </w:tcPr>
          <w:p>
            <w:pPr>
              <w:pStyle w:val="6"/>
              <w:spacing w:before="93" w:line="202" w:lineRule="auto"/>
              <w:ind w:left="10"/>
            </w:pPr>
            <w:r>
              <w:rPr>
                <w:color w:val="2D2D2D"/>
                <w:spacing w:val="1"/>
              </w:rPr>
              <w:t>2.3.1 硬隔离(</w:t>
            </w:r>
            <w:r>
              <w:rPr>
                <w:color w:val="2D2D2D"/>
              </w:rPr>
              <w:t>Hard</w:t>
            </w:r>
            <w:r>
              <w:rPr>
                <w:color w:val="2D2D2D"/>
                <w:spacing w:val="11"/>
                <w:w w:val="101"/>
              </w:rPr>
              <w:t xml:space="preserve"> </w:t>
            </w:r>
            <w:r>
              <w:rPr>
                <w:color w:val="2D2D2D"/>
              </w:rPr>
              <w:t>Isolation</w:t>
            </w:r>
            <w:r>
              <w:rPr>
                <w:color w:val="2D2D2D"/>
                <w:spacing w:val="1"/>
              </w:rPr>
              <w:t>)技术</w:t>
            </w:r>
          </w:p>
        </w:tc>
        <w:tc>
          <w:tcPr>
            <w:tcW w:w="950" w:type="dxa"/>
            <w:vAlign w:val="top"/>
          </w:tcPr>
          <w:p>
            <w:pPr>
              <w:pStyle w:val="6"/>
              <w:spacing w:before="124" w:line="163" w:lineRule="auto"/>
              <w:ind w:left="295"/>
              <w:rPr>
                <w:sz w:val="18"/>
                <w:szCs w:val="18"/>
              </w:rPr>
            </w:pPr>
            <w:r>
              <w:rPr>
                <w:color w:val="2D2D2D"/>
                <w:spacing w:val="-9"/>
                <w:sz w:val="18"/>
                <w:szCs w:val="18"/>
              </w:rPr>
              <w:t>15</w:t>
            </w:r>
          </w:p>
        </w:tc>
        <w:tc>
          <w:tcPr>
            <w:tcW w:w="3401" w:type="dxa"/>
            <w:vAlign w:val="top"/>
          </w:tcPr>
          <w:p>
            <w:pPr>
              <w:pStyle w:val="6"/>
              <w:spacing w:before="93" w:line="207" w:lineRule="auto"/>
              <w:ind w:left="477"/>
            </w:pPr>
            <w:r>
              <w:rPr>
                <w:color w:val="2D2D2D"/>
                <w:spacing w:val="3"/>
              </w:rPr>
              <w:t>2.6.1 E2E电力切片自管理</w:t>
            </w:r>
          </w:p>
        </w:tc>
        <w:tc>
          <w:tcPr>
            <w:tcW w:w="547" w:type="dxa"/>
            <w:vAlign w:val="top"/>
          </w:tcPr>
          <w:p>
            <w:pPr>
              <w:pStyle w:val="6"/>
              <w:spacing w:before="122" w:line="165" w:lineRule="auto"/>
              <w:ind w:left="278"/>
              <w:rPr>
                <w:sz w:val="18"/>
                <w:szCs w:val="18"/>
              </w:rPr>
            </w:pPr>
            <w:r>
              <w:rPr>
                <w:color w:val="2D2D2D"/>
                <w:spacing w:val="-6"/>
                <w:sz w:val="18"/>
                <w:szCs w:val="18"/>
              </w:rPr>
              <w:t>21</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60" w:hRule="atLeast"/>
        </w:trPr>
        <w:tc>
          <w:tcPr>
            <w:tcW w:w="4255" w:type="dxa"/>
            <w:vAlign w:val="top"/>
          </w:tcPr>
          <w:p>
            <w:pPr>
              <w:pStyle w:val="6"/>
              <w:spacing w:before="93" w:line="202" w:lineRule="auto"/>
              <w:ind w:left="10"/>
            </w:pPr>
            <w:r>
              <w:rPr>
                <w:color w:val="2D2D2D"/>
                <w:spacing w:val="2"/>
              </w:rPr>
              <w:t>2.3.2 软隔离(</w:t>
            </w:r>
            <w:r>
              <w:rPr>
                <w:color w:val="2D2D2D"/>
              </w:rPr>
              <w:t>Soft</w:t>
            </w:r>
            <w:r>
              <w:rPr>
                <w:color w:val="2D2D2D"/>
                <w:spacing w:val="2"/>
              </w:rPr>
              <w:t xml:space="preserve"> </w:t>
            </w:r>
            <w:r>
              <w:rPr>
                <w:color w:val="2D2D2D"/>
              </w:rPr>
              <w:t>Isolation</w:t>
            </w:r>
            <w:r>
              <w:rPr>
                <w:color w:val="2D2D2D"/>
                <w:spacing w:val="2"/>
              </w:rPr>
              <w:t>)技术</w:t>
            </w:r>
          </w:p>
        </w:tc>
        <w:tc>
          <w:tcPr>
            <w:tcW w:w="950" w:type="dxa"/>
            <w:vAlign w:val="top"/>
          </w:tcPr>
          <w:p>
            <w:pPr>
              <w:pStyle w:val="6"/>
              <w:spacing w:before="123" w:line="164" w:lineRule="auto"/>
              <w:ind w:left="295"/>
              <w:rPr>
                <w:sz w:val="18"/>
                <w:szCs w:val="18"/>
              </w:rPr>
            </w:pPr>
            <w:r>
              <w:rPr>
                <w:color w:val="2D2D2D"/>
                <w:spacing w:val="-9"/>
                <w:sz w:val="18"/>
                <w:szCs w:val="18"/>
              </w:rPr>
              <w:t>16</w:t>
            </w:r>
          </w:p>
        </w:tc>
        <w:tc>
          <w:tcPr>
            <w:tcW w:w="3401" w:type="dxa"/>
            <w:vAlign w:val="top"/>
          </w:tcPr>
          <w:p>
            <w:pPr>
              <w:pStyle w:val="6"/>
              <w:spacing w:before="94" w:line="207" w:lineRule="auto"/>
              <w:ind w:left="477"/>
            </w:pPr>
            <w:r>
              <w:rPr>
                <w:color w:val="2D2D2D"/>
                <w:spacing w:val="5"/>
              </w:rPr>
              <w:t>2.6.2 电力</w:t>
            </w:r>
            <w:r>
              <w:rPr>
                <w:color w:val="2D2D2D"/>
              </w:rPr>
              <w:t>MEC</w:t>
            </w:r>
            <w:r>
              <w:rPr>
                <w:color w:val="2D2D2D"/>
                <w:spacing w:val="5"/>
              </w:rPr>
              <w:t>自管理</w:t>
            </w:r>
          </w:p>
        </w:tc>
        <w:tc>
          <w:tcPr>
            <w:tcW w:w="547" w:type="dxa"/>
            <w:vAlign w:val="top"/>
          </w:tcPr>
          <w:p>
            <w:pPr>
              <w:pStyle w:val="6"/>
              <w:spacing w:before="122" w:line="165" w:lineRule="auto"/>
              <w:ind w:left="278"/>
              <w:rPr>
                <w:sz w:val="18"/>
                <w:szCs w:val="18"/>
              </w:rPr>
            </w:pPr>
            <w:r>
              <w:rPr>
                <w:color w:val="2D2D2D"/>
                <w:spacing w:val="-6"/>
                <w:sz w:val="18"/>
                <w:szCs w:val="18"/>
              </w:rPr>
              <w:t>22</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53" w:hRule="atLeast"/>
        </w:trPr>
        <w:tc>
          <w:tcPr>
            <w:tcW w:w="4255" w:type="dxa"/>
            <w:vAlign w:val="top"/>
          </w:tcPr>
          <w:p>
            <w:pPr>
              <w:pStyle w:val="6"/>
              <w:spacing w:before="94" w:line="206" w:lineRule="auto"/>
              <w:ind w:left="10"/>
            </w:pPr>
            <w:r>
              <w:rPr>
                <w:color w:val="2D2D2D"/>
                <w:spacing w:val="1"/>
              </w:rPr>
              <w:t>2.4 核心网域</w:t>
            </w:r>
          </w:p>
        </w:tc>
        <w:tc>
          <w:tcPr>
            <w:tcW w:w="950" w:type="dxa"/>
            <w:vAlign w:val="top"/>
          </w:tcPr>
          <w:p>
            <w:pPr>
              <w:pStyle w:val="6"/>
              <w:spacing w:before="123" w:line="164" w:lineRule="auto"/>
              <w:ind w:left="295"/>
              <w:rPr>
                <w:sz w:val="18"/>
                <w:szCs w:val="18"/>
              </w:rPr>
            </w:pPr>
            <w:r>
              <w:rPr>
                <w:color w:val="2D2D2D"/>
                <w:spacing w:val="-9"/>
                <w:sz w:val="18"/>
                <w:szCs w:val="18"/>
              </w:rPr>
              <w:t>16</w:t>
            </w:r>
          </w:p>
        </w:tc>
        <w:tc>
          <w:tcPr>
            <w:tcW w:w="3401" w:type="dxa"/>
            <w:vAlign w:val="top"/>
          </w:tcPr>
          <w:p>
            <w:pPr>
              <w:rPr>
                <w:rFonts w:ascii="Arial"/>
                <w:sz w:val="21"/>
              </w:rPr>
            </w:pPr>
          </w:p>
        </w:tc>
        <w:tc>
          <w:tcPr>
            <w:tcW w:w="547" w:type="dxa"/>
            <w:vAlign w:val="top"/>
          </w:tcPr>
          <w:p>
            <w:pPr>
              <w:rPr>
                <w:rFonts w:ascii="Arial"/>
                <w:sz w:val="21"/>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92" w:hRule="atLeast"/>
        </w:trPr>
        <w:tc>
          <w:tcPr>
            <w:tcW w:w="4255" w:type="dxa"/>
            <w:vAlign w:val="top"/>
          </w:tcPr>
          <w:p>
            <w:pPr>
              <w:pStyle w:val="6"/>
              <w:spacing w:before="186" w:line="209" w:lineRule="auto"/>
              <w:ind w:left="5"/>
              <w:rPr>
                <w:sz w:val="24"/>
                <w:szCs w:val="24"/>
              </w:rPr>
            </w:pPr>
            <w:r>
              <w:rPr>
                <w:color w:val="4278C0"/>
                <w:spacing w:val="1"/>
                <w:sz w:val="24"/>
                <w:szCs w:val="24"/>
              </w:rPr>
              <w:t>5G确定性网络@电力之应用实践</w:t>
            </w:r>
          </w:p>
        </w:tc>
        <w:tc>
          <w:tcPr>
            <w:tcW w:w="950" w:type="dxa"/>
            <w:vAlign w:val="top"/>
          </w:tcPr>
          <w:p>
            <w:pPr>
              <w:rPr>
                <w:rFonts w:ascii="Arial"/>
                <w:sz w:val="21"/>
              </w:rPr>
            </w:pPr>
          </w:p>
        </w:tc>
        <w:tc>
          <w:tcPr>
            <w:tcW w:w="3401" w:type="dxa"/>
            <w:vAlign w:val="top"/>
          </w:tcPr>
          <w:p>
            <w:pPr>
              <w:rPr>
                <w:rFonts w:ascii="Arial"/>
                <w:sz w:val="21"/>
              </w:rPr>
            </w:pPr>
          </w:p>
        </w:tc>
        <w:tc>
          <w:tcPr>
            <w:tcW w:w="547" w:type="dxa"/>
            <w:vAlign w:val="top"/>
          </w:tcPr>
          <w:p>
            <w:pPr>
              <w:pStyle w:val="6"/>
              <w:spacing w:before="219" w:line="165" w:lineRule="auto"/>
              <w:ind w:right="22"/>
              <w:jc w:val="right"/>
              <w:rPr>
                <w:sz w:val="22"/>
                <w:szCs w:val="22"/>
              </w:rPr>
            </w:pPr>
            <w:r>
              <w:rPr>
                <w:color w:val="4278C0"/>
                <w:spacing w:val="-8"/>
                <w:sz w:val="22"/>
                <w:szCs w:val="22"/>
              </w:rPr>
              <w:t>22</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10" w:hRule="atLeast"/>
        </w:trPr>
        <w:tc>
          <w:tcPr>
            <w:tcW w:w="4255" w:type="dxa"/>
            <w:vAlign w:val="top"/>
          </w:tcPr>
          <w:p>
            <w:pPr>
              <w:pStyle w:val="6"/>
              <w:spacing w:before="124" w:line="205" w:lineRule="auto"/>
              <w:ind w:left="10"/>
            </w:pPr>
            <w:r>
              <w:rPr>
                <w:color w:val="2D2D2D"/>
              </w:rPr>
              <w:t>3.1 南方电网&amp;中国移动深圳5G智能电网</w:t>
            </w:r>
            <w:r>
              <w:rPr>
                <w:color w:val="2D2D2D"/>
                <w:spacing w:val="-1"/>
              </w:rPr>
              <w:t>应用案例</w:t>
            </w:r>
          </w:p>
        </w:tc>
        <w:tc>
          <w:tcPr>
            <w:tcW w:w="950" w:type="dxa"/>
            <w:vAlign w:val="top"/>
          </w:tcPr>
          <w:p>
            <w:pPr>
              <w:pStyle w:val="6"/>
              <w:spacing w:before="129" w:line="164" w:lineRule="auto"/>
              <w:ind w:left="286"/>
              <w:rPr>
                <w:sz w:val="18"/>
                <w:szCs w:val="18"/>
              </w:rPr>
            </w:pPr>
            <w:r>
              <w:rPr>
                <w:color w:val="2D2D2D"/>
                <w:spacing w:val="-6"/>
                <w:sz w:val="18"/>
                <w:szCs w:val="18"/>
              </w:rPr>
              <w:t>23</w:t>
            </w:r>
          </w:p>
        </w:tc>
        <w:tc>
          <w:tcPr>
            <w:tcW w:w="3401" w:type="dxa"/>
            <w:vAlign w:val="top"/>
          </w:tcPr>
          <w:p>
            <w:pPr>
              <w:rPr>
                <w:rFonts w:ascii="Arial"/>
                <w:sz w:val="21"/>
              </w:rPr>
            </w:pPr>
          </w:p>
        </w:tc>
        <w:tc>
          <w:tcPr>
            <w:tcW w:w="547" w:type="dxa"/>
            <w:vAlign w:val="top"/>
          </w:tcPr>
          <w:p>
            <w:pPr>
              <w:rPr>
                <w:rFonts w:ascii="Arial"/>
                <w:sz w:val="21"/>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00" w:hRule="atLeast"/>
        </w:trPr>
        <w:tc>
          <w:tcPr>
            <w:tcW w:w="4255" w:type="dxa"/>
            <w:vAlign w:val="top"/>
          </w:tcPr>
          <w:p>
            <w:pPr>
              <w:pStyle w:val="6"/>
              <w:spacing w:before="114" w:line="206" w:lineRule="auto"/>
              <w:ind w:left="10"/>
            </w:pPr>
            <w:r>
              <w:rPr>
                <w:color w:val="2D2D2D"/>
              </w:rPr>
              <w:t>3.2 国家电网&amp;中国电信青岛5G智能电网应用案例</w:t>
            </w:r>
          </w:p>
        </w:tc>
        <w:tc>
          <w:tcPr>
            <w:tcW w:w="950" w:type="dxa"/>
            <w:vAlign w:val="top"/>
          </w:tcPr>
          <w:p>
            <w:pPr>
              <w:pStyle w:val="6"/>
              <w:spacing w:before="118" w:line="165" w:lineRule="auto"/>
              <w:ind w:left="286"/>
              <w:rPr>
                <w:sz w:val="18"/>
                <w:szCs w:val="18"/>
              </w:rPr>
            </w:pPr>
            <w:r>
              <w:rPr>
                <w:color w:val="2D2D2D"/>
                <w:spacing w:val="-6"/>
                <w:sz w:val="18"/>
                <w:szCs w:val="18"/>
              </w:rPr>
              <w:t>24</w:t>
            </w:r>
          </w:p>
        </w:tc>
        <w:tc>
          <w:tcPr>
            <w:tcW w:w="3401" w:type="dxa"/>
            <w:vAlign w:val="top"/>
          </w:tcPr>
          <w:p>
            <w:pPr>
              <w:rPr>
                <w:rFonts w:ascii="Arial"/>
                <w:sz w:val="21"/>
              </w:rPr>
            </w:pPr>
          </w:p>
        </w:tc>
        <w:tc>
          <w:tcPr>
            <w:tcW w:w="547" w:type="dxa"/>
            <w:vAlign w:val="top"/>
          </w:tcPr>
          <w:p>
            <w:pPr>
              <w:rPr>
                <w:rFonts w:ascii="Arial"/>
                <w:sz w:val="21"/>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86" w:hRule="atLeast"/>
        </w:trPr>
        <w:tc>
          <w:tcPr>
            <w:tcW w:w="4255" w:type="dxa"/>
            <w:vAlign w:val="top"/>
          </w:tcPr>
          <w:p>
            <w:pPr>
              <w:pStyle w:val="6"/>
              <w:spacing w:before="114" w:line="206" w:lineRule="auto"/>
              <w:ind w:left="10"/>
            </w:pPr>
            <w:r>
              <w:rPr>
                <w:color w:val="2D2D2D"/>
              </w:rPr>
              <w:t>3.3 国家电网&amp;中国联通驻马店5G智能电网应用案例</w:t>
            </w:r>
          </w:p>
        </w:tc>
        <w:tc>
          <w:tcPr>
            <w:tcW w:w="950" w:type="dxa"/>
            <w:vAlign w:val="top"/>
          </w:tcPr>
          <w:p>
            <w:pPr>
              <w:pStyle w:val="6"/>
              <w:spacing w:before="119" w:line="164" w:lineRule="auto"/>
              <w:ind w:left="286"/>
              <w:rPr>
                <w:sz w:val="18"/>
                <w:szCs w:val="18"/>
              </w:rPr>
            </w:pPr>
            <w:r>
              <w:rPr>
                <w:color w:val="2D2D2D"/>
                <w:spacing w:val="-6"/>
                <w:sz w:val="18"/>
                <w:szCs w:val="18"/>
              </w:rPr>
              <w:t>25</w:t>
            </w:r>
          </w:p>
        </w:tc>
        <w:tc>
          <w:tcPr>
            <w:tcW w:w="3401" w:type="dxa"/>
            <w:vAlign w:val="top"/>
          </w:tcPr>
          <w:p>
            <w:pPr>
              <w:rPr>
                <w:rFonts w:ascii="Arial"/>
                <w:sz w:val="21"/>
              </w:rPr>
            </w:pPr>
          </w:p>
        </w:tc>
        <w:tc>
          <w:tcPr>
            <w:tcW w:w="547" w:type="dxa"/>
            <w:vAlign w:val="top"/>
          </w:tcPr>
          <w:p>
            <w:pPr>
              <w:rPr>
                <w:rFonts w:ascii="Arial"/>
                <w:sz w:val="21"/>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624" w:hRule="atLeast"/>
        </w:trPr>
        <w:tc>
          <w:tcPr>
            <w:tcW w:w="4255" w:type="dxa"/>
            <w:vAlign w:val="top"/>
          </w:tcPr>
          <w:p>
            <w:pPr>
              <w:pStyle w:val="6"/>
              <w:spacing w:before="199" w:line="179" w:lineRule="auto"/>
              <w:rPr>
                <w:sz w:val="24"/>
                <w:szCs w:val="24"/>
              </w:rPr>
            </w:pPr>
            <w:r>
              <w:rPr>
                <w:color w:val="4278C0"/>
                <w:spacing w:val="-1"/>
                <w:sz w:val="24"/>
                <w:szCs w:val="24"/>
              </w:rPr>
              <w:t>小结与展望</w:t>
            </w:r>
          </w:p>
        </w:tc>
        <w:tc>
          <w:tcPr>
            <w:tcW w:w="950" w:type="dxa"/>
            <w:vAlign w:val="top"/>
          </w:tcPr>
          <w:p>
            <w:pPr>
              <w:rPr>
                <w:rFonts w:ascii="Arial"/>
                <w:sz w:val="21"/>
              </w:rPr>
            </w:pPr>
          </w:p>
        </w:tc>
        <w:tc>
          <w:tcPr>
            <w:tcW w:w="3401" w:type="dxa"/>
            <w:vAlign w:val="top"/>
          </w:tcPr>
          <w:p>
            <w:pPr>
              <w:rPr>
                <w:rFonts w:ascii="Arial"/>
                <w:sz w:val="21"/>
              </w:rPr>
            </w:pPr>
          </w:p>
        </w:tc>
        <w:tc>
          <w:tcPr>
            <w:tcW w:w="547" w:type="dxa"/>
            <w:vAlign w:val="top"/>
          </w:tcPr>
          <w:p>
            <w:pPr>
              <w:pStyle w:val="6"/>
              <w:spacing w:before="225" w:line="164" w:lineRule="auto"/>
              <w:ind w:right="22"/>
              <w:jc w:val="right"/>
              <w:rPr>
                <w:sz w:val="22"/>
                <w:szCs w:val="22"/>
              </w:rPr>
            </w:pPr>
            <w:r>
              <w:rPr>
                <w:color w:val="4278C0"/>
                <w:spacing w:val="-8"/>
                <w:sz w:val="22"/>
                <w:szCs w:val="22"/>
              </w:rPr>
              <w:t>26</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23" w:hRule="atLeast"/>
        </w:trPr>
        <w:tc>
          <w:tcPr>
            <w:tcW w:w="4255" w:type="dxa"/>
            <w:vAlign w:val="top"/>
          </w:tcPr>
          <w:p>
            <w:pPr>
              <w:pStyle w:val="6"/>
              <w:spacing w:before="197" w:line="216" w:lineRule="exact"/>
              <w:ind w:left="20"/>
              <w:rPr>
                <w:sz w:val="24"/>
                <w:szCs w:val="24"/>
              </w:rPr>
            </w:pPr>
            <w:r>
              <w:rPr>
                <w:color w:val="4278C0"/>
                <w:spacing w:val="-4"/>
                <w:position w:val="-2"/>
                <w:sz w:val="24"/>
                <w:szCs w:val="24"/>
              </w:rPr>
              <w:t>附录</w:t>
            </w:r>
          </w:p>
        </w:tc>
        <w:tc>
          <w:tcPr>
            <w:tcW w:w="950" w:type="dxa"/>
            <w:vAlign w:val="top"/>
          </w:tcPr>
          <w:p>
            <w:pPr>
              <w:rPr>
                <w:rFonts w:ascii="Arial"/>
                <w:sz w:val="21"/>
              </w:rPr>
            </w:pPr>
          </w:p>
        </w:tc>
        <w:tc>
          <w:tcPr>
            <w:tcW w:w="3401" w:type="dxa"/>
            <w:vAlign w:val="top"/>
          </w:tcPr>
          <w:p>
            <w:pPr>
              <w:rPr>
                <w:rFonts w:ascii="Arial"/>
                <w:sz w:val="21"/>
              </w:rPr>
            </w:pPr>
          </w:p>
        </w:tc>
        <w:tc>
          <w:tcPr>
            <w:tcW w:w="547" w:type="dxa"/>
            <w:vAlign w:val="top"/>
          </w:tcPr>
          <w:p>
            <w:pPr>
              <w:pStyle w:val="6"/>
              <w:spacing w:before="246" w:line="167" w:lineRule="exact"/>
              <w:ind w:right="22"/>
              <w:jc w:val="right"/>
              <w:rPr>
                <w:sz w:val="22"/>
                <w:szCs w:val="22"/>
              </w:rPr>
            </w:pPr>
            <w:r>
              <w:rPr>
                <w:color w:val="4278C0"/>
                <w:spacing w:val="-8"/>
                <w:position w:val="-3"/>
                <w:sz w:val="22"/>
                <w:szCs w:val="22"/>
              </w:rPr>
              <w:t>27</w:t>
            </w:r>
          </w:p>
        </w:tc>
      </w:tr>
    </w:tbl>
    <w:p>
      <w:pPr>
        <w:spacing w:before="68"/>
      </w:pPr>
    </w:p>
    <w:p>
      <w:pPr>
        <w:pStyle w:val="2"/>
      </w:pPr>
    </w:p>
    <w:p>
      <w:pPr>
        <w:sectPr>
          <w:pgSz w:w="11906" w:h="16158"/>
          <w:pgMar w:top="1373" w:right="1785" w:bottom="0" w:left="758" w:header="0" w:footer="0" w:gutter="0"/>
          <w:cols w:space="720" w:num="1"/>
        </w:sectPr>
      </w:pPr>
    </w:p>
    <w:p>
      <w:pPr>
        <w:pStyle w:val="2"/>
        <w:spacing w:line="425" w:lineRule="auto"/>
      </w:pPr>
    </w:p>
    <w:p>
      <w:pPr>
        <w:spacing w:before="206" w:line="178" w:lineRule="auto"/>
        <w:ind w:left="11"/>
        <w:outlineLvl w:val="1"/>
        <w:rPr>
          <w:rFonts w:ascii="微软雅黑" w:hAnsi="微软雅黑" w:eastAsia="微软雅黑" w:cs="微软雅黑"/>
          <w:sz w:val="48"/>
          <w:szCs w:val="48"/>
        </w:rPr>
      </w:pPr>
      <w:r>
        <w:rPr>
          <w:rFonts w:ascii="微软雅黑" w:hAnsi="微软雅黑" w:eastAsia="微软雅黑" w:cs="微软雅黑"/>
          <w:color w:val="2D2D2D"/>
          <w:spacing w:val="-5"/>
          <w:sz w:val="48"/>
          <w:szCs w:val="48"/>
        </w:rPr>
        <w:t>前言</w:t>
      </w:r>
    </w:p>
    <w:p>
      <w:pPr>
        <w:pStyle w:val="2"/>
        <w:spacing w:line="270" w:lineRule="auto"/>
      </w:pPr>
    </w:p>
    <w:p>
      <w:pPr>
        <w:pStyle w:val="2"/>
        <w:spacing w:line="270" w:lineRule="auto"/>
      </w:pPr>
    </w:p>
    <w:p>
      <w:pPr>
        <w:spacing w:before="77" w:line="243" w:lineRule="auto"/>
        <w:ind w:left="1" w:right="1" w:firstLine="401"/>
        <w:jc w:val="both"/>
        <w:rPr>
          <w:rFonts w:ascii="微软雅黑" w:hAnsi="微软雅黑" w:eastAsia="微软雅黑" w:cs="微软雅黑"/>
          <w:sz w:val="18"/>
          <w:szCs w:val="18"/>
        </w:rPr>
      </w:pPr>
      <w:r>
        <w:rPr>
          <w:rFonts w:ascii="微软雅黑" w:hAnsi="微软雅黑" w:eastAsia="微软雅黑" w:cs="微软雅黑"/>
          <w:color w:val="2D2D2D"/>
          <w:spacing w:val="2"/>
          <w:sz w:val="18"/>
          <w:szCs w:val="18"/>
        </w:rPr>
        <w:t>无切片，不</w:t>
      </w:r>
      <w:r>
        <w:rPr>
          <w:rFonts w:ascii="微软雅黑" w:hAnsi="微软雅黑" w:eastAsia="微软雅黑" w:cs="微软雅黑"/>
          <w:color w:val="2D2D2D"/>
          <w:sz w:val="18"/>
          <w:szCs w:val="18"/>
        </w:rPr>
        <w:t>To</w:t>
      </w:r>
      <w:r>
        <w:rPr>
          <w:rFonts w:ascii="微软雅黑" w:hAnsi="微软雅黑" w:eastAsia="微软雅黑" w:cs="微软雅黑"/>
          <w:color w:val="2D2D2D"/>
          <w:spacing w:val="2"/>
          <w:sz w:val="18"/>
          <w:szCs w:val="18"/>
        </w:rPr>
        <w:t xml:space="preserve">   </w:t>
      </w:r>
      <w:r>
        <w:rPr>
          <w:rFonts w:ascii="微软雅黑" w:hAnsi="微软雅黑" w:eastAsia="微软雅黑" w:cs="微软雅黑"/>
          <w:color w:val="2D2D2D"/>
          <w:sz w:val="18"/>
          <w:szCs w:val="18"/>
        </w:rPr>
        <w:t>B</w:t>
      </w:r>
      <w:r>
        <w:rPr>
          <w:rFonts w:ascii="微软雅黑" w:hAnsi="微软雅黑" w:eastAsia="微软雅黑" w:cs="微软雅黑"/>
          <w:color w:val="2D2D2D"/>
          <w:spacing w:val="2"/>
          <w:sz w:val="18"/>
          <w:szCs w:val="18"/>
        </w:rPr>
        <w:t>。网络切片是5G区别于4G的标志性技术之一</w:t>
      </w:r>
      <w:r>
        <w:rPr>
          <w:rFonts w:ascii="微软雅黑" w:hAnsi="微软雅黑" w:eastAsia="微软雅黑" w:cs="微软雅黑"/>
          <w:color w:val="2D2D2D"/>
          <w:spacing w:val="-18"/>
          <w:sz w:val="18"/>
          <w:szCs w:val="18"/>
        </w:rPr>
        <w:t xml:space="preserve"> </w:t>
      </w:r>
      <w:r>
        <w:rPr>
          <w:rFonts w:ascii="微软雅黑" w:hAnsi="微软雅黑" w:eastAsia="微软雅黑" w:cs="微软雅黑"/>
          <w:color w:val="2D2D2D"/>
          <w:spacing w:val="2"/>
          <w:sz w:val="18"/>
          <w:szCs w:val="18"/>
        </w:rPr>
        <w:t>，是5G使能千行百业数字化转型升级的关键技术底座。</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6"/>
          <w:sz w:val="18"/>
          <w:szCs w:val="18"/>
        </w:rPr>
        <w:t>伴随着3</w:t>
      </w:r>
      <w:r>
        <w:rPr>
          <w:rFonts w:ascii="微软雅黑" w:hAnsi="微软雅黑" w:eastAsia="微软雅黑" w:cs="微软雅黑"/>
          <w:color w:val="2D2D2D"/>
          <w:sz w:val="18"/>
          <w:szCs w:val="18"/>
        </w:rPr>
        <w:t>GPP</w:t>
      </w:r>
      <w:r>
        <w:rPr>
          <w:rFonts w:ascii="微软雅黑" w:hAnsi="微软雅黑" w:eastAsia="微软雅黑" w:cs="微软雅黑"/>
          <w:color w:val="2D2D2D"/>
          <w:spacing w:val="6"/>
          <w:sz w:val="18"/>
          <w:szCs w:val="18"/>
        </w:rPr>
        <w:t xml:space="preserve">  </w:t>
      </w:r>
      <w:r>
        <w:rPr>
          <w:rFonts w:ascii="微软雅黑" w:hAnsi="微软雅黑" w:eastAsia="微软雅黑" w:cs="微软雅黑"/>
          <w:color w:val="2D2D2D"/>
          <w:sz w:val="18"/>
          <w:szCs w:val="18"/>
        </w:rPr>
        <w:t>R</w:t>
      </w:r>
      <w:r>
        <w:rPr>
          <w:rFonts w:ascii="微软雅黑" w:hAnsi="微软雅黑" w:eastAsia="微软雅黑" w:cs="微软雅黑"/>
          <w:color w:val="2D2D2D"/>
          <w:spacing w:val="6"/>
          <w:sz w:val="18"/>
          <w:szCs w:val="18"/>
        </w:rPr>
        <w:t>16标准的基线化、</w:t>
      </w:r>
      <w:r>
        <w:rPr>
          <w:rFonts w:ascii="微软雅黑" w:hAnsi="微软雅黑" w:eastAsia="微软雅黑" w:cs="微软雅黑"/>
          <w:color w:val="2D2D2D"/>
          <w:sz w:val="18"/>
          <w:szCs w:val="18"/>
        </w:rPr>
        <w:t>CCSA</w:t>
      </w:r>
      <w:r>
        <w:rPr>
          <w:rFonts w:ascii="微软雅黑" w:hAnsi="微软雅黑" w:eastAsia="微软雅黑" w:cs="微软雅黑"/>
          <w:color w:val="2D2D2D"/>
          <w:spacing w:val="6"/>
          <w:sz w:val="18"/>
          <w:szCs w:val="18"/>
        </w:rPr>
        <w:t>端到端网络切片标准以及中国三大运营商5</w:t>
      </w:r>
      <w:r>
        <w:rPr>
          <w:rFonts w:ascii="微软雅黑" w:hAnsi="微软雅黑" w:eastAsia="微软雅黑" w:cs="微软雅黑"/>
          <w:color w:val="2D2D2D"/>
          <w:sz w:val="18"/>
          <w:szCs w:val="18"/>
        </w:rPr>
        <w:t>G</w:t>
      </w:r>
      <w:r>
        <w:rPr>
          <w:rFonts w:ascii="微软雅黑" w:hAnsi="微软雅黑" w:eastAsia="微软雅黑" w:cs="微软雅黑"/>
          <w:color w:val="2D2D2D"/>
          <w:spacing w:val="6"/>
          <w:sz w:val="18"/>
          <w:szCs w:val="18"/>
        </w:rPr>
        <w:t xml:space="preserve">  </w:t>
      </w:r>
      <w:r>
        <w:rPr>
          <w:rFonts w:ascii="微软雅黑" w:hAnsi="微软雅黑" w:eastAsia="微软雅黑" w:cs="微软雅黑"/>
          <w:color w:val="2D2D2D"/>
          <w:sz w:val="18"/>
          <w:szCs w:val="18"/>
        </w:rPr>
        <w:t>SA</w:t>
      </w:r>
      <w:r>
        <w:rPr>
          <w:rFonts w:ascii="微软雅黑" w:hAnsi="微软雅黑" w:eastAsia="微软雅黑" w:cs="微软雅黑"/>
          <w:color w:val="2D2D2D"/>
          <w:spacing w:val="6"/>
          <w:sz w:val="18"/>
          <w:szCs w:val="18"/>
        </w:rPr>
        <w:t>独</w:t>
      </w:r>
      <w:r>
        <w:rPr>
          <w:rFonts w:ascii="微软雅黑" w:hAnsi="微软雅黑" w:eastAsia="微软雅黑" w:cs="微软雅黑"/>
          <w:color w:val="2D2D2D"/>
          <w:spacing w:val="5"/>
          <w:sz w:val="18"/>
          <w:szCs w:val="18"/>
        </w:rPr>
        <w:t>立组网建设的有序推进，2020</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2"/>
          <w:sz w:val="18"/>
          <w:szCs w:val="18"/>
        </w:rPr>
        <w:t>年将成为中国5G</w:t>
      </w:r>
      <w:r>
        <w:rPr>
          <w:rFonts w:ascii="微软雅黑" w:hAnsi="微软雅黑" w:eastAsia="微软雅黑" w:cs="微软雅黑"/>
          <w:color w:val="2D2D2D"/>
          <w:spacing w:val="16"/>
          <w:sz w:val="18"/>
          <w:szCs w:val="18"/>
        </w:rPr>
        <w:t xml:space="preserve">   </w:t>
      </w:r>
      <w:r>
        <w:rPr>
          <w:rFonts w:ascii="微软雅黑" w:hAnsi="微软雅黑" w:eastAsia="微软雅黑" w:cs="微软雅黑"/>
          <w:color w:val="2D2D2D"/>
          <w:spacing w:val="2"/>
          <w:sz w:val="18"/>
          <w:szCs w:val="18"/>
        </w:rPr>
        <w:t>2B商用的元年。而2B相比2C的最关键差异化需求在于行业需要的是一张确定性网络，也就是说能为所承</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6"/>
          <w:sz w:val="18"/>
          <w:szCs w:val="18"/>
        </w:rPr>
        <w:t>载的业务提供包括时延、抖动、丢包率等关键指</w:t>
      </w:r>
      <w:r>
        <w:rPr>
          <w:rFonts w:ascii="微软雅黑" w:hAnsi="微软雅黑" w:eastAsia="微软雅黑" w:cs="微软雅黑"/>
          <w:color w:val="2D2D2D"/>
          <w:spacing w:val="5"/>
          <w:sz w:val="18"/>
          <w:szCs w:val="18"/>
        </w:rPr>
        <w:t>标在内的确定性业务保证的能力。5G确定性网络（以下简称5</w:t>
      </w:r>
      <w:r>
        <w:rPr>
          <w:rFonts w:ascii="微软雅黑" w:hAnsi="微软雅黑" w:eastAsia="微软雅黑" w:cs="微软雅黑"/>
          <w:color w:val="2D2D2D"/>
          <w:sz w:val="18"/>
          <w:szCs w:val="18"/>
        </w:rPr>
        <w:t>GDN</w:t>
      </w:r>
      <w:r>
        <w:rPr>
          <w:rFonts w:ascii="微软雅黑" w:hAnsi="微软雅黑" w:eastAsia="微软雅黑" w:cs="微软雅黑"/>
          <w:color w:val="2D2D2D"/>
          <w:spacing w:val="5"/>
          <w:sz w:val="18"/>
          <w:szCs w:val="18"/>
        </w:rPr>
        <w:t>）依托</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5"/>
          <w:sz w:val="18"/>
          <w:szCs w:val="18"/>
        </w:rPr>
        <w:t>5G原生的超大带宽、超低时延超高可靠性</w:t>
      </w:r>
      <w:r>
        <w:rPr>
          <w:rFonts w:ascii="微软雅黑" w:hAnsi="微软雅黑" w:eastAsia="微软雅黑" w:cs="微软雅黑"/>
          <w:color w:val="2D2D2D"/>
          <w:spacing w:val="4"/>
          <w:sz w:val="18"/>
          <w:szCs w:val="18"/>
        </w:rPr>
        <w:t>、海量接入三大特性，结合网络切片、</w:t>
      </w:r>
      <w:r>
        <w:rPr>
          <w:rFonts w:ascii="微软雅黑" w:hAnsi="微软雅黑" w:eastAsia="微软雅黑" w:cs="微软雅黑"/>
          <w:color w:val="2D2D2D"/>
          <w:sz w:val="18"/>
          <w:szCs w:val="18"/>
        </w:rPr>
        <w:t>MEC</w:t>
      </w:r>
      <w:r>
        <w:rPr>
          <w:rFonts w:ascii="微软雅黑" w:hAnsi="微软雅黑" w:eastAsia="微软雅黑" w:cs="微软雅黑"/>
          <w:color w:val="2D2D2D"/>
          <w:spacing w:val="4"/>
          <w:sz w:val="18"/>
          <w:szCs w:val="18"/>
        </w:rPr>
        <w:t>边缘计算等关键解决方案，可以完美</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3"/>
          <w:sz w:val="18"/>
          <w:szCs w:val="18"/>
        </w:rPr>
        <w:t>的匹配电网行业对于业务可用、安全可靠、可管可控的核心诉求，为电力终端</w:t>
      </w:r>
      <w:r>
        <w:rPr>
          <w:rFonts w:ascii="微软雅黑" w:hAnsi="微软雅黑" w:eastAsia="微软雅黑" w:cs="微软雅黑"/>
          <w:color w:val="2D2D2D"/>
          <w:spacing w:val="2"/>
          <w:sz w:val="18"/>
          <w:szCs w:val="18"/>
        </w:rPr>
        <w:t>接入网提供了泛在、灵活、低成本、高质量的</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1"/>
          <w:sz w:val="18"/>
          <w:szCs w:val="18"/>
        </w:rPr>
        <w:t>全新技术选择，因此业界公认电力有望成为5G 2B商用的第一波行业之一。</w:t>
      </w:r>
    </w:p>
    <w:p>
      <w:pPr>
        <w:pStyle w:val="2"/>
        <w:spacing w:line="293" w:lineRule="auto"/>
      </w:pPr>
    </w:p>
    <w:p>
      <w:pPr>
        <w:spacing w:before="77" w:line="235" w:lineRule="auto"/>
        <w:ind w:firstLine="404"/>
        <w:jc w:val="both"/>
        <w:rPr>
          <w:rFonts w:ascii="微软雅黑" w:hAnsi="微软雅黑" w:eastAsia="微软雅黑" w:cs="微软雅黑"/>
          <w:sz w:val="18"/>
          <w:szCs w:val="18"/>
        </w:rPr>
      </w:pPr>
      <w:r>
        <w:rPr>
          <w:rFonts w:ascii="微软雅黑" w:hAnsi="微软雅黑" w:eastAsia="微软雅黑" w:cs="微软雅黑"/>
          <w:color w:val="2D2D2D"/>
          <w:spacing w:val="2"/>
          <w:sz w:val="18"/>
          <w:szCs w:val="18"/>
        </w:rPr>
        <w:t>为此，5</w:t>
      </w:r>
      <w:r>
        <w:rPr>
          <w:rFonts w:ascii="微软雅黑" w:hAnsi="微软雅黑" w:eastAsia="微软雅黑" w:cs="微软雅黑"/>
          <w:color w:val="2D2D2D"/>
          <w:sz w:val="18"/>
          <w:szCs w:val="18"/>
        </w:rPr>
        <w:t>GDNA</w:t>
      </w:r>
      <w:r>
        <w:rPr>
          <w:rFonts w:ascii="微软雅黑" w:hAnsi="微软雅黑" w:eastAsia="微软雅黑" w:cs="微软雅黑"/>
          <w:color w:val="2D2D2D"/>
          <w:spacing w:val="2"/>
          <w:sz w:val="18"/>
          <w:szCs w:val="18"/>
        </w:rPr>
        <w:t>（5G确定性网络产业联盟）能源互联网小组集合了电网公司、电力终端和应用提供商、系统集成商、电</w:t>
      </w:r>
      <w:r>
        <w:rPr>
          <w:rFonts w:ascii="微软雅黑" w:hAnsi="微软雅黑" w:eastAsia="微软雅黑" w:cs="微软雅黑"/>
          <w:color w:val="2D2D2D"/>
          <w:spacing w:val="11"/>
          <w:sz w:val="18"/>
          <w:szCs w:val="18"/>
        </w:rPr>
        <w:t xml:space="preserve"> </w:t>
      </w:r>
      <w:r>
        <w:rPr>
          <w:rFonts w:ascii="微软雅黑" w:hAnsi="微软雅黑" w:eastAsia="微软雅黑" w:cs="微软雅黑"/>
          <w:color w:val="2D2D2D"/>
          <w:sz w:val="18"/>
          <w:szCs w:val="18"/>
        </w:rPr>
        <w:t xml:space="preserve">信运营商、网络设备提供商等端到端产业链的力量，共同编制了本篇白皮书， </w:t>
      </w:r>
      <w:r>
        <w:rPr>
          <w:rFonts w:ascii="微软雅黑" w:hAnsi="微软雅黑" w:eastAsia="微软雅黑" w:cs="微软雅黑"/>
          <w:color w:val="2D2D2D"/>
          <w:spacing w:val="-1"/>
          <w:sz w:val="18"/>
          <w:szCs w:val="18"/>
        </w:rPr>
        <w:t xml:space="preserve"> 一方面旨在统一产业共识、形成电力行业对5G</w:t>
      </w:r>
      <w:r>
        <w:rPr>
          <w:rFonts w:ascii="微软雅黑" w:hAnsi="微软雅黑" w:eastAsia="微软雅黑" w:cs="微软雅黑"/>
          <w:color w:val="2D2D2D"/>
          <w:sz w:val="18"/>
          <w:szCs w:val="18"/>
        </w:rPr>
        <w:t xml:space="preserve"> 确定性网络的需求基线，另一方面也希望能够有助于运营商提前做好网络能力准备，共同加速5G智能电网的商用进程。</w:t>
      </w:r>
    </w:p>
    <w:p>
      <w:pPr>
        <w:pStyle w:val="2"/>
        <w:spacing w:line="296" w:lineRule="auto"/>
      </w:pPr>
    </w:p>
    <w:p>
      <w:pPr>
        <w:spacing w:before="78"/>
        <w:ind w:left="1" w:right="2" w:firstLine="400"/>
        <w:jc w:val="both"/>
        <w:rPr>
          <w:rFonts w:ascii="微软雅黑" w:hAnsi="微软雅黑" w:eastAsia="微软雅黑" w:cs="微软雅黑"/>
          <w:sz w:val="18"/>
          <w:szCs w:val="18"/>
        </w:rPr>
      </w:pPr>
      <w:r>
        <w:rPr>
          <w:rFonts w:ascii="微软雅黑" w:hAnsi="微软雅黑" w:eastAsia="微软雅黑" w:cs="微软雅黑"/>
          <w:color w:val="2D2D2D"/>
          <w:spacing w:val="6"/>
          <w:sz w:val="18"/>
          <w:szCs w:val="18"/>
        </w:rPr>
        <w:t>本白皮书作为《5G确定性网络产业白皮书》的系列化行业衍生白皮书之一，基于5G确定性网络的3D（</w:t>
      </w:r>
      <w:r>
        <w:rPr>
          <w:rFonts w:ascii="微软雅黑" w:hAnsi="微软雅黑" w:eastAsia="微软雅黑" w:cs="微软雅黑"/>
          <w:color w:val="2D2D2D"/>
          <w:sz w:val="18"/>
          <w:szCs w:val="18"/>
        </w:rPr>
        <w:t>Differentiat</w:t>
      </w:r>
      <w:r>
        <w:rPr>
          <w:rFonts w:ascii="微软雅黑" w:hAnsi="微软雅黑" w:eastAsia="微软雅黑" w:cs="微软雅黑"/>
          <w:color w:val="2D2D2D"/>
          <w:spacing w:val="6"/>
          <w:sz w:val="18"/>
          <w:szCs w:val="18"/>
        </w:rPr>
        <w:t>-</w:t>
      </w:r>
      <w:r>
        <w:rPr>
          <w:rFonts w:ascii="微软雅黑" w:hAnsi="微软雅黑" w:eastAsia="微软雅黑" w:cs="微软雅黑"/>
          <w:color w:val="2D2D2D"/>
          <w:spacing w:val="18"/>
          <w:w w:val="101"/>
          <w:sz w:val="18"/>
          <w:szCs w:val="18"/>
        </w:rPr>
        <w:t xml:space="preserve"> </w:t>
      </w:r>
      <w:r>
        <w:rPr>
          <w:rFonts w:ascii="微软雅黑" w:hAnsi="微软雅黑" w:eastAsia="微软雅黑" w:cs="微软雅黑"/>
          <w:color w:val="2D2D2D"/>
          <w:sz w:val="18"/>
          <w:szCs w:val="18"/>
        </w:rPr>
        <w:t>ed</w:t>
      </w:r>
      <w:r>
        <w:rPr>
          <w:rFonts w:ascii="微软雅黑" w:hAnsi="微软雅黑" w:eastAsia="微软雅黑" w:cs="微软雅黑"/>
          <w:color w:val="2D2D2D"/>
          <w:spacing w:val="5"/>
          <w:sz w:val="18"/>
          <w:szCs w:val="18"/>
        </w:rPr>
        <w:t>-差异化网络、</w:t>
      </w:r>
      <w:r>
        <w:rPr>
          <w:rFonts w:ascii="微软雅黑" w:hAnsi="微软雅黑" w:eastAsia="微软雅黑" w:cs="微软雅黑"/>
          <w:color w:val="2D2D2D"/>
          <w:sz w:val="18"/>
          <w:szCs w:val="18"/>
        </w:rPr>
        <w:t>Dedicated</w:t>
      </w:r>
      <w:r>
        <w:rPr>
          <w:rFonts w:ascii="微软雅黑" w:hAnsi="微软雅黑" w:eastAsia="微软雅黑" w:cs="微软雅黑"/>
          <w:color w:val="2D2D2D"/>
          <w:spacing w:val="5"/>
          <w:sz w:val="18"/>
          <w:szCs w:val="18"/>
        </w:rPr>
        <w:t>-专属网络、</w:t>
      </w:r>
      <w:r>
        <w:rPr>
          <w:rFonts w:ascii="微软雅黑" w:hAnsi="微软雅黑" w:eastAsia="微软雅黑" w:cs="微软雅黑"/>
          <w:color w:val="2D2D2D"/>
          <w:sz w:val="18"/>
          <w:szCs w:val="18"/>
        </w:rPr>
        <w:t>DIY</w:t>
      </w:r>
      <w:r>
        <w:rPr>
          <w:rFonts w:ascii="微软雅黑" w:hAnsi="微软雅黑" w:eastAsia="微软雅黑" w:cs="微软雅黑"/>
          <w:color w:val="2D2D2D"/>
          <w:spacing w:val="5"/>
          <w:sz w:val="18"/>
          <w:szCs w:val="18"/>
        </w:rPr>
        <w:t>-自助网络）模型，重点针对智能电网对5G确定性网络的关键需求进行了具象</w:t>
      </w:r>
      <w:r>
        <w:rPr>
          <w:rFonts w:ascii="微软雅黑" w:hAnsi="微软雅黑" w:eastAsia="微软雅黑" w:cs="微软雅黑"/>
          <w:color w:val="2D2D2D"/>
          <w:spacing w:val="9"/>
          <w:sz w:val="18"/>
          <w:szCs w:val="18"/>
        </w:rPr>
        <w:t xml:space="preserve"> </w:t>
      </w:r>
      <w:r>
        <w:rPr>
          <w:rFonts w:ascii="微软雅黑" w:hAnsi="微软雅黑" w:eastAsia="微软雅黑" w:cs="微软雅黑"/>
          <w:color w:val="2D2D2D"/>
          <w:spacing w:val="6"/>
          <w:sz w:val="18"/>
          <w:szCs w:val="18"/>
        </w:rPr>
        <w:t>化、实例化、量化的详细解读和分析，接着以原子能力的方式，针对匹配行业需求所需要的关键技术和解决方案进行了介</w:t>
      </w:r>
      <w:r>
        <w:rPr>
          <w:rFonts w:ascii="微软雅黑" w:hAnsi="微软雅黑" w:eastAsia="微软雅黑" w:cs="微软雅黑"/>
          <w:color w:val="2D2D2D"/>
          <w:spacing w:val="4"/>
          <w:sz w:val="18"/>
          <w:szCs w:val="18"/>
        </w:rPr>
        <w:t xml:space="preserve"> </w:t>
      </w:r>
      <w:r>
        <w:rPr>
          <w:rFonts w:ascii="微软雅黑" w:hAnsi="微软雅黑" w:eastAsia="微软雅黑" w:cs="微软雅黑"/>
          <w:color w:val="2D2D2D"/>
          <w:spacing w:val="2"/>
          <w:sz w:val="18"/>
          <w:szCs w:val="18"/>
        </w:rPr>
        <w:t>绍，最后再辅以外场</w:t>
      </w:r>
      <w:r>
        <w:rPr>
          <w:rFonts w:ascii="微软雅黑" w:hAnsi="微软雅黑" w:eastAsia="微软雅黑" w:cs="微软雅黑"/>
          <w:color w:val="2D2D2D"/>
          <w:sz w:val="18"/>
          <w:szCs w:val="18"/>
        </w:rPr>
        <w:t>PoC</w:t>
      </w:r>
      <w:r>
        <w:rPr>
          <w:rFonts w:ascii="微软雅黑" w:hAnsi="微软雅黑" w:eastAsia="微软雅黑" w:cs="微软雅黑"/>
          <w:color w:val="2D2D2D"/>
          <w:spacing w:val="2"/>
          <w:sz w:val="18"/>
          <w:szCs w:val="18"/>
        </w:rPr>
        <w:t>的实测结果，通过理论与实践的有机结合，初步验证了5G确定性网络赋能</w:t>
      </w:r>
      <w:r>
        <w:rPr>
          <w:rFonts w:ascii="微软雅黑" w:hAnsi="微软雅黑" w:eastAsia="微软雅黑" w:cs="微软雅黑"/>
          <w:color w:val="2D2D2D"/>
          <w:spacing w:val="1"/>
          <w:sz w:val="18"/>
          <w:szCs w:val="18"/>
        </w:rPr>
        <w:t>智能电网和能源互联网行</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2"/>
          <w:sz w:val="18"/>
          <w:szCs w:val="18"/>
        </w:rPr>
        <w:t>业数字化转型的可行性。</w:t>
      </w:r>
    </w:p>
    <w:p>
      <w:pPr>
        <w:pStyle w:val="2"/>
        <w:spacing w:line="295" w:lineRule="auto"/>
      </w:pPr>
    </w:p>
    <w:p>
      <w:pPr>
        <w:spacing w:before="78" w:line="207" w:lineRule="auto"/>
        <w:ind w:left="146"/>
        <w:rPr>
          <w:rFonts w:ascii="微软雅黑" w:hAnsi="微软雅黑" w:eastAsia="微软雅黑" w:cs="微软雅黑"/>
          <w:sz w:val="18"/>
          <w:szCs w:val="18"/>
        </w:rPr>
      </w:pPr>
      <w:r>
        <w:rPr>
          <w:rFonts w:ascii="微软雅黑" w:hAnsi="微软雅黑" w:eastAsia="微软雅黑" w:cs="微软雅黑"/>
          <w:color w:val="2D2D2D"/>
          <w:position w:val="2"/>
          <w:sz w:val="18"/>
          <w:szCs w:val="18"/>
        </w:rPr>
        <w:drawing>
          <wp:inline distT="0" distB="0" distL="0" distR="0">
            <wp:extent cx="64770" cy="6477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37"/>
                    <a:stretch>
                      <a:fillRect/>
                    </a:stretch>
                  </pic:blipFill>
                  <pic:spPr>
                    <a:xfrm>
                      <a:off x="0" y="0"/>
                      <a:ext cx="65100" cy="65087"/>
                    </a:xfrm>
                    <a:prstGeom prst="rect">
                      <a:avLst/>
                    </a:prstGeom>
                  </pic:spPr>
                </pic:pic>
              </a:graphicData>
            </a:graphic>
          </wp:inline>
        </w:drawing>
      </w:r>
      <w:r>
        <w:rPr>
          <w:rFonts w:ascii="微软雅黑" w:hAnsi="微软雅黑" w:eastAsia="微软雅黑" w:cs="微软雅黑"/>
          <w:color w:val="2D2D2D"/>
          <w:spacing w:val="28"/>
          <w:w w:val="101"/>
          <w:sz w:val="18"/>
          <w:szCs w:val="18"/>
        </w:rPr>
        <w:t xml:space="preserve">  </w:t>
      </w:r>
      <w:r>
        <w:rPr>
          <w:rFonts w:ascii="微软雅黑" w:hAnsi="微软雅黑" w:eastAsia="微软雅黑" w:cs="微软雅黑"/>
          <w:color w:val="2D2D2D"/>
          <w:spacing w:val="3"/>
          <w:sz w:val="18"/>
          <w:szCs w:val="18"/>
        </w:rPr>
        <w:t>5G确定性网络@电力</w:t>
      </w:r>
    </w:p>
    <w:p>
      <w:pPr>
        <w:spacing w:before="55" w:line="225" w:lineRule="auto"/>
        <w:ind w:left="408" w:right="1569"/>
        <w:rPr>
          <w:rFonts w:ascii="微软雅黑" w:hAnsi="微软雅黑" w:eastAsia="微软雅黑" w:cs="微软雅黑"/>
          <w:sz w:val="18"/>
          <w:szCs w:val="18"/>
        </w:rPr>
      </w:pPr>
      <w:r>
        <w:rPr>
          <w:rFonts w:ascii="微软雅黑" w:hAnsi="微软雅黑" w:eastAsia="微软雅黑" w:cs="微软雅黑"/>
          <w:color w:val="2D2D2D"/>
          <w:spacing w:val="-1"/>
          <w:sz w:val="18"/>
          <w:szCs w:val="18"/>
        </w:rPr>
        <w:t>=5GDN差异化网络（确定性的带宽+时延+抖动+连续丢包率+时钟同步+通道可用性+非IP化传输）</w:t>
      </w:r>
      <w:r>
        <w:rPr>
          <w:rFonts w:ascii="微软雅黑" w:hAnsi="微软雅黑" w:eastAsia="微软雅黑" w:cs="微软雅黑"/>
          <w:color w:val="2D2D2D"/>
          <w:spacing w:val="15"/>
          <w:sz w:val="18"/>
          <w:szCs w:val="18"/>
        </w:rPr>
        <w:t xml:space="preserve"> </w:t>
      </w:r>
      <w:r>
        <w:rPr>
          <w:rFonts w:ascii="微软雅黑" w:hAnsi="微软雅黑" w:eastAsia="微软雅黑" w:cs="微软雅黑"/>
          <w:color w:val="2D2D2D"/>
          <w:spacing w:val="1"/>
          <w:sz w:val="18"/>
          <w:szCs w:val="18"/>
        </w:rPr>
        <w:t>+5</w:t>
      </w:r>
      <w:r>
        <w:rPr>
          <w:rFonts w:ascii="微软雅黑" w:hAnsi="微软雅黑" w:eastAsia="微软雅黑" w:cs="微软雅黑"/>
          <w:color w:val="2D2D2D"/>
          <w:sz w:val="18"/>
          <w:szCs w:val="18"/>
        </w:rPr>
        <w:t>GDN</w:t>
      </w:r>
      <w:r>
        <w:rPr>
          <w:rFonts w:ascii="微软雅黑" w:hAnsi="微软雅黑" w:eastAsia="微软雅黑" w:cs="微软雅黑"/>
          <w:color w:val="2D2D2D"/>
          <w:spacing w:val="1"/>
          <w:sz w:val="18"/>
          <w:szCs w:val="18"/>
        </w:rPr>
        <w:t>专属网络（隔离+安全）</w:t>
      </w:r>
    </w:p>
    <w:p>
      <w:pPr>
        <w:spacing w:before="60" w:line="202" w:lineRule="auto"/>
        <w:ind w:left="408"/>
        <w:rPr>
          <w:rFonts w:ascii="微软雅黑" w:hAnsi="微软雅黑" w:eastAsia="微软雅黑" w:cs="微软雅黑"/>
          <w:sz w:val="18"/>
          <w:szCs w:val="18"/>
        </w:rPr>
      </w:pPr>
      <w:r>
        <w:rPr>
          <w:rFonts w:ascii="微软雅黑" w:hAnsi="微软雅黑" w:eastAsia="微软雅黑" w:cs="微软雅黑"/>
          <w:color w:val="2D2D2D"/>
          <w:spacing w:val="4"/>
          <w:sz w:val="18"/>
          <w:szCs w:val="18"/>
        </w:rPr>
        <w:t>+5</w:t>
      </w:r>
      <w:r>
        <w:rPr>
          <w:rFonts w:ascii="微软雅黑" w:hAnsi="微软雅黑" w:eastAsia="微软雅黑" w:cs="微软雅黑"/>
          <w:color w:val="2D2D2D"/>
          <w:sz w:val="18"/>
          <w:szCs w:val="18"/>
        </w:rPr>
        <w:t>GDN</w:t>
      </w:r>
      <w:r>
        <w:rPr>
          <w:rFonts w:ascii="微软雅黑" w:hAnsi="微软雅黑" w:eastAsia="微软雅黑" w:cs="微软雅黑"/>
          <w:color w:val="2D2D2D"/>
          <w:spacing w:val="4"/>
          <w:sz w:val="18"/>
          <w:szCs w:val="18"/>
        </w:rPr>
        <w:t>自助网络（切片自助服务+电力专用</w:t>
      </w:r>
      <w:r>
        <w:rPr>
          <w:rFonts w:ascii="微软雅黑" w:hAnsi="微软雅黑" w:eastAsia="微软雅黑" w:cs="微软雅黑"/>
          <w:color w:val="2D2D2D"/>
          <w:sz w:val="18"/>
          <w:szCs w:val="18"/>
        </w:rPr>
        <w:t>MEC</w:t>
      </w:r>
      <w:r>
        <w:rPr>
          <w:rFonts w:ascii="微软雅黑" w:hAnsi="微软雅黑" w:eastAsia="微软雅黑" w:cs="微软雅黑"/>
          <w:color w:val="2D2D2D"/>
          <w:spacing w:val="4"/>
          <w:sz w:val="18"/>
          <w:szCs w:val="18"/>
        </w:rPr>
        <w:t>自</w:t>
      </w:r>
      <w:r>
        <w:rPr>
          <w:rFonts w:ascii="微软雅黑" w:hAnsi="微软雅黑" w:eastAsia="微软雅黑" w:cs="微软雅黑"/>
          <w:color w:val="2D2D2D"/>
          <w:spacing w:val="3"/>
          <w:sz w:val="18"/>
          <w:szCs w:val="18"/>
        </w:rPr>
        <w:t>助服务）</w:t>
      </w:r>
    </w:p>
    <w:p>
      <w:pPr>
        <w:pStyle w:val="2"/>
        <w:spacing w:line="300" w:lineRule="auto"/>
      </w:pPr>
    </w:p>
    <w:p>
      <w:pPr>
        <w:spacing w:before="78" w:line="207" w:lineRule="auto"/>
        <w:ind w:left="146"/>
        <w:rPr>
          <w:rFonts w:ascii="微软雅黑" w:hAnsi="微软雅黑" w:eastAsia="微软雅黑" w:cs="微软雅黑"/>
          <w:sz w:val="18"/>
          <w:szCs w:val="18"/>
        </w:rPr>
      </w:pPr>
      <w:r>
        <w:rPr>
          <w:rFonts w:ascii="微软雅黑" w:hAnsi="微软雅黑" w:eastAsia="微软雅黑" w:cs="微软雅黑"/>
          <w:color w:val="2D2D2D"/>
          <w:position w:val="1"/>
          <w:sz w:val="18"/>
          <w:szCs w:val="18"/>
        </w:rPr>
        <w:drawing>
          <wp:inline distT="0" distB="0" distL="0" distR="0">
            <wp:extent cx="64770" cy="64770"/>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38"/>
                    <a:stretch>
                      <a:fillRect/>
                    </a:stretch>
                  </pic:blipFill>
                  <pic:spPr>
                    <a:xfrm>
                      <a:off x="0" y="0"/>
                      <a:ext cx="65100" cy="65087"/>
                    </a:xfrm>
                    <a:prstGeom prst="rect">
                      <a:avLst/>
                    </a:prstGeom>
                  </pic:spPr>
                </pic:pic>
              </a:graphicData>
            </a:graphic>
          </wp:inline>
        </w:drawing>
      </w:r>
      <w:r>
        <w:rPr>
          <w:rFonts w:ascii="微软雅黑" w:hAnsi="微软雅黑" w:eastAsia="微软雅黑" w:cs="微软雅黑"/>
          <w:color w:val="2D2D2D"/>
          <w:spacing w:val="31"/>
          <w:sz w:val="18"/>
          <w:szCs w:val="18"/>
        </w:rPr>
        <w:t xml:space="preserve">  </w:t>
      </w:r>
      <w:r>
        <w:rPr>
          <w:rFonts w:ascii="微软雅黑" w:hAnsi="微软雅黑" w:eastAsia="微软雅黑" w:cs="微软雅黑"/>
          <w:color w:val="2D2D2D"/>
          <w:spacing w:val="3"/>
          <w:sz w:val="18"/>
          <w:szCs w:val="18"/>
        </w:rPr>
        <w:t>5G确定性网络@电力的解决方案=基于网络切片+</w:t>
      </w:r>
      <w:r>
        <w:rPr>
          <w:rFonts w:ascii="微软雅黑" w:hAnsi="微软雅黑" w:eastAsia="微软雅黑" w:cs="微软雅黑"/>
          <w:color w:val="2D2D2D"/>
          <w:sz w:val="18"/>
          <w:szCs w:val="18"/>
        </w:rPr>
        <w:t>ME</w:t>
      </w:r>
      <w:r>
        <w:rPr>
          <w:rFonts w:ascii="微软雅黑" w:hAnsi="微软雅黑" w:eastAsia="微软雅黑" w:cs="微软雅黑"/>
          <w:color w:val="333333"/>
          <w:sz w:val="18"/>
          <w:szCs w:val="18"/>
        </w:rPr>
        <w:t>C</w:t>
      </w:r>
      <w:r>
        <w:rPr>
          <w:rFonts w:ascii="微软雅黑" w:hAnsi="微软雅黑" w:eastAsia="微软雅黑" w:cs="微软雅黑"/>
          <w:color w:val="333333"/>
          <w:spacing w:val="3"/>
          <w:sz w:val="18"/>
          <w:szCs w:val="18"/>
        </w:rPr>
        <w:t>的5G电力行业虚拟专网</w:t>
      </w:r>
    </w:p>
    <w:p>
      <w:pPr>
        <w:pStyle w:val="2"/>
        <w:spacing w:line="306" w:lineRule="auto"/>
      </w:pPr>
    </w:p>
    <w:p>
      <w:pPr>
        <w:pStyle w:val="2"/>
        <w:spacing w:line="307" w:lineRule="auto"/>
      </w:pPr>
    </w:p>
    <w:p>
      <w:pPr>
        <w:spacing w:before="77" w:line="238" w:lineRule="auto"/>
        <w:ind w:left="1" w:firstLine="399"/>
        <w:rPr>
          <w:rFonts w:ascii="微软雅黑" w:hAnsi="微软雅黑" w:eastAsia="微软雅黑" w:cs="微软雅黑"/>
          <w:sz w:val="18"/>
          <w:szCs w:val="18"/>
        </w:rPr>
      </w:pPr>
      <w:r>
        <w:rPr>
          <w:rFonts w:ascii="微软雅黑" w:hAnsi="微软雅黑" w:eastAsia="微软雅黑" w:cs="微软雅黑"/>
          <w:color w:val="333333"/>
          <w:spacing w:val="2"/>
          <w:sz w:val="18"/>
          <w:szCs w:val="18"/>
        </w:rPr>
        <w:t>本白皮书主要参编单位（以下排名不分先后）：中国南方电网有限责任公司、广东省电信规划设计院有限公司、全球能</w:t>
      </w:r>
      <w:r>
        <w:rPr>
          <w:rFonts w:ascii="微软雅黑" w:hAnsi="微软雅黑" w:eastAsia="微软雅黑" w:cs="微软雅黑"/>
          <w:color w:val="333333"/>
          <w:sz w:val="18"/>
          <w:szCs w:val="18"/>
        </w:rPr>
        <w:t xml:space="preserve"> </w:t>
      </w:r>
      <w:r>
        <w:rPr>
          <w:rFonts w:ascii="微软雅黑" w:hAnsi="微软雅黑" w:eastAsia="微软雅黑" w:cs="微软雅黑"/>
          <w:color w:val="333333"/>
          <w:spacing w:val="6"/>
          <w:sz w:val="18"/>
          <w:szCs w:val="18"/>
        </w:rPr>
        <w:t>源互联网研究院有限公司暨国家电网公司电力通信网络技术实验室、国网青岛供电公司、北京四方继保自动化股份有限公</w:t>
      </w:r>
      <w:r>
        <w:rPr>
          <w:rFonts w:ascii="微软雅黑" w:hAnsi="微软雅黑" w:eastAsia="微软雅黑" w:cs="微软雅黑"/>
          <w:color w:val="333333"/>
          <w:spacing w:val="3"/>
          <w:sz w:val="18"/>
          <w:szCs w:val="18"/>
        </w:rPr>
        <w:t xml:space="preserve"> 司、南京南瑞信息通信科技有限公司、中国移动通信集团有限公司、中国电</w:t>
      </w:r>
      <w:r>
        <w:rPr>
          <w:rFonts w:ascii="微软雅黑" w:hAnsi="微软雅黑" w:eastAsia="微软雅黑" w:cs="微软雅黑"/>
          <w:color w:val="333333"/>
          <w:spacing w:val="2"/>
          <w:sz w:val="18"/>
          <w:szCs w:val="18"/>
        </w:rPr>
        <w:t>信集团有限公司、中国联合网络通信集团有限公</w:t>
      </w:r>
      <w:r>
        <w:rPr>
          <w:rFonts w:ascii="微软雅黑" w:hAnsi="微软雅黑" w:eastAsia="微软雅黑" w:cs="微软雅黑"/>
          <w:color w:val="333333"/>
          <w:sz w:val="18"/>
          <w:szCs w:val="18"/>
        </w:rPr>
        <w:t xml:space="preserve"> </w:t>
      </w:r>
      <w:r>
        <w:rPr>
          <w:rFonts w:ascii="微软雅黑" w:hAnsi="微软雅黑" w:eastAsia="微软雅黑" w:cs="微软雅黑"/>
          <w:color w:val="333333"/>
          <w:spacing w:val="-1"/>
          <w:sz w:val="18"/>
          <w:szCs w:val="18"/>
        </w:rPr>
        <w:t>司、华为技术有限公司</w:t>
      </w:r>
    </w:p>
    <w:p>
      <w:pPr>
        <w:spacing w:before="55" w:line="238" w:lineRule="auto"/>
        <w:ind w:right="16" w:firstLine="401"/>
        <w:rPr>
          <w:rFonts w:ascii="微软雅黑" w:hAnsi="微软雅黑" w:eastAsia="微软雅黑" w:cs="微软雅黑"/>
          <w:sz w:val="18"/>
          <w:szCs w:val="18"/>
        </w:rPr>
      </w:pPr>
      <w:r>
        <w:rPr>
          <w:rFonts w:ascii="微软雅黑" w:hAnsi="微软雅黑" w:eastAsia="微软雅黑" w:cs="微软雅黑"/>
          <w:color w:val="333333"/>
          <w:spacing w:val="2"/>
          <w:sz w:val="18"/>
          <w:szCs w:val="18"/>
        </w:rPr>
        <w:t>本白皮书主要参编人员（以下排名不分先后）：杨俊权、刘建明、张国翊、洪丹轲</w:t>
      </w:r>
      <w:r>
        <w:rPr>
          <w:rFonts w:ascii="微软雅黑" w:hAnsi="微软雅黑" w:eastAsia="微软雅黑" w:cs="微软雅黑"/>
          <w:color w:val="333333"/>
          <w:spacing w:val="1"/>
          <w:sz w:val="18"/>
          <w:szCs w:val="18"/>
        </w:rPr>
        <w:t>、王劲、杨晓华、赖剑锋、黄伟如、</w:t>
      </w:r>
      <w:r>
        <w:rPr>
          <w:rFonts w:ascii="微软雅黑" w:hAnsi="微软雅黑" w:eastAsia="微软雅黑" w:cs="微软雅黑"/>
          <w:color w:val="333333"/>
          <w:sz w:val="18"/>
          <w:szCs w:val="18"/>
        </w:rPr>
        <w:t xml:space="preserve"> </w:t>
      </w:r>
      <w:r>
        <w:rPr>
          <w:rFonts w:ascii="微软雅黑" w:hAnsi="微软雅黑" w:eastAsia="微软雅黑" w:cs="微软雅黑"/>
          <w:color w:val="333333"/>
          <w:spacing w:val="3"/>
          <w:sz w:val="18"/>
          <w:szCs w:val="18"/>
        </w:rPr>
        <w:t>林柔丹、沈鹏、李炳林、郭云飞、徐群、刘</w:t>
      </w:r>
      <w:r>
        <w:rPr>
          <w:rFonts w:ascii="微软雅黑" w:hAnsi="微软雅黑" w:eastAsia="微软雅黑" w:cs="微软雅黑"/>
          <w:color w:val="333333"/>
          <w:spacing w:val="2"/>
          <w:sz w:val="18"/>
          <w:szCs w:val="18"/>
        </w:rPr>
        <w:t>明峰、李坤、徐骏、许健、胡阳、李洋、张影、吴沛</w:t>
      </w:r>
      <w:r>
        <w:rPr>
          <w:rFonts w:ascii="宋体" w:hAnsi="宋体" w:eastAsia="宋体" w:cs="宋体"/>
          <w:color w:val="333333"/>
          <w:spacing w:val="2"/>
          <w:sz w:val="18"/>
          <w:szCs w:val="18"/>
        </w:rPr>
        <w:t>喆</w:t>
      </w:r>
      <w:r>
        <w:rPr>
          <w:rFonts w:ascii="微软雅黑" w:hAnsi="微软雅黑" w:eastAsia="微软雅黑" w:cs="微软雅黑"/>
          <w:color w:val="333333"/>
          <w:spacing w:val="2"/>
          <w:sz w:val="18"/>
          <w:szCs w:val="18"/>
        </w:rPr>
        <w:t>、胡玉双、李勇、夏旭、</w:t>
      </w:r>
      <w:r>
        <w:rPr>
          <w:rFonts w:ascii="微软雅黑" w:hAnsi="微软雅黑" w:eastAsia="微软雅黑" w:cs="微软雅黑"/>
          <w:color w:val="333333"/>
          <w:sz w:val="18"/>
          <w:szCs w:val="18"/>
        </w:rPr>
        <w:t xml:space="preserve"> </w:t>
      </w:r>
      <w:r>
        <w:rPr>
          <w:rFonts w:ascii="微软雅黑" w:hAnsi="微软雅黑" w:eastAsia="微软雅黑" w:cs="微软雅黑"/>
          <w:color w:val="333333"/>
          <w:spacing w:val="3"/>
          <w:sz w:val="18"/>
          <w:szCs w:val="18"/>
        </w:rPr>
        <w:t>蒋春元、梅承力、文涛、肖羽、周汉、刘奇</w:t>
      </w:r>
      <w:r>
        <w:rPr>
          <w:rFonts w:ascii="微软雅黑" w:hAnsi="微软雅黑" w:eastAsia="微软雅黑" w:cs="微软雅黑"/>
          <w:color w:val="333333"/>
          <w:spacing w:val="2"/>
          <w:sz w:val="18"/>
          <w:szCs w:val="18"/>
        </w:rPr>
        <w:t>、郝晶晶、孙磊、王维、周建勇、丘国良、付佳佳、吴赞红、林和昀、孙严智、</w:t>
      </w:r>
      <w:r>
        <w:rPr>
          <w:rFonts w:ascii="微软雅黑" w:hAnsi="微软雅黑" w:eastAsia="微软雅黑" w:cs="微软雅黑"/>
          <w:color w:val="333333"/>
          <w:sz w:val="18"/>
          <w:szCs w:val="18"/>
        </w:rPr>
        <w:t xml:space="preserve"> 董武、洪杰、陆国生、叶萌、黄观金、谢俊毅、徐全</w:t>
      </w:r>
      <w:r>
        <w:rPr>
          <w:rFonts w:ascii="微软雅黑" w:hAnsi="微软雅黑" w:eastAsia="微软雅黑" w:cs="微软雅黑"/>
          <w:color w:val="333333"/>
          <w:spacing w:val="-1"/>
          <w:sz w:val="18"/>
          <w:szCs w:val="18"/>
        </w:rPr>
        <w:t>、杨根甜</w:t>
      </w:r>
    </w:p>
    <w:p>
      <w:pPr>
        <w:spacing w:line="238" w:lineRule="auto"/>
        <w:rPr>
          <w:rFonts w:ascii="微软雅黑" w:hAnsi="微软雅黑" w:eastAsia="微软雅黑" w:cs="微软雅黑"/>
          <w:sz w:val="18"/>
          <w:szCs w:val="18"/>
        </w:rPr>
        <w:sectPr>
          <w:pgSz w:w="11906" w:h="16158"/>
          <w:pgMar w:top="1373" w:right="1153" w:bottom="0" w:left="885" w:header="0" w:footer="0" w:gutter="0"/>
          <w:cols w:space="720" w:num="1"/>
        </w:sectPr>
      </w:pPr>
    </w:p>
    <w:p>
      <w:pPr>
        <w:pStyle w:val="2"/>
        <w:spacing w:line="263" w:lineRule="auto"/>
      </w:pPr>
      <w:r>
        <mc:AlternateContent>
          <mc:Choice Requires="wps">
            <w:drawing>
              <wp:anchor distT="0" distB="0" distL="0" distR="0" simplePos="0" relativeHeight="251681792" behindDoc="0" locked="0" layoutInCell="0" allowOverlap="1">
                <wp:simplePos x="0" y="0"/>
                <wp:positionH relativeFrom="page">
                  <wp:posOffset>2320925</wp:posOffset>
                </wp:positionH>
                <wp:positionV relativeFrom="page">
                  <wp:posOffset>4944745</wp:posOffset>
                </wp:positionV>
                <wp:extent cx="148590" cy="67310"/>
                <wp:effectExtent l="0" t="0" r="0" b="0"/>
                <wp:wrapNone/>
                <wp:docPr id="14" name="TextBox 14"/>
                <wp:cNvGraphicFramePr/>
                <a:graphic xmlns:a="http://schemas.openxmlformats.org/drawingml/2006/main">
                  <a:graphicData uri="http://schemas.microsoft.com/office/word/2010/wordprocessingShape">
                    <wps:wsp>
                      <wps:cNvSpPr txBox="1"/>
                      <wps:spPr>
                        <a:xfrm rot="5400000">
                          <a:off x="2321557" y="4944879"/>
                          <a:ext cx="148589" cy="6731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6" w:line="39" w:lineRule="exact"/>
                              <w:ind w:left="20"/>
                              <w:rPr>
                                <w:rFonts w:ascii="Nirmala UI" w:hAnsi="Nirmala UI" w:eastAsia="Nirmala UI" w:cs="Nirmala UI"/>
                                <w:sz w:val="11"/>
                                <w:szCs w:val="11"/>
                              </w:rPr>
                            </w:pPr>
                            <w:r>
                              <w:rPr>
                                <w:rFonts w:ascii="Nirmala UI" w:hAnsi="Nirmala UI" w:eastAsia="Nirmala UI" w:cs="Nirmala UI"/>
                                <w:color w:val="00B050"/>
                                <w:spacing w:val="-2"/>
                                <w:position w:val="1"/>
                                <w:sz w:val="11"/>
                                <w:szCs w:val="11"/>
                              </w:rPr>
                              <w:t>…</w:t>
                            </w:r>
                            <w:r>
                              <w:rPr>
                                <w:rFonts w:ascii="Nirmala UI" w:hAnsi="Nirmala UI" w:eastAsia="Nirmala UI" w:cs="Nirmala UI"/>
                                <w:color w:val="00B050"/>
                                <w:spacing w:val="8"/>
                                <w:w w:val="103"/>
                                <w:position w:val="1"/>
                                <w:sz w:val="11"/>
                                <w:szCs w:val="11"/>
                              </w:rPr>
                              <w:t xml:space="preserve"> </w:t>
                            </w:r>
                            <w:r>
                              <w:rPr>
                                <w:rFonts w:ascii="Nirmala UI" w:hAnsi="Nirmala UI" w:eastAsia="Nirmala UI" w:cs="Nirmala UI"/>
                                <w:color w:val="00B050"/>
                                <w:spacing w:val="-2"/>
                                <w:position w:val="1"/>
                                <w:sz w:val="11"/>
                                <w:szCs w:val="11"/>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4" o:spid="_x0000_s1026" o:spt="202" type="#_x0000_t202" style="position:absolute;left:0pt;margin-left:182.75pt;margin-top:389.35pt;height:5.3pt;width:11.7pt;mso-position-horizontal-relative:page;mso-position-vertical-relative:page;rotation:5898240f;z-index:251681792;mso-width-relative:page;mso-height-relative:page;" filled="f" stroked="f" coordsize="21600,21600" o:allowincell="f" o:gfxdata="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Mp0exrXAAAACwEAAA8AAAAAAAAAAQAgAAAAIgAAAGRycy9kb3ducmV2Lnht&#10;bFBLAQIUABQAAAAIAIdO4kDZeOMRMwIAAGsEAAAOAAAAAAAAAAEAIAAAACYBAABkcnMvZTJvRG9j&#10;LnhtbFBLBQYAAAAABgAGAFkBAADLBQAAAAA=&#10;">
                <v:fill on="f" focussize="0,0"/>
                <v:stroke on="f" weight="0pt"/>
                <v:imagedata o:title=""/>
                <o:lock v:ext="edit" aspectratio="f"/>
                <v:textbox inset="0mm,0mm,0mm,0mm">
                  <w:txbxContent>
                    <w:p>
                      <w:pPr>
                        <w:spacing w:before="46" w:line="39" w:lineRule="exact"/>
                        <w:ind w:left="20"/>
                        <w:rPr>
                          <w:rFonts w:ascii="Nirmala UI" w:hAnsi="Nirmala UI" w:eastAsia="Nirmala UI" w:cs="Nirmala UI"/>
                          <w:sz w:val="11"/>
                          <w:szCs w:val="11"/>
                        </w:rPr>
                      </w:pPr>
                      <w:r>
                        <w:rPr>
                          <w:rFonts w:ascii="Nirmala UI" w:hAnsi="Nirmala UI" w:eastAsia="Nirmala UI" w:cs="Nirmala UI"/>
                          <w:color w:val="00B050"/>
                          <w:spacing w:val="-2"/>
                          <w:position w:val="1"/>
                          <w:sz w:val="11"/>
                          <w:szCs w:val="11"/>
                        </w:rPr>
                        <w:t>…</w:t>
                      </w:r>
                      <w:r>
                        <w:rPr>
                          <w:rFonts w:ascii="Nirmala UI" w:hAnsi="Nirmala UI" w:eastAsia="Nirmala UI" w:cs="Nirmala UI"/>
                          <w:color w:val="00B050"/>
                          <w:spacing w:val="8"/>
                          <w:w w:val="103"/>
                          <w:position w:val="1"/>
                          <w:sz w:val="11"/>
                          <w:szCs w:val="11"/>
                        </w:rPr>
                        <w:t xml:space="preserve"> </w:t>
                      </w:r>
                      <w:r>
                        <w:rPr>
                          <w:rFonts w:ascii="Nirmala UI" w:hAnsi="Nirmala UI" w:eastAsia="Nirmala UI" w:cs="Nirmala UI"/>
                          <w:color w:val="00B050"/>
                          <w:spacing w:val="-2"/>
                          <w:position w:val="1"/>
                          <w:sz w:val="11"/>
                          <w:szCs w:val="11"/>
                        </w:rPr>
                        <w:t>…</w:t>
                      </w:r>
                    </w:p>
                  </w:txbxContent>
                </v:textbox>
              </v:shape>
            </w:pict>
          </mc:Fallback>
        </mc:AlternateContent>
      </w:r>
      <w:r>
        <mc:AlternateContent>
          <mc:Choice Requires="wps">
            <w:drawing>
              <wp:anchor distT="0" distB="0" distL="0" distR="0" simplePos="0" relativeHeight="251687936" behindDoc="0" locked="0" layoutInCell="0" allowOverlap="1">
                <wp:simplePos x="0" y="0"/>
                <wp:positionH relativeFrom="page">
                  <wp:posOffset>2346960</wp:posOffset>
                </wp:positionH>
                <wp:positionV relativeFrom="page">
                  <wp:posOffset>4803140</wp:posOffset>
                </wp:positionV>
                <wp:extent cx="389255" cy="144145"/>
                <wp:effectExtent l="0" t="0" r="0" b="0"/>
                <wp:wrapNone/>
                <wp:docPr id="16" name="TextBox 16"/>
                <wp:cNvGraphicFramePr/>
                <a:graphic xmlns:a="http://schemas.openxmlformats.org/drawingml/2006/main">
                  <a:graphicData uri="http://schemas.microsoft.com/office/word/2010/wordprocessingShape">
                    <wps:wsp>
                      <wps:cNvSpPr txBox="1"/>
                      <wps:spPr>
                        <a:xfrm rot="5400000">
                          <a:off x="2347086" y="4803154"/>
                          <a:ext cx="389254" cy="14414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6" w:line="191" w:lineRule="auto"/>
                              <w:ind w:left="20"/>
                              <w:rPr>
                                <w:rFonts w:ascii="微软雅黑" w:hAnsi="微软雅黑" w:eastAsia="微软雅黑" w:cs="微软雅黑"/>
                                <w:sz w:val="11"/>
                                <w:szCs w:val="11"/>
                              </w:rPr>
                            </w:pPr>
                            <w:r>
                              <w:rPr>
                                <w:rFonts w:ascii="微软雅黑" w:hAnsi="微软雅黑" w:eastAsia="微软雅黑" w:cs="微软雅黑"/>
                                <w:color w:val="41AA6D"/>
                                <w:spacing w:val="4"/>
                                <w:sz w:val="11"/>
                                <w:szCs w:val="11"/>
                              </w:rPr>
                              <w:t>网络自运营</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6" o:spid="_x0000_s1026" o:spt="202" type="#_x0000_t202" style="position:absolute;left:0pt;margin-left:184.8pt;margin-top:378.2pt;height:11.35pt;width:30.65pt;mso-position-horizontal-relative:page;mso-position-vertical-relative:page;rotation:5898240f;z-index:251687936;mso-width-relative:page;mso-height-relative:page;" filled="f" stroked="f" coordsize="21600,21600" o:allowincell="f" o:gfxdata="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5m0Ew1wAAAAsBAAAPAAAAAAAAAAEAIAAAACIAAABkcnMvZG93bnJldi54bWxQ&#10;SwECFAAUAAAACACHTuJAy0UCWDECAABsBAAADgAAAAAAAAABACAAAAAmAQAAZHJzL2Uyb0RvYy54&#10;bWxQSwUGAAAAAAYABgBZAQAAyQUAAAAA&#10;">
                <v:fill on="f" focussize="0,0"/>
                <v:stroke on="f" weight="0pt"/>
                <v:imagedata o:title=""/>
                <o:lock v:ext="edit" aspectratio="f"/>
                <v:textbox inset="0mm,0mm,0mm,0mm">
                  <w:txbxContent>
                    <w:p>
                      <w:pPr>
                        <w:spacing w:before="56" w:line="191" w:lineRule="auto"/>
                        <w:ind w:left="20"/>
                        <w:rPr>
                          <w:rFonts w:ascii="微软雅黑" w:hAnsi="微软雅黑" w:eastAsia="微软雅黑" w:cs="微软雅黑"/>
                          <w:sz w:val="11"/>
                          <w:szCs w:val="11"/>
                        </w:rPr>
                      </w:pPr>
                      <w:r>
                        <w:rPr>
                          <w:rFonts w:ascii="微软雅黑" w:hAnsi="微软雅黑" w:eastAsia="微软雅黑" w:cs="微软雅黑"/>
                          <w:color w:val="41AA6D"/>
                          <w:spacing w:val="4"/>
                          <w:sz w:val="11"/>
                          <w:szCs w:val="11"/>
                        </w:rPr>
                        <w:t>网络自运营</w:t>
                      </w:r>
                    </w:p>
                  </w:txbxContent>
                </v:textbox>
              </v:shape>
            </w:pict>
          </mc:Fallback>
        </mc:AlternateContent>
      </w:r>
      <w:r>
        <mc:AlternateContent>
          <mc:Choice Requires="wps">
            <w:drawing>
              <wp:anchor distT="0" distB="0" distL="0" distR="0" simplePos="0" relativeHeight="251686912" behindDoc="0" locked="0" layoutInCell="0" allowOverlap="1">
                <wp:simplePos x="0" y="0"/>
                <wp:positionH relativeFrom="page">
                  <wp:posOffset>2500630</wp:posOffset>
                </wp:positionH>
                <wp:positionV relativeFrom="page">
                  <wp:posOffset>4651375</wp:posOffset>
                </wp:positionV>
                <wp:extent cx="488950" cy="143510"/>
                <wp:effectExtent l="0" t="0" r="0" b="0"/>
                <wp:wrapNone/>
                <wp:docPr id="18" name="TextBox 18"/>
                <wp:cNvGraphicFramePr/>
                <a:graphic xmlns:a="http://schemas.openxmlformats.org/drawingml/2006/main">
                  <a:graphicData uri="http://schemas.microsoft.com/office/word/2010/wordprocessingShape">
                    <wps:wsp>
                      <wps:cNvSpPr txBox="1"/>
                      <wps:spPr>
                        <a:xfrm rot="5400000">
                          <a:off x="2500927" y="4651750"/>
                          <a:ext cx="488950" cy="14351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5" w:line="191" w:lineRule="auto"/>
                              <w:ind w:left="20"/>
                              <w:rPr>
                                <w:rFonts w:ascii="微软雅黑" w:hAnsi="微软雅黑" w:eastAsia="微软雅黑" w:cs="微软雅黑"/>
                                <w:sz w:val="11"/>
                                <w:szCs w:val="11"/>
                              </w:rPr>
                            </w:pPr>
                            <w:r>
                              <w:rPr>
                                <w:rFonts w:ascii="微软雅黑" w:hAnsi="微软雅黑" w:eastAsia="微软雅黑" w:cs="微软雅黑"/>
                                <w:color w:val="41AA6D"/>
                                <w:spacing w:val="1"/>
                                <w:sz w:val="11"/>
                                <w:szCs w:val="11"/>
                              </w:rPr>
                              <w:t>自管理</w:t>
                            </w:r>
                            <w:r>
                              <w:rPr>
                                <w:rFonts w:ascii="Nirmala UI" w:hAnsi="Nirmala UI" w:eastAsia="Nirmala UI" w:cs="Nirmala UI"/>
                                <w:color w:val="41AA6D"/>
                                <w:spacing w:val="1"/>
                                <w:sz w:val="11"/>
                                <w:szCs w:val="11"/>
                              </w:rPr>
                              <w:t>/</w:t>
                            </w:r>
                            <w:r>
                              <w:rPr>
                                <w:rFonts w:ascii="Nirmala UI" w:hAnsi="Nirmala UI" w:eastAsia="Nirmala UI" w:cs="Nirmala UI"/>
                                <w:color w:val="41AA6D"/>
                                <w:spacing w:val="-12"/>
                                <w:sz w:val="11"/>
                                <w:szCs w:val="11"/>
                              </w:rPr>
                              <w:t xml:space="preserve"> </w:t>
                            </w:r>
                            <w:r>
                              <w:rPr>
                                <w:rFonts w:ascii="微软雅黑" w:hAnsi="微软雅黑" w:eastAsia="微软雅黑" w:cs="微软雅黑"/>
                                <w:color w:val="41AA6D"/>
                                <w:spacing w:val="1"/>
                                <w:sz w:val="11"/>
                                <w:szCs w:val="11"/>
                              </w:rPr>
                              <w:t>自维护</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8" o:spid="_x0000_s1026" o:spt="202" type="#_x0000_t202" style="position:absolute;left:0pt;margin-left:196.9pt;margin-top:366.25pt;height:11.3pt;width:38.5pt;mso-position-horizontal-relative:page;mso-position-vertical-relative:page;rotation:5898240f;z-index:251686912;mso-width-relative:page;mso-height-relative:page;" filled="f" stroked="f" coordsize="21600,21600" o:allowincell="f" o:gfxdata="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JUr22rWAAAACwEAAA8AAAAAAAAAAQAgAAAAIgAAAGRycy9kb3ducmV2LnhtbFBL&#10;AQIUABQAAAAIAIdO4kCYr6raMQIAAGwEAAAOAAAAAAAAAAEAIAAAACUBAABkcnMvZTJvRG9jLnht&#10;bFBLBQYAAAAABgAGAFkBAADIBQAAAAA=&#10;">
                <v:fill on="f" focussize="0,0"/>
                <v:stroke on="f" weight="0pt"/>
                <v:imagedata o:title=""/>
                <o:lock v:ext="edit" aspectratio="f"/>
                <v:textbox inset="0mm,0mm,0mm,0mm">
                  <w:txbxContent>
                    <w:p>
                      <w:pPr>
                        <w:spacing w:before="55" w:line="191" w:lineRule="auto"/>
                        <w:ind w:left="20"/>
                        <w:rPr>
                          <w:rFonts w:ascii="微软雅黑" w:hAnsi="微软雅黑" w:eastAsia="微软雅黑" w:cs="微软雅黑"/>
                          <w:sz w:val="11"/>
                          <w:szCs w:val="11"/>
                        </w:rPr>
                      </w:pPr>
                      <w:r>
                        <w:rPr>
                          <w:rFonts w:ascii="微软雅黑" w:hAnsi="微软雅黑" w:eastAsia="微软雅黑" w:cs="微软雅黑"/>
                          <w:color w:val="41AA6D"/>
                          <w:spacing w:val="1"/>
                          <w:sz w:val="11"/>
                          <w:szCs w:val="11"/>
                        </w:rPr>
                        <w:t>自管理</w:t>
                      </w:r>
                      <w:r>
                        <w:rPr>
                          <w:rFonts w:ascii="Nirmala UI" w:hAnsi="Nirmala UI" w:eastAsia="Nirmala UI" w:cs="Nirmala UI"/>
                          <w:color w:val="41AA6D"/>
                          <w:spacing w:val="1"/>
                          <w:sz w:val="11"/>
                          <w:szCs w:val="11"/>
                        </w:rPr>
                        <w:t>/</w:t>
                      </w:r>
                      <w:r>
                        <w:rPr>
                          <w:rFonts w:ascii="Nirmala UI" w:hAnsi="Nirmala UI" w:eastAsia="Nirmala UI" w:cs="Nirmala UI"/>
                          <w:color w:val="41AA6D"/>
                          <w:spacing w:val="-12"/>
                          <w:sz w:val="11"/>
                          <w:szCs w:val="11"/>
                        </w:rPr>
                        <w:t xml:space="preserve"> </w:t>
                      </w:r>
                      <w:r>
                        <w:rPr>
                          <w:rFonts w:ascii="微软雅黑" w:hAnsi="微软雅黑" w:eastAsia="微软雅黑" w:cs="微软雅黑"/>
                          <w:color w:val="41AA6D"/>
                          <w:spacing w:val="1"/>
                          <w:sz w:val="11"/>
                          <w:szCs w:val="11"/>
                        </w:rPr>
                        <w:t>自维护</w:t>
                      </w:r>
                    </w:p>
                  </w:txbxContent>
                </v:textbox>
              </v:shape>
            </w:pict>
          </mc:Fallback>
        </mc:AlternateContent>
      </w:r>
      <w:r>
        <mc:AlternateContent>
          <mc:Choice Requires="wps">
            <w:drawing>
              <wp:anchor distT="0" distB="0" distL="0" distR="0" simplePos="0" relativeHeight="251685888" behindDoc="0" locked="0" layoutInCell="0" allowOverlap="1">
                <wp:simplePos x="0" y="0"/>
                <wp:positionH relativeFrom="page">
                  <wp:posOffset>2758440</wp:posOffset>
                </wp:positionH>
                <wp:positionV relativeFrom="page">
                  <wp:posOffset>4629150</wp:posOffset>
                </wp:positionV>
                <wp:extent cx="320040" cy="142875"/>
                <wp:effectExtent l="0" t="0" r="0" b="0"/>
                <wp:wrapNone/>
                <wp:docPr id="20" name="TextBox 20"/>
                <wp:cNvGraphicFramePr/>
                <a:graphic xmlns:a="http://schemas.openxmlformats.org/drawingml/2006/main">
                  <a:graphicData uri="http://schemas.microsoft.com/office/word/2010/wordprocessingShape">
                    <wps:wsp>
                      <wps:cNvSpPr txBox="1"/>
                      <wps:spPr>
                        <a:xfrm rot="5400000">
                          <a:off x="2758659" y="4629561"/>
                          <a:ext cx="320040" cy="14287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5" w:line="189" w:lineRule="auto"/>
                              <w:ind w:left="20"/>
                              <w:rPr>
                                <w:rFonts w:ascii="微软雅黑" w:hAnsi="微软雅黑" w:eastAsia="微软雅黑" w:cs="微软雅黑"/>
                                <w:sz w:val="11"/>
                                <w:szCs w:val="11"/>
                              </w:rPr>
                            </w:pPr>
                            <w:r>
                              <w:rPr>
                                <w:rFonts w:ascii="微软雅黑" w:hAnsi="微软雅黑" w:eastAsia="微软雅黑" w:cs="微软雅黑"/>
                                <w:color w:val="41AA6D"/>
                                <w:spacing w:val="5"/>
                                <w:sz w:val="11"/>
                                <w:szCs w:val="11"/>
                              </w:rPr>
                              <w:t>快速开通</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0" o:spid="_x0000_s1026" o:spt="202" type="#_x0000_t202" style="position:absolute;left:0pt;margin-left:217.2pt;margin-top:364.5pt;height:11.25pt;width:25.2pt;mso-position-horizontal-relative:page;mso-position-vertical-relative:page;rotation:5898240f;z-index:251685888;mso-width-relative:page;mso-height-relative:page;" filled="f" stroked="f" coordsize="21600,21600" o:allowincell="f" o:gfxdata="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V7Xs9YAAAALAQAADwAAAAAAAAABACAAAAAiAAAAZHJzL2Rvd25yZXYueG1s&#10;UEsBAhQAFAAAAAgAh07iQE/gsa4zAgAAbAQAAA4AAAAAAAAAAQAgAAAAJQEAAGRycy9lMm9Eb2Mu&#10;eG1sUEsFBgAAAAAGAAYAWQEAAMoFAAAAAA==&#10;">
                <v:fill on="f" focussize="0,0"/>
                <v:stroke on="f" weight="0pt"/>
                <v:imagedata o:title=""/>
                <o:lock v:ext="edit" aspectratio="f"/>
                <v:textbox inset="0mm,0mm,0mm,0mm">
                  <w:txbxContent>
                    <w:p>
                      <w:pPr>
                        <w:spacing w:before="55" w:line="189" w:lineRule="auto"/>
                        <w:ind w:left="20"/>
                        <w:rPr>
                          <w:rFonts w:ascii="微软雅黑" w:hAnsi="微软雅黑" w:eastAsia="微软雅黑" w:cs="微软雅黑"/>
                          <w:sz w:val="11"/>
                          <w:szCs w:val="11"/>
                        </w:rPr>
                      </w:pPr>
                      <w:r>
                        <w:rPr>
                          <w:rFonts w:ascii="微软雅黑" w:hAnsi="微软雅黑" w:eastAsia="微软雅黑" w:cs="微软雅黑"/>
                          <w:color w:val="41AA6D"/>
                          <w:spacing w:val="5"/>
                          <w:sz w:val="11"/>
                          <w:szCs w:val="11"/>
                        </w:rPr>
                        <w:t>快速开通</w:t>
                      </w:r>
                    </w:p>
                  </w:txbxContent>
                </v:textbox>
              </v:shape>
            </w:pict>
          </mc:Fallback>
        </mc:AlternateContent>
      </w:r>
      <w:r>
        <mc:AlternateContent>
          <mc:Choice Requires="wps">
            <w:drawing>
              <wp:anchor distT="0" distB="0" distL="0" distR="0" simplePos="0" relativeHeight="251674624" behindDoc="0" locked="0" layoutInCell="0" allowOverlap="1">
                <wp:simplePos x="0" y="0"/>
                <wp:positionH relativeFrom="page">
                  <wp:posOffset>2905125</wp:posOffset>
                </wp:positionH>
                <wp:positionV relativeFrom="page">
                  <wp:posOffset>4491990</wp:posOffset>
                </wp:positionV>
                <wp:extent cx="389255" cy="143510"/>
                <wp:effectExtent l="0" t="0" r="0" b="0"/>
                <wp:wrapNone/>
                <wp:docPr id="22" name="TextBox 22"/>
                <wp:cNvGraphicFramePr/>
                <a:graphic xmlns:a="http://schemas.openxmlformats.org/drawingml/2006/main">
                  <a:graphicData uri="http://schemas.microsoft.com/office/word/2010/wordprocessingShape">
                    <wps:wsp>
                      <wps:cNvSpPr txBox="1"/>
                      <wps:spPr>
                        <a:xfrm rot="5400000">
                          <a:off x="2905555" y="4492566"/>
                          <a:ext cx="389254" cy="14351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5" w:line="191" w:lineRule="auto"/>
                              <w:ind w:left="20"/>
                              <w:rPr>
                                <w:rFonts w:ascii="微软雅黑" w:hAnsi="微软雅黑" w:eastAsia="微软雅黑" w:cs="微软雅黑"/>
                                <w:sz w:val="11"/>
                                <w:szCs w:val="11"/>
                              </w:rPr>
                            </w:pPr>
                            <w:r>
                              <w:rPr>
                                <w:rFonts w:ascii="微软雅黑" w:hAnsi="微软雅黑" w:eastAsia="微软雅黑" w:cs="微软雅黑"/>
                                <w:color w:val="41AA6D"/>
                                <w:spacing w:val="4"/>
                                <w:sz w:val="11"/>
                                <w:szCs w:val="11"/>
                              </w:rPr>
                              <w:t>网络自定义</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2" o:spid="_x0000_s1026" o:spt="202" type="#_x0000_t202" style="position:absolute;left:0pt;margin-left:228.75pt;margin-top:353.7pt;height:11.3pt;width:30.65pt;mso-position-horizontal-relative:page;mso-position-vertical-relative:page;rotation:5898240f;z-index:251674624;mso-width-relative:page;mso-height-relative:page;" filled="f" stroked="f" coordsize="21600,21600" o:allowincell="f" o:gfxdata="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hCFJ71gAAAAsBAAAPAAAAAAAAAAEAIAAAACIAAABkcnMvZG93bnJldi54bWxQ&#10;SwECFAAUAAAACACHTuJAXOZpyjICAABsBAAADgAAAAAAAAABACAAAAAlAQAAZHJzL2Uyb0RvYy54&#10;bWxQSwUGAAAAAAYABgBZAQAAyQUAAAAA&#10;">
                <v:fill on="f" focussize="0,0"/>
                <v:stroke on="f" weight="0pt"/>
                <v:imagedata o:title=""/>
                <o:lock v:ext="edit" aspectratio="f"/>
                <v:textbox inset="0mm,0mm,0mm,0mm">
                  <w:txbxContent>
                    <w:p>
                      <w:pPr>
                        <w:spacing w:before="55" w:line="191" w:lineRule="auto"/>
                        <w:ind w:left="20"/>
                        <w:rPr>
                          <w:rFonts w:ascii="微软雅黑" w:hAnsi="微软雅黑" w:eastAsia="微软雅黑" w:cs="微软雅黑"/>
                          <w:sz w:val="11"/>
                          <w:szCs w:val="11"/>
                        </w:rPr>
                      </w:pPr>
                      <w:r>
                        <w:rPr>
                          <w:rFonts w:ascii="微软雅黑" w:hAnsi="微软雅黑" w:eastAsia="微软雅黑" w:cs="微软雅黑"/>
                          <w:color w:val="41AA6D"/>
                          <w:spacing w:val="4"/>
                          <w:sz w:val="11"/>
                          <w:szCs w:val="11"/>
                        </w:rPr>
                        <w:t>网络自定义</w:t>
                      </w:r>
                    </w:p>
                  </w:txbxContent>
                </v:textbox>
              </v:shape>
            </w:pict>
          </mc:Fallback>
        </mc:AlternateContent>
      </w:r>
      <w:r>
        <mc:AlternateContent>
          <mc:Choice Requires="wps">
            <w:drawing>
              <wp:anchor distT="0" distB="0" distL="0" distR="0" simplePos="0" relativeHeight="251673600" behindDoc="0" locked="0" layoutInCell="0" allowOverlap="1">
                <wp:simplePos x="0" y="0"/>
                <wp:positionH relativeFrom="page">
                  <wp:posOffset>3035300</wp:posOffset>
                </wp:positionH>
                <wp:positionV relativeFrom="page">
                  <wp:posOffset>4340860</wp:posOffset>
                </wp:positionV>
                <wp:extent cx="496570" cy="143510"/>
                <wp:effectExtent l="0" t="0" r="0" b="0"/>
                <wp:wrapNone/>
                <wp:docPr id="24" name="TextBox 24"/>
                <wp:cNvGraphicFramePr/>
                <a:graphic xmlns:a="http://schemas.openxmlformats.org/drawingml/2006/main">
                  <a:graphicData uri="http://schemas.microsoft.com/office/word/2010/wordprocessingShape">
                    <wps:wsp>
                      <wps:cNvSpPr txBox="1"/>
                      <wps:spPr>
                        <a:xfrm rot="5400000">
                          <a:off x="3035751" y="4341147"/>
                          <a:ext cx="496569" cy="14351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5" w:line="191" w:lineRule="auto"/>
                              <w:ind w:left="20"/>
                              <w:rPr>
                                <w:rFonts w:ascii="微软雅黑" w:hAnsi="微软雅黑" w:eastAsia="微软雅黑" w:cs="微软雅黑"/>
                                <w:sz w:val="11"/>
                                <w:szCs w:val="11"/>
                              </w:rPr>
                            </w:pPr>
                            <w:r>
                              <w:rPr>
                                <w:rFonts w:ascii="微软雅黑" w:hAnsi="微软雅黑" w:eastAsia="微软雅黑" w:cs="微软雅黑"/>
                                <w:color w:val="41AA6D"/>
                                <w:spacing w:val="5"/>
                                <w:sz w:val="11"/>
                                <w:szCs w:val="11"/>
                              </w:rPr>
                              <w:t>线上</w:t>
                            </w:r>
                            <w:r>
                              <w:rPr>
                                <w:rFonts w:ascii="Nirmala UI" w:hAnsi="Nirmala UI" w:eastAsia="Nirmala UI" w:cs="Nirmala UI"/>
                                <w:color w:val="41AA6D"/>
                                <w:spacing w:val="5"/>
                                <w:sz w:val="11"/>
                                <w:szCs w:val="11"/>
                              </w:rPr>
                              <w:t>/</w:t>
                            </w:r>
                            <w:r>
                              <w:rPr>
                                <w:rFonts w:ascii="微软雅黑" w:hAnsi="微软雅黑" w:eastAsia="微软雅黑" w:cs="微软雅黑"/>
                                <w:color w:val="41AA6D"/>
                                <w:spacing w:val="5"/>
                                <w:sz w:val="11"/>
                                <w:szCs w:val="11"/>
                              </w:rPr>
                              <w:t>线下购买</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4" o:spid="_x0000_s1026" o:spt="202" type="#_x0000_t202" style="position:absolute;left:0pt;margin-left:239pt;margin-top:341.8pt;height:11.3pt;width:39.1pt;mso-position-horizontal-relative:page;mso-position-vertical-relative:page;rotation:5898240f;z-index:251673600;mso-width-relative:page;mso-height-relative:page;" filled="f" stroked="f" coordsize="21600,21600" o:allowincell="f" o:gfxdata="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YcFWH9cAAAALAQAADwAAAAAAAAABACAAAAAiAAAAZHJzL2Rvd25yZXYu&#10;eG1sUEsBAhQAFAAAAAgAh07iQGlYtfY1AgAAbAQAAA4AAAAAAAAAAQAgAAAAJgEAAGRycy9lMm9E&#10;b2MueG1sUEsFBgAAAAAGAAYAWQEAAM0FAAAAAA==&#10;">
                <v:fill on="f" focussize="0,0"/>
                <v:stroke on="f" weight="0pt"/>
                <v:imagedata o:title=""/>
                <o:lock v:ext="edit" aspectratio="f"/>
                <v:textbox inset="0mm,0mm,0mm,0mm">
                  <w:txbxContent>
                    <w:p>
                      <w:pPr>
                        <w:spacing w:before="55" w:line="191" w:lineRule="auto"/>
                        <w:ind w:left="20"/>
                        <w:rPr>
                          <w:rFonts w:ascii="微软雅黑" w:hAnsi="微软雅黑" w:eastAsia="微软雅黑" w:cs="微软雅黑"/>
                          <w:sz w:val="11"/>
                          <w:szCs w:val="11"/>
                        </w:rPr>
                      </w:pPr>
                      <w:r>
                        <w:rPr>
                          <w:rFonts w:ascii="微软雅黑" w:hAnsi="微软雅黑" w:eastAsia="微软雅黑" w:cs="微软雅黑"/>
                          <w:color w:val="41AA6D"/>
                          <w:spacing w:val="5"/>
                          <w:sz w:val="11"/>
                          <w:szCs w:val="11"/>
                        </w:rPr>
                        <w:t>线上</w:t>
                      </w:r>
                      <w:r>
                        <w:rPr>
                          <w:rFonts w:ascii="Nirmala UI" w:hAnsi="Nirmala UI" w:eastAsia="Nirmala UI" w:cs="Nirmala UI"/>
                          <w:color w:val="41AA6D"/>
                          <w:spacing w:val="5"/>
                          <w:sz w:val="11"/>
                          <w:szCs w:val="11"/>
                        </w:rPr>
                        <w:t>/</w:t>
                      </w:r>
                      <w:r>
                        <w:rPr>
                          <w:rFonts w:ascii="微软雅黑" w:hAnsi="微软雅黑" w:eastAsia="微软雅黑" w:cs="微软雅黑"/>
                          <w:color w:val="41AA6D"/>
                          <w:spacing w:val="5"/>
                          <w:sz w:val="11"/>
                          <w:szCs w:val="11"/>
                        </w:rPr>
                        <w:t>线下购买</w:t>
                      </w:r>
                    </w:p>
                  </w:txbxContent>
                </v:textbox>
              </v:shape>
            </w:pict>
          </mc:Fallback>
        </mc:AlternateContent>
      </w:r>
      <w:r>
        <mc:AlternateContent>
          <mc:Choice Requires="wps">
            <w:drawing>
              <wp:anchor distT="0" distB="0" distL="0" distR="0" simplePos="0" relativeHeight="251665408" behindDoc="1" locked="0" layoutInCell="0" allowOverlap="1">
                <wp:simplePos x="0" y="0"/>
                <wp:positionH relativeFrom="page">
                  <wp:posOffset>4505960</wp:posOffset>
                </wp:positionH>
                <wp:positionV relativeFrom="page">
                  <wp:posOffset>4090670</wp:posOffset>
                </wp:positionV>
                <wp:extent cx="6350" cy="1204595"/>
                <wp:effectExtent l="0" t="0" r="0" b="0"/>
                <wp:wrapNone/>
                <wp:docPr id="26" name="Rect 26"/>
                <wp:cNvGraphicFramePr/>
                <a:graphic xmlns:a="http://schemas.openxmlformats.org/drawingml/2006/main">
                  <a:graphicData uri="http://schemas.microsoft.com/office/word/2010/wordprocessingShape">
                    <wps:wsp>
                      <wps:cNvSpPr/>
                      <wps:spPr>
                        <a:xfrm>
                          <a:off x="4506078" y="4090959"/>
                          <a:ext cx="6350" cy="1204594"/>
                        </a:xfrm>
                        <a:prstGeom prst="rect">
                          <a:avLst/>
                        </a:prstGeom>
                        <a:solidFill>
                          <a:srgbClr val="00206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Rect 26" o:spid="_x0000_s1026" o:spt="1" style="position:absolute;left:0pt;margin-left:354.8pt;margin-top:322.1pt;height:94.85pt;width:0.5pt;mso-position-horizontal-relative:page;mso-position-vertical-relative:page;z-index:-251651072;mso-width-relative:page;mso-height-relative:page;" fillcolor="#002060" filled="t" stroked="f" coordsize="21600,21600" o:allowincell="f" o:gfxdata="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bCsx82QAAAAsBAAAPAAAAAAAAAAEAIAAAACIAAABkcnMvZG93bnJldi54bWxQ&#10;SwECFAAUAAAACACHTuJAKbMAFy8CAABuBAAADgAAAAAAAAABACAAAAAoAQAAZHJzL2Uyb0RvYy54&#10;bWxQSwUGAAAAAAYABgBZAQAAyQUAAAAA&#10;">
                <v:fill on="t" focussize="0,0"/>
                <v:stroke on="f" weight="0pt"/>
                <v:imagedata o:title=""/>
                <o:lock v:ext="edit" aspectratio="f"/>
                <v:textbox inset="0mm,0mm,0mm,0mm"/>
              </v:rect>
            </w:pict>
          </mc:Fallback>
        </mc:AlternateContent>
      </w:r>
      <w:r>
        <w:pict>
          <v:rect id="_x0000_s1032" o:spid="_x0000_s1032" o:spt="1" style="position:absolute;left:0pt;margin-left:223.45pt;margin-top:295.8pt;height:94.85pt;width:0.5pt;mso-position-horizontal-relative:page;mso-position-vertical-relative:page;z-index:251680768;mso-width-relative:page;mso-height-relative:page;" fillcolor="#41AA6D" filled="t" stroked="f" coordsize="21600,21600" o:allowincell="f">
            <v:path/>
            <v:fill on="t" focussize="0,0"/>
            <v:stroke on="f"/>
            <v:imagedata o:title=""/>
            <o:lock v:ext="edit"/>
          </v:rect>
        </w:pict>
      </w:r>
      <w:r>
        <w:pict>
          <v:rect id="_x0000_s1033" o:spid="_x0000_s1033" o:spt="1" style="position:absolute;left:0pt;margin-left:209pt;margin-top:304.25pt;height:94.85pt;width:0.5pt;mso-position-horizontal-relative:page;mso-position-vertical-relative:page;z-index:251677696;mso-width-relative:page;mso-height-relative:page;" fillcolor="#41AA6D" filled="t" stroked="f" coordsize="21600,21600" o:allowincell="f">
            <v:path/>
            <v:fill on="t" focussize="0,0"/>
            <v:stroke on="f"/>
            <v:imagedata o:title=""/>
            <o:lock v:ext="edit"/>
          </v:rect>
        </w:pict>
      </w:r>
      <w:r>
        <w:pict>
          <v:rect id="_x0000_s1034" o:spid="_x0000_s1034" o:spt="1" style="position:absolute;left:0pt;margin-left:194.6pt;margin-top:312.75pt;height:94.85pt;width:0.5pt;mso-position-horizontal-relative:page;mso-position-vertical-relative:page;z-index:251678720;mso-width-relative:page;mso-height-relative:page;" fillcolor="#41AA6D" filled="t" stroked="f" coordsize="21600,21600" o:allowincell="f">
            <v:path/>
            <v:fill on="t" focussize="0,0"/>
            <v:stroke on="f"/>
            <v:imagedata o:title=""/>
            <o:lock v:ext="edit"/>
          </v:rect>
        </w:pict>
      </w:r>
      <w:r>
        <w:pict>
          <v:rect id="_x0000_s1035" o:spid="_x0000_s1035" o:spt="1" style="position:absolute;left:0pt;margin-left:180.1pt;margin-top:320.45pt;height:94.85pt;width:0.5pt;mso-position-horizontal-relative:page;mso-position-vertical-relative:page;z-index:251676672;mso-width-relative:page;mso-height-relative:page;" fillcolor="#41AA6D" filled="t" stroked="f" coordsize="21600,21600" o:allowincell="f">
            <v:path/>
            <v:fill on="t" focussize="0,0"/>
            <v:stroke on="f"/>
            <v:imagedata o:title=""/>
            <o:lock v:ext="edit"/>
          </v:rect>
        </w:pict>
      </w:r>
      <w:r>
        <w:pict>
          <v:rect id="_x0000_s1036" o:spid="_x0000_s1036" o:spt="1" style="position:absolute;left:0pt;margin-left:264.7pt;margin-top:255.55pt;height:113.5pt;width:4.6pt;mso-position-horizontal-relative:page;mso-position-vertical-relative:page;z-index:251684864;mso-width-relative:page;mso-height-relative:page;" fillcolor="#4274BD" filled="t" stroked="f" coordsize="21600,21600" o:allowincell="f">
            <v:path/>
            <v:fill on="t" focussize="0,0"/>
            <v:stroke on="f"/>
            <v:imagedata o:title=""/>
            <o:lock v:ext="edit"/>
          </v:rect>
        </w:pict>
      </w:r>
      <w:r>
        <w:pict>
          <v:shape id="_x0000_s1037" o:spid="_x0000_s1037" style="position:absolute;left:0pt;margin-left:237.85pt;margin-top:288.05pt;height:94.85pt;width:0.5pt;mso-position-horizontal-relative:page;mso-position-vertical-relative:page;z-index:251675648;mso-width-relative:page;mso-height-relative:page;" filled="f" stroked="t" coordsize="10,1896" o:allowincell="f" path="m4,1896l4,0e">
            <v:fill on="f" focussize="0,0"/>
            <v:stroke weight="0.48pt" color="#41AA6D" joinstyle="miter"/>
            <v:imagedata o:title=""/>
            <o:lock v:ext="edit"/>
          </v:shape>
        </w:pict>
      </w:r>
      <w:r>
        <w:pict>
          <v:shape id="_x0000_s1038" o:spid="_x0000_s1038" style="position:absolute;left:0pt;margin-left:252.25pt;margin-top:279.6pt;height:94.85pt;width:0.5pt;mso-position-horizontal-relative:page;mso-position-vertical-relative:page;z-index:251679744;mso-width-relative:page;mso-height-relative:page;" filled="f" stroked="t" coordsize="10,1896" o:allowincell="f" path="m4,1896l4,0e">
            <v:fill on="f" focussize="0,0"/>
            <v:stroke weight="0.48pt" color="#41AA6D" joinstyle="miter"/>
            <v:imagedata o:title=""/>
            <o:lock v:ext="edit"/>
          </v:shape>
        </w:pict>
      </w:r>
      <w:r>
        <w:pict>
          <v:shape id="_x0000_s1039" o:spid="_x0000_s1039" style="position:absolute;left:0pt;margin-left:165.65pt;margin-top:363.3pt;height:61.6pt;width:103.35pt;mso-position-horizontal-relative:page;mso-position-vertical-relative:page;z-index:-251650048;mso-width-relative:page;mso-height-relative:page;" filled="f" stroked="t" coordsize="2066,1231" o:allowincell="f" path="m22,1191l2044,39e">
            <v:fill on="f" focussize="0,0"/>
            <v:stroke weight="4.56pt" color="#41AA6D" joinstyle="miter"/>
            <v:imagedata o:title=""/>
            <o:lock v:ext="edit"/>
          </v:shape>
        </w:pict>
      </w:r>
      <w:r>
        <w:pict>
          <v:group id="_x0000_s1040" o:spid="_x0000_s1040" o:spt="203" style="position:absolute;left:0pt;margin-left:178.45pt;margin-top:415.25pt;height:51.85pt;width:176.75pt;mso-position-horizontal-relative:page;mso-position-vertical-relative:page;z-index:-251649024;mso-width-relative:page;mso-height-relative:page;" coordsize="3535,1036" o:allowincell="f">
            <o:lock v:ext="edit"/>
            <v:shape id="_x0000_s1041" o:spid="_x0000_s1041" style="position:absolute;left:0;top:0;height:1035;width:1791;" filled="f" stroked="t" coordsize="1791,1035" path="m2,4l1787,1031e">
              <v:fill on="f" focussize="0,0"/>
              <v:stroke weight="0.48pt" color="#41AA6D" joinstyle="miter"/>
              <v:imagedata o:title=""/>
              <o:lock v:ext="edit"/>
            </v:shape>
            <v:shape id="_x0000_s1042" o:spid="_x0000_s1042" style="position:absolute;left:1778;top:30;height:1005;width:1756;" filled="f" stroked="t" coordsize="1756,1005" path="m2,1001l1753,4e">
              <v:fill on="f" focussize="0,0"/>
              <v:stroke weight="0.48pt" color="#E37119" joinstyle="miter"/>
              <v:imagedata o:title=""/>
              <o:lock v:ext="edit"/>
            </v:shape>
          </v:group>
        </w:pict>
      </w:r>
      <w:r>
        <w:drawing>
          <wp:anchor distT="0" distB="0" distL="0" distR="0" simplePos="0" relativeHeight="251683840" behindDoc="0" locked="0" layoutInCell="0" allowOverlap="1">
            <wp:simplePos x="0" y="0"/>
            <wp:positionH relativeFrom="page">
              <wp:posOffset>2565400</wp:posOffset>
            </wp:positionH>
            <wp:positionV relativeFrom="page">
              <wp:posOffset>4613910</wp:posOffset>
            </wp:positionV>
            <wp:extent cx="2061210" cy="1153795"/>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r:embed="rId39"/>
                    <a:stretch>
                      <a:fillRect/>
                    </a:stretch>
                  </pic:blipFill>
                  <pic:spPr>
                    <a:xfrm>
                      <a:off x="0" y="0"/>
                      <a:ext cx="2061187" cy="1153515"/>
                    </a:xfrm>
                    <a:prstGeom prst="rect">
                      <a:avLst/>
                    </a:prstGeom>
                  </pic:spPr>
                </pic:pic>
              </a:graphicData>
            </a:graphic>
          </wp:anchor>
        </w:drawing>
      </w:r>
      <w:r>
        <w:pict>
          <v:shape id="_x0000_s1043" o:spid="_x0000_s1043" style="position:absolute;left:0pt;margin-left:179.6pt;margin-top:270.9pt;height:50.3pt;width:87.8pt;mso-position-horizontal-relative:page;mso-position-vertical-relative:page;z-index:251670528;mso-width-relative:page;mso-height-relative:page;" filled="f" stroked="t" coordsize="1756,1005" o:allowincell="f" path="m2,1001l1753,4e">
            <v:fill on="f" focussize="0,0"/>
            <v:stroke weight="0.48pt" color="#4274BD" joinstyle="miter"/>
            <v:imagedata o:title=""/>
            <o:lock v:ext="edit"/>
          </v:shape>
        </w:pict>
      </w:r>
      <w:r>
        <w:drawing>
          <wp:anchor distT="0" distB="0" distL="0" distR="0" simplePos="0" relativeHeight="251668480" behindDoc="1" locked="0" layoutInCell="0" allowOverlap="1">
            <wp:simplePos x="0" y="0"/>
            <wp:positionH relativeFrom="page">
              <wp:posOffset>3381375</wp:posOffset>
            </wp:positionH>
            <wp:positionV relativeFrom="page">
              <wp:posOffset>3441700</wp:posOffset>
            </wp:positionV>
            <wp:extent cx="1126490" cy="652145"/>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r:embed="rId40"/>
                    <a:stretch>
                      <a:fillRect/>
                    </a:stretch>
                  </pic:blipFill>
                  <pic:spPr>
                    <a:xfrm>
                      <a:off x="0" y="0"/>
                      <a:ext cx="1126470" cy="651853"/>
                    </a:xfrm>
                    <a:prstGeom prst="rect">
                      <a:avLst/>
                    </a:prstGeom>
                  </pic:spPr>
                </pic:pic>
              </a:graphicData>
            </a:graphic>
          </wp:anchor>
        </w:drawing>
      </w:r>
      <w:r>
        <w:drawing>
          <wp:anchor distT="0" distB="0" distL="0" distR="0" simplePos="0" relativeHeight="251682816" behindDoc="0" locked="0" layoutInCell="0" allowOverlap="1">
            <wp:simplePos x="0" y="0"/>
            <wp:positionH relativeFrom="page">
              <wp:posOffset>3596640</wp:posOffset>
            </wp:positionH>
            <wp:positionV relativeFrom="page">
              <wp:posOffset>3771265</wp:posOffset>
            </wp:positionV>
            <wp:extent cx="280035" cy="195580"/>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r:embed="rId41"/>
                    <a:stretch>
                      <a:fillRect/>
                    </a:stretch>
                  </pic:blipFill>
                  <pic:spPr>
                    <a:xfrm>
                      <a:off x="0" y="0"/>
                      <a:ext cx="279844" cy="195630"/>
                    </a:xfrm>
                    <a:prstGeom prst="rect">
                      <a:avLst/>
                    </a:prstGeom>
                  </pic:spPr>
                </pic:pic>
              </a:graphicData>
            </a:graphic>
          </wp:anchor>
        </w:drawing>
      </w:r>
      <w:r>
        <w:drawing>
          <wp:anchor distT="0" distB="0" distL="0" distR="0" simplePos="0" relativeHeight="251669504" behindDoc="0" locked="0" layoutInCell="0" allowOverlap="1">
            <wp:simplePos x="0" y="0"/>
            <wp:positionH relativeFrom="page">
              <wp:posOffset>3449320</wp:posOffset>
            </wp:positionH>
            <wp:positionV relativeFrom="page">
              <wp:posOffset>3575050</wp:posOffset>
            </wp:positionV>
            <wp:extent cx="103505" cy="63500"/>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r:embed="rId42"/>
                    <a:stretch>
                      <a:fillRect/>
                    </a:stretch>
                  </pic:blipFill>
                  <pic:spPr>
                    <a:xfrm>
                      <a:off x="0" y="0"/>
                      <a:ext cx="103632" cy="63233"/>
                    </a:xfrm>
                    <a:prstGeom prst="rect">
                      <a:avLst/>
                    </a:prstGeom>
                  </pic:spPr>
                </pic:pic>
              </a:graphicData>
            </a:graphic>
          </wp:anchor>
        </w:drawing>
      </w:r>
    </w:p>
    <w:p>
      <w:pPr>
        <w:pStyle w:val="2"/>
        <w:spacing w:line="263" w:lineRule="auto"/>
      </w:pPr>
    </w:p>
    <w:p>
      <w:pPr>
        <w:pStyle w:val="2"/>
        <w:spacing w:line="264" w:lineRule="auto"/>
      </w:pPr>
    </w:p>
    <w:p>
      <w:pPr>
        <w:spacing w:before="206" w:line="209" w:lineRule="auto"/>
        <w:ind w:left="16"/>
        <w:outlineLvl w:val="0"/>
        <w:rPr>
          <w:rFonts w:ascii="微软雅黑" w:hAnsi="微软雅黑" w:eastAsia="微软雅黑" w:cs="微软雅黑"/>
          <w:sz w:val="48"/>
          <w:szCs w:val="48"/>
        </w:rPr>
      </w:pPr>
      <w:r>
        <w:rPr>
          <w:rFonts w:ascii="微软雅黑" w:hAnsi="微软雅黑" w:eastAsia="微软雅黑" w:cs="微软雅黑"/>
          <w:color w:val="2D2D2D"/>
          <w:spacing w:val="-1"/>
          <w:sz w:val="48"/>
          <w:szCs w:val="48"/>
        </w:rPr>
        <w:t>5G确定性网络@电力之需求洞察</w:t>
      </w:r>
    </w:p>
    <w:p>
      <w:pPr>
        <w:pStyle w:val="2"/>
        <w:spacing w:line="451" w:lineRule="auto"/>
      </w:pPr>
    </w:p>
    <w:p>
      <w:pPr>
        <w:spacing w:before="103" w:line="178" w:lineRule="auto"/>
        <w:ind w:left="2"/>
        <w:outlineLvl w:val="1"/>
        <w:rPr>
          <w:rFonts w:ascii="微软雅黑" w:hAnsi="微软雅黑" w:eastAsia="微软雅黑" w:cs="微软雅黑"/>
          <w:sz w:val="24"/>
          <w:szCs w:val="24"/>
        </w:rPr>
      </w:pPr>
      <w:r>
        <w:rPr>
          <w:rFonts w:ascii="微软雅黑" w:hAnsi="微软雅黑" w:eastAsia="微软雅黑" w:cs="微软雅黑"/>
          <w:color w:val="4278C0"/>
          <w:sz w:val="24"/>
          <w:szCs w:val="24"/>
        </w:rPr>
        <w:t>1.1 行业数字化要求差异化、专属和可自定义的3D网络服务</w:t>
      </w:r>
    </w:p>
    <w:p>
      <w:pPr>
        <w:pStyle w:val="2"/>
        <w:spacing w:line="296" w:lineRule="auto"/>
      </w:pPr>
    </w:p>
    <w:p>
      <w:pPr>
        <w:spacing w:before="77" w:line="225" w:lineRule="auto"/>
        <w:ind w:right="30" w:firstLine="399"/>
        <w:rPr>
          <w:rFonts w:ascii="微软雅黑" w:hAnsi="微软雅黑" w:eastAsia="微软雅黑" w:cs="微软雅黑"/>
          <w:sz w:val="18"/>
          <w:szCs w:val="18"/>
        </w:rPr>
      </w:pPr>
      <w:r>
        <w:rPr>
          <w:rFonts w:ascii="微软雅黑" w:hAnsi="微软雅黑" w:eastAsia="微软雅黑" w:cs="微软雅黑"/>
          <w:color w:val="2D2D2D"/>
          <w:spacing w:val="3"/>
          <w:sz w:val="18"/>
          <w:szCs w:val="18"/>
        </w:rPr>
        <w:t>综合10多个行业100多个应用场景的解析和</w:t>
      </w:r>
      <w:r>
        <w:rPr>
          <w:rFonts w:ascii="微软雅黑" w:hAnsi="微软雅黑" w:eastAsia="微软雅黑" w:cs="微软雅黑"/>
          <w:color w:val="2D2D2D"/>
          <w:spacing w:val="2"/>
          <w:sz w:val="18"/>
          <w:szCs w:val="18"/>
        </w:rPr>
        <w:t>实践，行业数字化对5G网络的诉求可收敛为3个维度，即能力可编排的差异</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3"/>
          <w:sz w:val="18"/>
          <w:szCs w:val="18"/>
        </w:rPr>
        <w:t>化（</w:t>
      </w:r>
      <w:r>
        <w:rPr>
          <w:rFonts w:ascii="微软雅黑" w:hAnsi="微软雅黑" w:eastAsia="微软雅黑" w:cs="微软雅黑"/>
          <w:color w:val="2D2D2D"/>
          <w:sz w:val="18"/>
          <w:szCs w:val="18"/>
        </w:rPr>
        <w:t>Differentiated</w:t>
      </w:r>
      <w:r>
        <w:rPr>
          <w:rFonts w:ascii="微软雅黑" w:hAnsi="微软雅黑" w:eastAsia="微软雅黑" w:cs="微软雅黑"/>
          <w:color w:val="2D2D2D"/>
          <w:spacing w:val="3"/>
          <w:sz w:val="18"/>
          <w:szCs w:val="18"/>
        </w:rPr>
        <w:t>）网络，数据安全有保障的专属（</w:t>
      </w:r>
      <w:r>
        <w:rPr>
          <w:rFonts w:ascii="微软雅黑" w:hAnsi="微软雅黑" w:eastAsia="微软雅黑" w:cs="微软雅黑"/>
          <w:color w:val="2D2D2D"/>
          <w:sz w:val="18"/>
          <w:szCs w:val="18"/>
        </w:rPr>
        <w:t>Dedicated</w:t>
      </w:r>
      <w:r>
        <w:rPr>
          <w:rFonts w:ascii="微软雅黑" w:hAnsi="微软雅黑" w:eastAsia="微软雅黑" w:cs="微软雅黑"/>
          <w:color w:val="2D2D2D"/>
          <w:spacing w:val="3"/>
          <w:sz w:val="18"/>
          <w:szCs w:val="18"/>
        </w:rPr>
        <w:t>）网络，以及自主管理可自助服</w:t>
      </w:r>
      <w:r>
        <w:rPr>
          <w:rFonts w:ascii="微软雅黑" w:hAnsi="微软雅黑" w:eastAsia="微软雅黑" w:cs="微软雅黑"/>
          <w:color w:val="2D2D2D"/>
          <w:spacing w:val="2"/>
          <w:sz w:val="18"/>
          <w:szCs w:val="18"/>
        </w:rPr>
        <w:t>务的</w:t>
      </w:r>
      <w:r>
        <w:rPr>
          <w:rFonts w:ascii="微软雅黑" w:hAnsi="微软雅黑" w:eastAsia="微软雅黑" w:cs="微软雅黑"/>
          <w:color w:val="2D2D2D"/>
          <w:sz w:val="18"/>
          <w:szCs w:val="18"/>
        </w:rPr>
        <w:t>DIY</w:t>
      </w:r>
      <w:r>
        <w:rPr>
          <w:rFonts w:ascii="微软雅黑" w:hAnsi="微软雅黑" w:eastAsia="微软雅黑" w:cs="微软雅黑"/>
          <w:color w:val="2D2D2D"/>
          <w:spacing w:val="2"/>
          <w:sz w:val="18"/>
          <w:szCs w:val="18"/>
        </w:rPr>
        <w:t>网络。</w:t>
      </w:r>
    </w:p>
    <w:p>
      <w:pPr>
        <w:pStyle w:val="2"/>
        <w:spacing w:line="261" w:lineRule="auto"/>
      </w:pPr>
    </w:p>
    <w:p>
      <w:pPr>
        <w:pStyle w:val="2"/>
        <w:spacing w:line="262" w:lineRule="auto"/>
      </w:pPr>
    </w:p>
    <w:p>
      <w:pPr>
        <w:spacing w:before="51" w:line="203" w:lineRule="auto"/>
        <w:ind w:left="4582"/>
        <w:rPr>
          <w:rFonts w:ascii="微软雅黑" w:hAnsi="微软雅黑" w:eastAsia="微软雅黑" w:cs="微软雅黑"/>
          <w:sz w:val="12"/>
          <w:szCs w:val="12"/>
        </w:rPr>
      </w:pPr>
      <w:r>
        <w:rPr>
          <w:rFonts w:ascii="微软雅黑" w:hAnsi="微软雅黑" w:eastAsia="微软雅黑" w:cs="微软雅黑"/>
          <w:b/>
          <w:bCs/>
          <w:color w:val="4274BD"/>
          <w:spacing w:val="2"/>
          <w:sz w:val="12"/>
          <w:szCs w:val="12"/>
        </w:rPr>
        <w:t>D</w:t>
      </w:r>
      <w:r>
        <w:rPr>
          <w:rFonts w:ascii="微软雅黑" w:hAnsi="微软雅黑" w:eastAsia="微软雅黑" w:cs="微软雅黑"/>
          <w:color w:val="4274BD"/>
          <w:spacing w:val="2"/>
          <w:sz w:val="12"/>
          <w:szCs w:val="12"/>
        </w:rPr>
        <w:t>ifferentiated</w:t>
      </w:r>
    </w:p>
    <w:p>
      <w:pPr>
        <w:spacing w:line="191" w:lineRule="auto"/>
        <w:ind w:left="4571"/>
        <w:rPr>
          <w:rFonts w:ascii="微软雅黑" w:hAnsi="微软雅黑" w:eastAsia="微软雅黑" w:cs="微软雅黑"/>
          <w:sz w:val="12"/>
          <w:szCs w:val="12"/>
        </w:rPr>
      </w:pPr>
      <w:r>
        <w:rPr>
          <w:rFonts w:ascii="微软雅黑" w:hAnsi="微软雅黑" w:eastAsia="微软雅黑" w:cs="微软雅黑"/>
          <w:color w:val="4274BD"/>
          <w:spacing w:val="6"/>
          <w:sz w:val="12"/>
          <w:szCs w:val="12"/>
        </w:rPr>
        <w:t>差异化网络</w:t>
      </w:r>
    </w:p>
    <w:p>
      <w:pPr>
        <w:spacing w:before="233" w:line="2438" w:lineRule="exact"/>
        <w:ind w:firstLine="4480"/>
      </w:pPr>
      <w:r>
        <w:rPr>
          <w:position w:val="-48"/>
        </w:rPr>
        <w:drawing>
          <wp:inline distT="0" distB="0" distL="0" distR="0">
            <wp:extent cx="1125855" cy="1548130"/>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r:embed="rId43"/>
                    <a:stretch>
                      <a:fillRect/>
                    </a:stretch>
                  </pic:blipFill>
                  <pic:spPr>
                    <a:xfrm>
                      <a:off x="0" y="0"/>
                      <a:ext cx="1126470" cy="1548183"/>
                    </a:xfrm>
                    <a:prstGeom prst="rect">
                      <a:avLst/>
                    </a:prstGeom>
                  </pic:spPr>
                </pic:pic>
              </a:graphicData>
            </a:graphic>
          </wp:inline>
        </w:drawing>
      </w:r>
    </w:p>
    <w:p>
      <w:pPr>
        <w:spacing w:before="274" w:line="204" w:lineRule="auto"/>
        <w:ind w:left="6481"/>
        <w:rPr>
          <w:rFonts w:ascii="微软雅黑" w:hAnsi="微软雅黑" w:eastAsia="微软雅黑" w:cs="微软雅黑"/>
          <w:sz w:val="12"/>
          <w:szCs w:val="12"/>
        </w:rPr>
      </w:pPr>
      <w:r>
        <w:pict>
          <v:shape id="_x0000_s1044" o:spid="_x0000_s1044" o:spt="202" type="#_x0000_t202" style="position:absolute;left:0pt;margin-left:95.15pt;margin-top:16.35pt;height:17.2pt;width:26.6pt;z-index:251671552;mso-width-relative:page;mso-height-relative:page;" filled="f" stroked="f" coordsize="21600,21600">
            <v:path/>
            <v:fill on="f" focussize="0,0"/>
            <v:stroke on="f"/>
            <v:imagedata o:title=""/>
            <o:lock v:ext="edit" aspectratio="f"/>
            <v:textbox inset="0mm,0mm,0mm,0mm">
              <w:txbxContent>
                <w:p>
                  <w:pPr>
                    <w:spacing w:before="19" w:line="177" w:lineRule="auto"/>
                    <w:ind w:left="20" w:right="20" w:firstLine="289"/>
                    <w:rPr>
                      <w:rFonts w:ascii="微软雅黑" w:hAnsi="微软雅黑" w:eastAsia="微软雅黑" w:cs="微软雅黑"/>
                      <w:sz w:val="12"/>
                      <w:szCs w:val="12"/>
                    </w:rPr>
                  </w:pPr>
                  <w:r>
                    <w:rPr>
                      <w:rFonts w:ascii="微软雅黑" w:hAnsi="微软雅黑" w:eastAsia="微软雅黑" w:cs="微软雅黑"/>
                      <w:b/>
                      <w:bCs/>
                      <w:color w:val="00B050"/>
                      <w:spacing w:val="-1"/>
                      <w:sz w:val="12"/>
                      <w:szCs w:val="12"/>
                    </w:rPr>
                    <w:t>D</w:t>
                  </w:r>
                  <w:r>
                    <w:rPr>
                      <w:rFonts w:ascii="微软雅黑" w:hAnsi="微软雅黑" w:eastAsia="微软雅黑" w:cs="微软雅黑"/>
                      <w:color w:val="00B050"/>
                      <w:spacing w:val="-1"/>
                      <w:sz w:val="12"/>
                      <w:szCs w:val="12"/>
                    </w:rPr>
                    <w:t>IY</w:t>
                  </w:r>
                  <w:r>
                    <w:rPr>
                      <w:rFonts w:ascii="微软雅黑" w:hAnsi="微软雅黑" w:eastAsia="微软雅黑" w:cs="微软雅黑"/>
                      <w:color w:val="00B050"/>
                      <w:spacing w:val="1"/>
                      <w:sz w:val="12"/>
                      <w:szCs w:val="12"/>
                    </w:rPr>
                    <w:t xml:space="preserve"> </w:t>
                  </w:r>
                  <w:r>
                    <w:rPr>
                      <w:rFonts w:ascii="微软雅黑" w:hAnsi="微软雅黑" w:eastAsia="微软雅黑" w:cs="微软雅黑"/>
                      <w:color w:val="00B050"/>
                      <w:spacing w:val="2"/>
                      <w:sz w:val="12"/>
                      <w:szCs w:val="12"/>
                    </w:rPr>
                    <w:t>自助网络</w:t>
                  </w:r>
                </w:p>
              </w:txbxContent>
            </v:textbox>
          </v:shape>
        </w:pict>
      </w:r>
      <w:r>
        <w:rPr>
          <w:rFonts w:ascii="微软雅黑" w:hAnsi="微软雅黑" w:eastAsia="微软雅黑" w:cs="微软雅黑"/>
          <w:b/>
          <w:bCs/>
          <w:color w:val="E37119"/>
          <w:spacing w:val="2"/>
          <w:sz w:val="12"/>
          <w:szCs w:val="12"/>
        </w:rPr>
        <w:t>D</w:t>
      </w:r>
      <w:r>
        <w:rPr>
          <w:rFonts w:ascii="微软雅黑" w:hAnsi="微软雅黑" w:eastAsia="微软雅黑" w:cs="微软雅黑"/>
          <w:color w:val="E37119"/>
          <w:spacing w:val="2"/>
          <w:sz w:val="12"/>
          <w:szCs w:val="12"/>
        </w:rPr>
        <w:t>edicated</w:t>
      </w:r>
    </w:p>
    <w:p>
      <w:pPr>
        <w:spacing w:line="190" w:lineRule="auto"/>
        <w:ind w:left="6473"/>
        <w:rPr>
          <w:rFonts w:ascii="微软雅黑" w:hAnsi="微软雅黑" w:eastAsia="微软雅黑" w:cs="微软雅黑"/>
          <w:sz w:val="12"/>
          <w:szCs w:val="12"/>
        </w:rPr>
      </w:pPr>
      <w:r>
        <w:rPr>
          <w:rFonts w:ascii="微软雅黑" w:hAnsi="微软雅黑" w:eastAsia="微软雅黑" w:cs="微软雅黑"/>
          <w:color w:val="E37119"/>
          <w:spacing w:val="5"/>
          <w:sz w:val="12"/>
          <w:szCs w:val="12"/>
        </w:rPr>
        <w:t>专属网络</w:t>
      </w:r>
    </w:p>
    <w:p>
      <w:pPr>
        <w:pStyle w:val="2"/>
        <w:spacing w:line="440" w:lineRule="auto"/>
      </w:pPr>
    </w:p>
    <w:p>
      <w:pPr>
        <w:spacing w:before="53" w:line="206" w:lineRule="auto"/>
        <w:ind w:left="6366"/>
        <w:rPr>
          <w:rFonts w:ascii="微软雅黑" w:hAnsi="微软雅黑" w:eastAsia="微软雅黑" w:cs="微软雅黑"/>
          <w:sz w:val="12"/>
          <w:szCs w:val="12"/>
        </w:rPr>
      </w:pPr>
      <w:r>
        <w:pict>
          <v:shape id="_x0000_s1045" o:spid="_x0000_s1045" o:spt="202" type="#_x0000_t202" style="position:absolute;left:0pt;margin-left:371.95pt;margin-top:1.6pt;height:11.65pt;width:45.05pt;z-index:251672576;mso-width-relative:page;mso-height-relative:page;" filled="f" stroked="f" coordsize="21600,21600">
            <v:path/>
            <v:fill on="f" focussize="0,0"/>
            <v:stroke on="f"/>
            <v:imagedata o:title=""/>
            <o:lock v:ext="edit" aspectratio="f"/>
            <v:textbox inset="0mm,0mm,0mm,0mm">
              <w:txbxContent>
                <w:p>
                  <w:pPr>
                    <w:spacing w:before="20" w:line="224" w:lineRule="auto"/>
                    <w:ind w:left="20"/>
                    <w:rPr>
                      <w:rFonts w:ascii="微软雅黑" w:hAnsi="微软雅黑" w:eastAsia="微软雅黑" w:cs="微软雅黑"/>
                      <w:sz w:val="12"/>
                      <w:szCs w:val="12"/>
                    </w:rPr>
                  </w:pPr>
                  <w:r>
                    <w:rPr>
                      <w:rFonts w:ascii="微软雅黑" w:hAnsi="微软雅黑" w:eastAsia="微软雅黑" w:cs="微软雅黑"/>
                      <w:color w:val="4C4C4C"/>
                      <w:spacing w:val="5"/>
                      <w:sz w:val="12"/>
                      <w:szCs w:val="12"/>
                    </w:rPr>
                    <w:t>cLab &amp; CAICT</w:t>
                  </w:r>
                </w:p>
              </w:txbxContent>
            </v:textbox>
          </v:shape>
        </w:pict>
      </w:r>
      <w:r>
        <w:rPr>
          <w:rFonts w:ascii="微软雅黑" w:hAnsi="微软雅黑" w:eastAsia="微软雅黑" w:cs="微软雅黑"/>
          <w:color w:val="4C4C4C"/>
          <w:spacing w:val="5"/>
          <w:sz w:val="12"/>
          <w:szCs w:val="12"/>
        </w:rPr>
        <w:t>数据来源：</w:t>
      </w:r>
      <w:r>
        <w:rPr>
          <w:rFonts w:ascii="微软雅黑" w:hAnsi="微软雅黑" w:eastAsia="微软雅黑" w:cs="微软雅黑"/>
          <w:color w:val="4C4C4C"/>
          <w:sz w:val="12"/>
          <w:szCs w:val="12"/>
        </w:rPr>
        <w:t>Huawei</w:t>
      </w:r>
    </w:p>
    <w:p>
      <w:pPr>
        <w:spacing w:before="258" w:line="202" w:lineRule="auto"/>
        <w:ind w:left="2213"/>
        <w:rPr>
          <w:rFonts w:ascii="微软雅黑" w:hAnsi="微软雅黑" w:eastAsia="微软雅黑" w:cs="微软雅黑"/>
          <w:sz w:val="16"/>
          <w:szCs w:val="16"/>
        </w:rPr>
      </w:pPr>
      <w:r>
        <w:rPr>
          <w:rFonts w:ascii="微软雅黑" w:hAnsi="微软雅黑" w:eastAsia="微软雅黑" w:cs="微软雅黑"/>
          <w:color w:val="4582C0"/>
          <w:spacing w:val="3"/>
          <w:sz w:val="16"/>
          <w:szCs w:val="16"/>
        </w:rPr>
        <w:t>图 1-1行业数字化对网络</w:t>
      </w:r>
      <w:r>
        <w:rPr>
          <w:rFonts w:ascii="微软雅黑" w:hAnsi="微软雅黑" w:eastAsia="微软雅黑" w:cs="微软雅黑"/>
          <w:color w:val="4582C0"/>
          <w:sz w:val="16"/>
          <w:szCs w:val="16"/>
        </w:rPr>
        <w:t>SLA</w:t>
      </w:r>
      <w:r>
        <w:rPr>
          <w:rFonts w:ascii="微软雅黑" w:hAnsi="微软雅黑" w:eastAsia="微软雅黑" w:cs="微软雅黑"/>
          <w:color w:val="4582C0"/>
          <w:spacing w:val="3"/>
          <w:sz w:val="16"/>
          <w:szCs w:val="16"/>
        </w:rPr>
        <w:t>的3D要求（来源：《5G确定性网络产</w:t>
      </w:r>
      <w:r>
        <w:rPr>
          <w:rFonts w:ascii="微软雅黑" w:hAnsi="微软雅黑" w:eastAsia="微软雅黑" w:cs="微软雅黑"/>
          <w:color w:val="4582C0"/>
          <w:spacing w:val="2"/>
          <w:sz w:val="16"/>
          <w:szCs w:val="16"/>
        </w:rPr>
        <w:t>业白皮书》）</w:t>
      </w:r>
    </w:p>
    <w:p>
      <w:pPr>
        <w:pStyle w:val="2"/>
        <w:spacing w:line="349" w:lineRule="auto"/>
      </w:pPr>
    </w:p>
    <w:p>
      <w:pPr>
        <w:pStyle w:val="2"/>
        <w:spacing w:line="349" w:lineRule="auto"/>
      </w:pPr>
    </w:p>
    <w:p>
      <w:pPr>
        <w:spacing w:before="78" w:line="238" w:lineRule="auto"/>
        <w:ind w:right="29" w:firstLine="399"/>
        <w:rPr>
          <w:rFonts w:ascii="微软雅黑" w:hAnsi="微软雅黑" w:eastAsia="微软雅黑" w:cs="微软雅黑"/>
          <w:sz w:val="18"/>
          <w:szCs w:val="18"/>
        </w:rPr>
      </w:pPr>
      <w:r>
        <w:rPr>
          <w:rFonts w:ascii="微软雅黑" w:hAnsi="微软雅黑" w:eastAsia="微软雅黑" w:cs="微软雅黑"/>
          <w:color w:val="2D2D2D"/>
          <w:spacing w:val="6"/>
          <w:sz w:val="18"/>
          <w:szCs w:val="18"/>
        </w:rPr>
        <w:t>差异化网络是行业数字化的关键诉求。不同于公众消费者用户</w:t>
      </w:r>
      <w:r>
        <w:rPr>
          <w:rFonts w:ascii="微软雅黑" w:hAnsi="微软雅黑" w:eastAsia="微软雅黑" w:cs="微软雅黑"/>
          <w:color w:val="2D2D2D"/>
          <w:spacing w:val="5"/>
          <w:sz w:val="18"/>
          <w:szCs w:val="18"/>
        </w:rPr>
        <w:t>的普遍需求，行业应用的需求天然是千差万别、多维度</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2"/>
          <w:sz w:val="18"/>
          <w:szCs w:val="18"/>
        </w:rPr>
        <w:t>的。比如远程抄表，需要的网络连接很多，对带宽和时延并不敏感。而远程医疗、自动驾驶等业务对网络的确定性低时延、</w:t>
      </w:r>
      <w:r>
        <w:rPr>
          <w:rFonts w:ascii="微软雅黑" w:hAnsi="微软雅黑" w:eastAsia="微软雅黑" w:cs="微软雅黑"/>
          <w:color w:val="2D2D2D"/>
          <w:spacing w:val="18"/>
          <w:sz w:val="18"/>
          <w:szCs w:val="18"/>
        </w:rPr>
        <w:t xml:space="preserve"> </w:t>
      </w:r>
      <w:r>
        <w:rPr>
          <w:rFonts w:ascii="微软雅黑" w:hAnsi="微软雅黑" w:eastAsia="微软雅黑" w:cs="微软雅黑"/>
          <w:color w:val="2D2D2D"/>
          <w:spacing w:val="3"/>
          <w:sz w:val="18"/>
          <w:szCs w:val="18"/>
        </w:rPr>
        <w:t>安全可靠提出更高的要求，甚至要达到6个9，每年的故障时间只有几秒钟。5G为行业数字化打开想象空间，缘于5G可以提</w:t>
      </w:r>
      <w:r>
        <w:rPr>
          <w:rFonts w:ascii="微软雅黑" w:hAnsi="微软雅黑" w:eastAsia="微软雅黑" w:cs="微软雅黑"/>
          <w:color w:val="2D2D2D"/>
          <w:spacing w:val="6"/>
          <w:sz w:val="18"/>
          <w:szCs w:val="18"/>
        </w:rPr>
        <w:t xml:space="preserve"> </w:t>
      </w:r>
      <w:r>
        <w:rPr>
          <w:rFonts w:ascii="微软雅黑" w:hAnsi="微软雅黑" w:eastAsia="微软雅黑" w:cs="微软雅黑"/>
          <w:color w:val="2D2D2D"/>
          <w:spacing w:val="-1"/>
          <w:sz w:val="18"/>
          <w:szCs w:val="18"/>
        </w:rPr>
        <w:t>供多维度的有体验保证的网络能力。</w:t>
      </w:r>
    </w:p>
    <w:p>
      <w:pPr>
        <w:pStyle w:val="2"/>
        <w:spacing w:line="293" w:lineRule="auto"/>
      </w:pPr>
    </w:p>
    <w:p>
      <w:pPr>
        <w:spacing w:before="78" w:line="235" w:lineRule="auto"/>
        <w:ind w:right="31" w:firstLine="401"/>
        <w:jc w:val="both"/>
        <w:rPr>
          <w:rFonts w:ascii="微软雅黑" w:hAnsi="微软雅黑" w:eastAsia="微软雅黑" w:cs="微软雅黑"/>
          <w:sz w:val="18"/>
          <w:szCs w:val="18"/>
        </w:rPr>
      </w:pPr>
      <w:r>
        <w:rPr>
          <w:rFonts w:ascii="微软雅黑" w:hAnsi="微软雅黑" w:eastAsia="微软雅黑" w:cs="微软雅黑"/>
          <w:color w:val="2D2D2D"/>
          <w:spacing w:val="6"/>
          <w:sz w:val="18"/>
          <w:szCs w:val="18"/>
        </w:rPr>
        <w:t>专属网络保证数据安全隔离和数据隐私的保护，是行业应用</w:t>
      </w:r>
      <w:r>
        <w:rPr>
          <w:rFonts w:ascii="微软雅黑" w:hAnsi="微软雅黑" w:eastAsia="微软雅黑" w:cs="微软雅黑"/>
          <w:color w:val="2D2D2D"/>
          <w:spacing w:val="5"/>
          <w:sz w:val="18"/>
          <w:szCs w:val="18"/>
        </w:rPr>
        <w:t>的普遍要求。对于工业互联网、智能电网等行业，网络安</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3"/>
          <w:sz w:val="18"/>
          <w:szCs w:val="18"/>
        </w:rPr>
        <w:t>全、分权分域管理、资源的隔离、数据及信令的保护是这类严苛类行业应用场</w:t>
      </w:r>
      <w:r>
        <w:rPr>
          <w:rFonts w:ascii="微软雅黑" w:hAnsi="微软雅黑" w:eastAsia="微软雅黑" w:cs="微软雅黑"/>
          <w:color w:val="2D2D2D"/>
          <w:spacing w:val="2"/>
          <w:sz w:val="18"/>
          <w:szCs w:val="18"/>
        </w:rPr>
        <w:t>景基本的要求。用户数据以及业务数据不出园</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1"/>
          <w:sz w:val="18"/>
          <w:szCs w:val="18"/>
        </w:rPr>
        <w:t>区，要求做到公网专用，是行业应用的共性需求。</w:t>
      </w:r>
    </w:p>
    <w:p>
      <w:pPr>
        <w:pStyle w:val="2"/>
        <w:spacing w:line="293" w:lineRule="auto"/>
      </w:pPr>
    </w:p>
    <w:p>
      <w:pPr>
        <w:spacing w:before="78" w:line="235" w:lineRule="auto"/>
        <w:ind w:right="29" w:firstLine="401"/>
        <w:rPr>
          <w:rFonts w:ascii="微软雅黑" w:hAnsi="微软雅黑" w:eastAsia="微软雅黑" w:cs="微软雅黑"/>
          <w:sz w:val="18"/>
          <w:szCs w:val="18"/>
        </w:rPr>
      </w:pPr>
      <w:r>
        <w:rPr>
          <w:rFonts w:ascii="微软雅黑" w:hAnsi="微软雅黑" w:eastAsia="微软雅黑" w:cs="微软雅黑"/>
          <w:color w:val="2D2D2D"/>
          <w:spacing w:val="7"/>
          <w:sz w:val="18"/>
          <w:szCs w:val="18"/>
        </w:rPr>
        <w:t>可</w:t>
      </w:r>
      <w:r>
        <w:rPr>
          <w:rFonts w:ascii="微软雅黑" w:hAnsi="微软雅黑" w:eastAsia="微软雅黑" w:cs="微软雅黑"/>
          <w:color w:val="2D2D2D"/>
          <w:sz w:val="18"/>
          <w:szCs w:val="18"/>
        </w:rPr>
        <w:t>DIY</w:t>
      </w:r>
      <w:r>
        <w:rPr>
          <w:rFonts w:ascii="微软雅黑" w:hAnsi="微软雅黑" w:eastAsia="微软雅黑" w:cs="微软雅黑"/>
          <w:color w:val="2D2D2D"/>
          <w:spacing w:val="7"/>
          <w:sz w:val="18"/>
          <w:szCs w:val="18"/>
        </w:rPr>
        <w:t>的自助网络，是行业敏捷创新不可或缺的部分。响应快速变化</w:t>
      </w:r>
      <w:r>
        <w:rPr>
          <w:rFonts w:ascii="微软雅黑" w:hAnsi="微软雅黑" w:eastAsia="微软雅黑" w:cs="微软雅黑"/>
          <w:color w:val="2D2D2D"/>
          <w:spacing w:val="6"/>
          <w:sz w:val="18"/>
          <w:szCs w:val="18"/>
        </w:rPr>
        <w:t>的业务需求，行业用户希望自定义、按需设计、</w:t>
      </w:r>
      <w:r>
        <w:rPr>
          <w:rFonts w:ascii="微软雅黑" w:hAnsi="微软雅黑" w:eastAsia="微软雅黑" w:cs="微软雅黑"/>
          <w:color w:val="2D2D2D"/>
          <w:sz w:val="18"/>
          <w:szCs w:val="18"/>
        </w:rPr>
        <w:t xml:space="preserve"> DIY</w:t>
      </w:r>
      <w:r>
        <w:rPr>
          <w:rFonts w:ascii="微软雅黑" w:hAnsi="微软雅黑" w:eastAsia="微软雅黑" w:cs="微软雅黑"/>
          <w:color w:val="2D2D2D"/>
          <w:spacing w:val="1"/>
          <w:sz w:val="18"/>
          <w:szCs w:val="18"/>
        </w:rPr>
        <w:t>自己的网络。以园区物联网场景为例，客户希望可以自主完成物联网络服务能力的编排/调度/管理，灵活的组网并部</w:t>
      </w:r>
      <w:r>
        <w:rPr>
          <w:rFonts w:ascii="微软雅黑" w:hAnsi="微软雅黑" w:eastAsia="微软雅黑" w:cs="微软雅黑"/>
          <w:color w:val="2D2D2D"/>
          <w:sz w:val="18"/>
          <w:szCs w:val="18"/>
        </w:rPr>
        <w:t xml:space="preserve">署创 </w:t>
      </w:r>
      <w:r>
        <w:rPr>
          <w:rFonts w:ascii="微软雅黑" w:hAnsi="微软雅黑" w:eastAsia="微软雅黑" w:cs="微软雅黑"/>
          <w:color w:val="2D2D2D"/>
          <w:spacing w:val="-1"/>
          <w:sz w:val="18"/>
          <w:szCs w:val="18"/>
        </w:rPr>
        <w:t>新应用，随时添加或删除设备。</w:t>
      </w:r>
    </w:p>
    <w:p>
      <w:pPr>
        <w:spacing w:line="235" w:lineRule="auto"/>
        <w:rPr>
          <w:rFonts w:ascii="微软雅黑" w:hAnsi="微软雅黑" w:eastAsia="微软雅黑" w:cs="微软雅黑"/>
          <w:sz w:val="18"/>
          <w:szCs w:val="18"/>
        </w:rPr>
        <w:sectPr>
          <w:headerReference r:id="rId5" w:type="default"/>
          <w:pgSz w:w="11906" w:h="16158"/>
          <w:pgMar w:top="970" w:right="1165" w:bottom="0" w:left="844" w:header="680" w:footer="0" w:gutter="0"/>
          <w:cols w:space="720" w:num="1"/>
        </w:sectPr>
      </w:pPr>
    </w:p>
    <w:p>
      <w:pPr>
        <w:pStyle w:val="2"/>
        <w:spacing w:line="318" w:lineRule="auto"/>
      </w:pPr>
    </w:p>
    <w:p>
      <w:pPr>
        <w:pStyle w:val="2"/>
        <w:spacing w:line="318" w:lineRule="auto"/>
      </w:pPr>
    </w:p>
    <w:p>
      <w:pPr>
        <w:pStyle w:val="2"/>
        <w:spacing w:line="319" w:lineRule="auto"/>
      </w:pPr>
    </w:p>
    <w:p>
      <w:pPr>
        <w:spacing w:before="78" w:line="233" w:lineRule="auto"/>
        <w:ind w:left="34" w:right="32" w:firstLine="400"/>
        <w:jc w:val="both"/>
        <w:rPr>
          <w:rFonts w:ascii="微软雅黑" w:hAnsi="微软雅黑" w:eastAsia="微软雅黑" w:cs="微软雅黑"/>
          <w:sz w:val="18"/>
          <w:szCs w:val="18"/>
        </w:rPr>
      </w:pPr>
      <w:r>
        <w:rPr>
          <w:rFonts w:ascii="微软雅黑" w:hAnsi="微软雅黑" w:eastAsia="微软雅黑" w:cs="微软雅黑"/>
          <w:color w:val="2D2D2D"/>
          <w:spacing w:val="3"/>
          <w:sz w:val="18"/>
          <w:szCs w:val="18"/>
        </w:rPr>
        <w:t>基于这三个维度构筑确定性能力的网络，就是运营商推动各行业在5G时代实现数字化转型的核心资产，也就是5G确定</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7"/>
          <w:sz w:val="18"/>
          <w:szCs w:val="18"/>
        </w:rPr>
        <w:t>性网络（5</w:t>
      </w:r>
      <w:r>
        <w:rPr>
          <w:rFonts w:ascii="微软雅黑" w:hAnsi="微软雅黑" w:eastAsia="微软雅黑" w:cs="微软雅黑"/>
          <w:color w:val="2D2D2D"/>
          <w:sz w:val="18"/>
          <w:szCs w:val="18"/>
        </w:rPr>
        <w:t>GDN</w:t>
      </w:r>
      <w:r>
        <w:rPr>
          <w:rFonts w:ascii="微软雅黑" w:hAnsi="微软雅黑" w:eastAsia="微软雅黑" w:cs="微软雅黑"/>
          <w:color w:val="2D2D2D"/>
          <w:spacing w:val="7"/>
          <w:sz w:val="18"/>
          <w:szCs w:val="18"/>
        </w:rPr>
        <w:t>）。5</w:t>
      </w:r>
      <w:r>
        <w:rPr>
          <w:rFonts w:ascii="微软雅黑" w:hAnsi="微软雅黑" w:eastAsia="微软雅黑" w:cs="微软雅黑"/>
          <w:color w:val="2D2D2D"/>
          <w:sz w:val="18"/>
          <w:szCs w:val="18"/>
        </w:rPr>
        <w:t>GDN</w:t>
      </w:r>
      <w:r>
        <w:rPr>
          <w:rFonts w:ascii="微软雅黑" w:hAnsi="微软雅黑" w:eastAsia="微软雅黑" w:cs="微软雅黑"/>
          <w:color w:val="2D2D2D"/>
          <w:spacing w:val="7"/>
          <w:sz w:val="18"/>
          <w:szCs w:val="18"/>
        </w:rPr>
        <w:t>所能够提供的差异化程度越高、越</w:t>
      </w:r>
      <w:r>
        <w:rPr>
          <w:rFonts w:ascii="微软雅黑" w:hAnsi="微软雅黑" w:eastAsia="微软雅黑" w:cs="微软雅黑"/>
          <w:color w:val="2D2D2D"/>
          <w:spacing w:val="6"/>
          <w:sz w:val="18"/>
          <w:szCs w:val="18"/>
        </w:rPr>
        <w:t>灵活，则5G网络就能够被应用于更多的潜在市场；5</w:t>
      </w:r>
      <w:r>
        <w:rPr>
          <w:rFonts w:ascii="微软雅黑" w:hAnsi="微软雅黑" w:eastAsia="微软雅黑" w:cs="微软雅黑"/>
          <w:color w:val="2D2D2D"/>
          <w:sz w:val="18"/>
          <w:szCs w:val="18"/>
        </w:rPr>
        <w:t>GDN</w:t>
      </w:r>
      <w:r>
        <w:rPr>
          <w:rFonts w:ascii="微软雅黑" w:hAnsi="微软雅黑" w:eastAsia="微软雅黑" w:cs="微软雅黑"/>
          <w:color w:val="2D2D2D"/>
          <w:spacing w:val="6"/>
          <w:sz w:val="18"/>
          <w:szCs w:val="18"/>
        </w:rPr>
        <w:t>可</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1"/>
          <w:sz w:val="18"/>
          <w:szCs w:val="18"/>
        </w:rPr>
        <w:t>达到的</w:t>
      </w:r>
      <w:r>
        <w:rPr>
          <w:rFonts w:ascii="微软雅黑" w:hAnsi="微软雅黑" w:eastAsia="微软雅黑" w:cs="微软雅黑"/>
          <w:color w:val="2D2D2D"/>
          <w:sz w:val="18"/>
          <w:szCs w:val="18"/>
        </w:rPr>
        <w:t>SLA</w:t>
      </w:r>
      <w:r>
        <w:rPr>
          <w:rFonts w:ascii="微软雅黑" w:hAnsi="微软雅黑" w:eastAsia="微软雅黑" w:cs="微软雅黑"/>
          <w:color w:val="2D2D2D"/>
          <w:spacing w:val="1"/>
          <w:sz w:val="18"/>
          <w:szCs w:val="18"/>
        </w:rPr>
        <w:t>确定性越强，则可以进入更高端、潜在收入空间更大的细分市场（如工业自动化、能源互联网等）。</w:t>
      </w:r>
    </w:p>
    <w:p>
      <w:pPr>
        <w:spacing w:before="319" w:line="179" w:lineRule="auto"/>
        <w:ind w:left="36"/>
        <w:outlineLvl w:val="1"/>
        <w:rPr>
          <w:rFonts w:ascii="微软雅黑" w:hAnsi="微软雅黑" w:eastAsia="微软雅黑" w:cs="微软雅黑"/>
          <w:sz w:val="24"/>
          <w:szCs w:val="24"/>
        </w:rPr>
      </w:pPr>
      <w:r>
        <w:rPr>
          <w:rFonts w:ascii="微软雅黑" w:hAnsi="微软雅黑" w:eastAsia="微软雅黑" w:cs="微软雅黑"/>
          <w:color w:val="4278C0"/>
          <w:spacing w:val="7"/>
          <w:sz w:val="24"/>
          <w:szCs w:val="24"/>
        </w:rPr>
        <w:t>1.2</w:t>
      </w:r>
      <w:r>
        <w:rPr>
          <w:rFonts w:ascii="微软雅黑" w:hAnsi="微软雅黑" w:eastAsia="微软雅黑" w:cs="微软雅黑"/>
          <w:color w:val="4278C0"/>
          <w:spacing w:val="39"/>
          <w:sz w:val="24"/>
          <w:szCs w:val="24"/>
        </w:rPr>
        <w:t xml:space="preserve"> </w:t>
      </w:r>
      <w:r>
        <w:rPr>
          <w:rFonts w:ascii="微软雅黑" w:hAnsi="微软雅黑" w:eastAsia="微软雅黑" w:cs="微软雅黑"/>
          <w:color w:val="4278C0"/>
          <w:spacing w:val="7"/>
          <w:sz w:val="24"/>
          <w:szCs w:val="24"/>
        </w:rPr>
        <w:t>电力是5G确定性网络最具代表性的行业之一</w:t>
      </w:r>
    </w:p>
    <w:p>
      <w:pPr>
        <w:pStyle w:val="2"/>
        <w:spacing w:line="272" w:lineRule="auto"/>
      </w:pPr>
    </w:p>
    <w:p>
      <w:pPr>
        <w:spacing w:before="77" w:line="235" w:lineRule="auto"/>
        <w:ind w:left="34" w:right="27" w:firstLine="402"/>
        <w:jc w:val="both"/>
        <w:rPr>
          <w:rFonts w:ascii="微软雅黑" w:hAnsi="微软雅黑" w:eastAsia="微软雅黑" w:cs="微软雅黑"/>
          <w:sz w:val="18"/>
          <w:szCs w:val="18"/>
        </w:rPr>
      </w:pPr>
      <w:r>
        <w:rPr>
          <w:rFonts w:ascii="微软雅黑" w:hAnsi="微软雅黑" w:eastAsia="微软雅黑" w:cs="微软雅黑"/>
          <w:color w:val="2D2D2D"/>
          <w:spacing w:val="6"/>
          <w:sz w:val="18"/>
          <w:szCs w:val="18"/>
        </w:rPr>
        <w:t>2019年，5G确定性网络在全球各区域均开展了广泛的试点部署。特别在中国市场，由运营商、行业、电信设备提供</w:t>
      </w:r>
      <w:r>
        <w:rPr>
          <w:rFonts w:ascii="微软雅黑" w:hAnsi="微软雅黑" w:eastAsia="微软雅黑" w:cs="微软雅黑"/>
          <w:color w:val="2D2D2D"/>
          <w:spacing w:val="17"/>
          <w:sz w:val="18"/>
          <w:szCs w:val="18"/>
        </w:rPr>
        <w:t xml:space="preserve"> </w:t>
      </w:r>
      <w:r>
        <w:rPr>
          <w:rFonts w:ascii="微软雅黑" w:hAnsi="微软雅黑" w:eastAsia="微软雅黑" w:cs="微软雅黑"/>
          <w:color w:val="2D2D2D"/>
          <w:spacing w:val="3"/>
          <w:sz w:val="18"/>
          <w:szCs w:val="18"/>
        </w:rPr>
        <w:t>商、通信服务产业多方联合，在很多领域进行了深入合作探索，并获得了显著成效。这些成果一方面论证了5</w:t>
      </w:r>
      <w:r>
        <w:rPr>
          <w:rFonts w:ascii="微软雅黑" w:hAnsi="微软雅黑" w:eastAsia="微软雅黑" w:cs="微软雅黑"/>
          <w:color w:val="2D2D2D"/>
          <w:sz w:val="18"/>
          <w:szCs w:val="18"/>
        </w:rPr>
        <w:t>GDN</w:t>
      </w:r>
      <w:r>
        <w:rPr>
          <w:rFonts w:ascii="微软雅黑" w:hAnsi="微软雅黑" w:eastAsia="微软雅黑" w:cs="微软雅黑"/>
          <w:color w:val="2D2D2D"/>
          <w:spacing w:val="3"/>
          <w:sz w:val="18"/>
          <w:szCs w:val="18"/>
        </w:rPr>
        <w:t>技术在部</w:t>
      </w:r>
      <w:r>
        <w:rPr>
          <w:rFonts w:ascii="微软雅黑" w:hAnsi="微软雅黑" w:eastAsia="微软雅黑" w:cs="微软雅黑"/>
          <w:color w:val="2D2D2D"/>
          <w:spacing w:val="6"/>
          <w:sz w:val="18"/>
          <w:szCs w:val="18"/>
        </w:rPr>
        <w:t xml:space="preserve"> </w:t>
      </w:r>
      <w:r>
        <w:rPr>
          <w:rFonts w:ascii="微软雅黑" w:hAnsi="微软雅黑" w:eastAsia="微软雅黑" w:cs="微软雅黑"/>
          <w:color w:val="2D2D2D"/>
          <w:sz w:val="18"/>
          <w:szCs w:val="18"/>
        </w:rPr>
        <w:t>分行业已具备了部署应用条件，另一方面，展示出</w:t>
      </w:r>
      <w:r>
        <w:rPr>
          <w:rFonts w:ascii="微软雅黑" w:hAnsi="微软雅黑" w:eastAsia="微软雅黑" w:cs="微软雅黑"/>
          <w:color w:val="2D2D2D"/>
          <w:spacing w:val="-1"/>
          <w:sz w:val="18"/>
          <w:szCs w:val="18"/>
        </w:rPr>
        <w:t>了方案所能够带来的商业价值。</w:t>
      </w:r>
    </w:p>
    <w:p>
      <w:pPr>
        <w:pStyle w:val="2"/>
        <w:spacing w:line="294" w:lineRule="auto"/>
      </w:pPr>
    </w:p>
    <w:p>
      <w:pPr>
        <w:spacing w:before="77" w:line="228" w:lineRule="auto"/>
        <w:ind w:left="33" w:right="32" w:firstLine="399"/>
        <w:rPr>
          <w:rFonts w:ascii="微软雅黑" w:hAnsi="微软雅黑" w:eastAsia="微软雅黑" w:cs="微软雅黑"/>
          <w:sz w:val="18"/>
          <w:szCs w:val="18"/>
        </w:rPr>
      </w:pPr>
      <w:r>
        <w:rPr>
          <w:rFonts w:ascii="微软雅黑" w:hAnsi="微软雅黑" w:eastAsia="微软雅黑" w:cs="微软雅黑"/>
          <w:color w:val="2D2D2D"/>
          <w:spacing w:val="3"/>
          <w:sz w:val="18"/>
          <w:szCs w:val="18"/>
        </w:rPr>
        <w:t>从下表可以看出，智能电网对于5G差异化、专属化和自助服务的需求在</w:t>
      </w:r>
      <w:r>
        <w:rPr>
          <w:rFonts w:ascii="微软雅黑" w:hAnsi="微软雅黑" w:eastAsia="微软雅黑" w:cs="微软雅黑"/>
          <w:color w:val="2D2D2D"/>
          <w:sz w:val="18"/>
          <w:szCs w:val="18"/>
        </w:rPr>
        <w:t>TOP</w:t>
      </w:r>
      <w:r>
        <w:rPr>
          <w:rFonts w:ascii="微软雅黑" w:hAnsi="微软雅黑" w:eastAsia="微软雅黑" w:cs="微软雅黑"/>
          <w:color w:val="2D2D2D"/>
          <w:spacing w:val="3"/>
          <w:sz w:val="18"/>
          <w:szCs w:val="18"/>
        </w:rPr>
        <w:t>代表行业中，都是相关度最高的，属于5G</w:t>
      </w:r>
      <w:r>
        <w:rPr>
          <w:rFonts w:ascii="微软雅黑" w:hAnsi="微软雅黑" w:eastAsia="微软雅黑" w:cs="微软雅黑"/>
          <w:color w:val="2D2D2D"/>
          <w:spacing w:val="8"/>
          <w:sz w:val="18"/>
          <w:szCs w:val="18"/>
        </w:rPr>
        <w:t xml:space="preserve"> </w:t>
      </w:r>
      <w:r>
        <w:rPr>
          <w:rFonts w:ascii="微软雅黑" w:hAnsi="微软雅黑" w:eastAsia="微软雅黑" w:cs="微软雅黑"/>
          <w:color w:val="2D2D2D"/>
          <w:spacing w:val="-1"/>
          <w:sz w:val="18"/>
          <w:szCs w:val="18"/>
        </w:rPr>
        <w:t>确定性网络最具代表性的行业应用之一。</w:t>
      </w:r>
    </w:p>
    <w:p>
      <w:pPr>
        <w:spacing w:before="223"/>
      </w:pPr>
    </w:p>
    <w:tbl>
      <w:tblPr>
        <w:tblStyle w:val="5"/>
        <w:tblW w:w="9904" w:type="dxa"/>
        <w:tblInd w:w="0" w:type="dxa"/>
        <w:tblBorders>
          <w:top w:val="single" w:color="4582C0" w:sz="4" w:space="0"/>
          <w:left w:val="single" w:color="4582C0" w:sz="4" w:space="0"/>
          <w:bottom w:val="single" w:color="4582C0" w:sz="4" w:space="0"/>
          <w:right w:val="single" w:color="4582C0" w:sz="4" w:space="0"/>
          <w:insideH w:val="single" w:color="4582C0" w:sz="4" w:space="0"/>
          <w:insideV w:val="single" w:color="4582C0" w:sz="4" w:space="0"/>
        </w:tblBorders>
        <w:tblLayout w:type="fixed"/>
        <w:tblCellMar>
          <w:top w:w="0" w:type="dxa"/>
          <w:left w:w="0" w:type="dxa"/>
          <w:bottom w:w="0" w:type="dxa"/>
          <w:right w:w="0" w:type="dxa"/>
        </w:tblCellMar>
      </w:tblPr>
      <w:tblGrid>
        <w:gridCol w:w="2843"/>
        <w:gridCol w:w="1749"/>
        <w:gridCol w:w="20"/>
        <w:gridCol w:w="1762"/>
        <w:gridCol w:w="1762"/>
        <w:gridCol w:w="1768"/>
      </w:tblGrid>
      <w:tr>
        <w:tblPrEx>
          <w:tblBorders>
            <w:top w:val="single" w:color="4582C0" w:sz="4" w:space="0"/>
            <w:left w:val="single" w:color="4582C0" w:sz="4" w:space="0"/>
            <w:bottom w:val="single" w:color="4582C0" w:sz="4" w:space="0"/>
            <w:right w:val="single" w:color="4582C0" w:sz="4" w:space="0"/>
            <w:insideH w:val="single" w:color="4582C0" w:sz="4" w:space="0"/>
            <w:insideV w:val="single" w:color="4582C0" w:sz="4" w:space="0"/>
          </w:tblBorders>
          <w:tblCellMar>
            <w:top w:w="0" w:type="dxa"/>
            <w:left w:w="0" w:type="dxa"/>
            <w:bottom w:w="0" w:type="dxa"/>
            <w:right w:w="0" w:type="dxa"/>
          </w:tblCellMar>
        </w:tblPrEx>
        <w:trPr>
          <w:trHeight w:val="440" w:hRule="atLeast"/>
        </w:trPr>
        <w:tc>
          <w:tcPr>
            <w:tcW w:w="2843" w:type="dxa"/>
            <w:tcBorders>
              <w:top w:val="nil"/>
              <w:left w:val="nil"/>
              <w:bottom w:val="nil"/>
              <w:right w:val="single" w:color="FFFFFF" w:sz="2" w:space="0"/>
            </w:tcBorders>
            <w:shd w:val="clear" w:color="auto" w:fill="4582C0"/>
            <w:vAlign w:val="top"/>
          </w:tcPr>
          <w:p>
            <w:pPr>
              <w:pStyle w:val="6"/>
              <w:spacing w:before="139" w:line="207" w:lineRule="auto"/>
              <w:ind w:left="860"/>
              <w:rPr>
                <w:sz w:val="18"/>
                <w:szCs w:val="18"/>
              </w:rPr>
            </w:pPr>
            <w:r>
              <w:rPr>
                <w:color w:val="FFFFFF"/>
                <w:spacing w:val="11"/>
                <w:sz w:val="18"/>
                <w:szCs w:val="18"/>
              </w:rPr>
              <w:t>5</w:t>
            </w:r>
            <w:r>
              <w:rPr>
                <w:color w:val="FFFFFF"/>
                <w:sz w:val="18"/>
                <w:szCs w:val="18"/>
              </w:rPr>
              <w:t>GDN</w:t>
            </w:r>
            <w:r>
              <w:rPr>
                <w:color w:val="FFFFFF"/>
                <w:spacing w:val="11"/>
                <w:sz w:val="18"/>
                <w:szCs w:val="18"/>
              </w:rPr>
              <w:t>维度</w:t>
            </w:r>
          </w:p>
        </w:tc>
        <w:tc>
          <w:tcPr>
            <w:tcW w:w="1749" w:type="dxa"/>
            <w:tcBorders>
              <w:top w:val="nil"/>
              <w:left w:val="single" w:color="FFFFFF" w:sz="2" w:space="0"/>
              <w:bottom w:val="nil"/>
              <w:right w:val="single" w:color="FFFFFF" w:sz="8" w:space="0"/>
            </w:tcBorders>
            <w:shd w:val="clear" w:color="auto" w:fill="4582C0"/>
            <w:vAlign w:val="top"/>
          </w:tcPr>
          <w:p>
            <w:pPr>
              <w:pStyle w:val="6"/>
              <w:spacing w:before="148" w:line="179" w:lineRule="auto"/>
              <w:ind w:left="513"/>
              <w:rPr>
                <w:sz w:val="18"/>
                <w:szCs w:val="18"/>
              </w:rPr>
            </w:pPr>
            <w:r>
              <w:rPr>
                <w:color w:val="FFFFFF"/>
                <w:spacing w:val="-2"/>
                <w:sz w:val="18"/>
                <w:szCs w:val="18"/>
              </w:rPr>
              <w:t>智慧港口</w:t>
            </w:r>
          </w:p>
        </w:tc>
        <w:tc>
          <w:tcPr>
            <w:tcW w:w="1782" w:type="dxa"/>
            <w:gridSpan w:val="2"/>
            <w:tcBorders>
              <w:top w:val="nil"/>
              <w:left w:val="single" w:color="FFFFFF" w:sz="8" w:space="0"/>
              <w:bottom w:val="nil"/>
              <w:right w:val="single" w:color="FFFFFF" w:sz="2" w:space="0"/>
            </w:tcBorders>
            <w:shd w:val="clear" w:color="auto" w:fill="4582C0"/>
            <w:vAlign w:val="top"/>
          </w:tcPr>
          <w:p>
            <w:pPr>
              <w:pStyle w:val="6"/>
              <w:spacing w:before="148" w:line="179" w:lineRule="auto"/>
              <w:ind w:left="528"/>
              <w:rPr>
                <w:sz w:val="18"/>
                <w:szCs w:val="18"/>
              </w:rPr>
            </w:pPr>
            <w:r>
              <w:rPr>
                <w:color w:val="FFFFFF"/>
                <w:spacing w:val="-2"/>
                <w:sz w:val="18"/>
                <w:szCs w:val="18"/>
              </w:rPr>
              <w:t>智能电网</w:t>
            </w:r>
          </w:p>
        </w:tc>
        <w:tc>
          <w:tcPr>
            <w:tcW w:w="1762" w:type="dxa"/>
            <w:tcBorders>
              <w:top w:val="nil"/>
              <w:left w:val="single" w:color="FFFFFF" w:sz="2" w:space="0"/>
              <w:bottom w:val="nil"/>
              <w:right w:val="single" w:color="FFFFFF" w:sz="2" w:space="0"/>
            </w:tcBorders>
            <w:shd w:val="clear" w:color="auto" w:fill="4582C0"/>
            <w:vAlign w:val="top"/>
          </w:tcPr>
          <w:p>
            <w:pPr>
              <w:pStyle w:val="6"/>
              <w:spacing w:before="139" w:line="207" w:lineRule="auto"/>
              <w:ind w:left="530"/>
              <w:rPr>
                <w:sz w:val="18"/>
                <w:szCs w:val="18"/>
              </w:rPr>
            </w:pPr>
            <w:r>
              <w:rPr>
                <w:color w:val="FFFFFF"/>
                <w:spacing w:val="-2"/>
                <w:sz w:val="18"/>
                <w:szCs w:val="18"/>
              </w:rPr>
              <w:t>智能制造</w:t>
            </w:r>
          </w:p>
        </w:tc>
        <w:tc>
          <w:tcPr>
            <w:tcW w:w="1768" w:type="dxa"/>
            <w:tcBorders>
              <w:top w:val="nil"/>
              <w:left w:val="single" w:color="FFFFFF" w:sz="2" w:space="0"/>
              <w:bottom w:val="nil"/>
              <w:right w:val="nil"/>
            </w:tcBorders>
            <w:shd w:val="clear" w:color="auto" w:fill="4582C0"/>
            <w:vAlign w:val="top"/>
          </w:tcPr>
          <w:p>
            <w:pPr>
              <w:pStyle w:val="6"/>
              <w:spacing w:before="159" w:line="166" w:lineRule="auto"/>
              <w:ind w:left="541"/>
              <w:rPr>
                <w:sz w:val="18"/>
                <w:szCs w:val="18"/>
              </w:rPr>
            </w:pPr>
            <w:r>
              <w:rPr>
                <w:color w:val="FFFFFF"/>
                <w:spacing w:val="11"/>
                <w:sz w:val="18"/>
                <w:szCs w:val="18"/>
              </w:rPr>
              <w:t>AR/VR</w:t>
            </w:r>
          </w:p>
        </w:tc>
      </w:tr>
      <w:tr>
        <w:tblPrEx>
          <w:tblBorders>
            <w:top w:val="single" w:color="4582C0" w:sz="4" w:space="0"/>
            <w:left w:val="single" w:color="4582C0" w:sz="4" w:space="0"/>
            <w:bottom w:val="single" w:color="4582C0" w:sz="4" w:space="0"/>
            <w:right w:val="single" w:color="4582C0" w:sz="4" w:space="0"/>
            <w:insideH w:val="single" w:color="4582C0" w:sz="4" w:space="0"/>
            <w:insideV w:val="single" w:color="4582C0" w:sz="4" w:space="0"/>
          </w:tblBorders>
          <w:tblCellMar>
            <w:top w:w="0" w:type="dxa"/>
            <w:left w:w="0" w:type="dxa"/>
            <w:bottom w:w="0" w:type="dxa"/>
            <w:right w:w="0" w:type="dxa"/>
          </w:tblCellMar>
        </w:tblPrEx>
        <w:trPr>
          <w:trHeight w:val="520" w:hRule="atLeast"/>
        </w:trPr>
        <w:tc>
          <w:tcPr>
            <w:tcW w:w="2843" w:type="dxa"/>
            <w:tcBorders>
              <w:top w:val="nil"/>
              <w:left w:val="nil"/>
            </w:tcBorders>
            <w:vAlign w:val="top"/>
          </w:tcPr>
          <w:p>
            <w:pPr>
              <w:pStyle w:val="6"/>
              <w:spacing w:before="187" w:line="209" w:lineRule="auto"/>
              <w:ind w:left="235"/>
              <w:rPr>
                <w:sz w:val="18"/>
                <w:szCs w:val="18"/>
              </w:rPr>
            </w:pPr>
            <w:r>
              <w:rPr>
                <w:color w:val="EB8926"/>
                <w:sz w:val="18"/>
                <w:szCs w:val="18"/>
              </w:rPr>
              <w:t>D</w:t>
            </w:r>
            <w:r>
              <w:rPr>
                <w:color w:val="2D2D2D"/>
                <w:sz w:val="18"/>
                <w:szCs w:val="18"/>
              </w:rPr>
              <w:t>ifferentiated</w:t>
            </w:r>
            <w:r>
              <w:rPr>
                <w:color w:val="2D2D2D"/>
                <w:spacing w:val="7"/>
                <w:sz w:val="18"/>
                <w:szCs w:val="18"/>
              </w:rPr>
              <w:t>差异化网络</w:t>
            </w:r>
          </w:p>
        </w:tc>
        <w:tc>
          <w:tcPr>
            <w:tcW w:w="1769" w:type="dxa"/>
            <w:gridSpan w:val="2"/>
            <w:tcBorders>
              <w:top w:val="nil"/>
            </w:tcBorders>
            <w:vAlign w:val="top"/>
          </w:tcPr>
          <w:p>
            <w:pPr>
              <w:spacing w:before="132" w:line="271" w:lineRule="exact"/>
              <w:ind w:firstLine="745"/>
            </w:pPr>
            <w:r>
              <w:rPr>
                <w:position w:val="-5"/>
              </w:rPr>
              <w:drawing>
                <wp:inline distT="0" distB="0" distL="0" distR="0">
                  <wp:extent cx="172085" cy="172085"/>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r:embed="rId44"/>
                          <a:stretch>
                            <a:fillRect/>
                          </a:stretch>
                        </pic:blipFill>
                        <pic:spPr>
                          <a:xfrm>
                            <a:off x="0" y="0"/>
                            <a:ext cx="172262" cy="172250"/>
                          </a:xfrm>
                          <a:prstGeom prst="rect">
                            <a:avLst/>
                          </a:prstGeom>
                        </pic:spPr>
                      </pic:pic>
                    </a:graphicData>
                  </a:graphic>
                </wp:inline>
              </w:drawing>
            </w:r>
          </w:p>
        </w:tc>
        <w:tc>
          <w:tcPr>
            <w:tcW w:w="1762" w:type="dxa"/>
            <w:tcBorders>
              <w:top w:val="nil"/>
            </w:tcBorders>
            <w:vAlign w:val="top"/>
          </w:tcPr>
          <w:p>
            <w:pPr>
              <w:spacing w:before="137" w:line="271" w:lineRule="exact"/>
              <w:ind w:firstLine="732"/>
            </w:pPr>
            <w:r>
              <w:rPr>
                <w:position w:val="-5"/>
              </w:rPr>
              <w:drawing>
                <wp:inline distT="0" distB="0" distL="0" distR="0">
                  <wp:extent cx="172085" cy="172085"/>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r:embed="rId45"/>
                          <a:stretch>
                            <a:fillRect/>
                          </a:stretch>
                        </pic:blipFill>
                        <pic:spPr>
                          <a:xfrm>
                            <a:off x="0" y="0"/>
                            <a:ext cx="172249" cy="172237"/>
                          </a:xfrm>
                          <a:prstGeom prst="rect">
                            <a:avLst/>
                          </a:prstGeom>
                        </pic:spPr>
                      </pic:pic>
                    </a:graphicData>
                  </a:graphic>
                </wp:inline>
              </w:drawing>
            </w:r>
          </w:p>
        </w:tc>
        <w:tc>
          <w:tcPr>
            <w:tcW w:w="1762" w:type="dxa"/>
            <w:tcBorders>
              <w:top w:val="nil"/>
            </w:tcBorders>
            <w:vAlign w:val="top"/>
          </w:tcPr>
          <w:p>
            <w:pPr>
              <w:spacing w:before="137" w:line="271" w:lineRule="exact"/>
              <w:ind w:firstLine="746"/>
            </w:pPr>
            <w:r>
              <w:rPr>
                <w:position w:val="-5"/>
              </w:rPr>
              <w:drawing>
                <wp:inline distT="0" distB="0" distL="0" distR="0">
                  <wp:extent cx="172085" cy="172085"/>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r:embed="rId46"/>
                          <a:stretch>
                            <a:fillRect/>
                          </a:stretch>
                        </pic:blipFill>
                        <pic:spPr>
                          <a:xfrm>
                            <a:off x="0" y="0"/>
                            <a:ext cx="172249" cy="172237"/>
                          </a:xfrm>
                          <a:prstGeom prst="rect">
                            <a:avLst/>
                          </a:prstGeom>
                        </pic:spPr>
                      </pic:pic>
                    </a:graphicData>
                  </a:graphic>
                </wp:inline>
              </w:drawing>
            </w:r>
          </w:p>
        </w:tc>
        <w:tc>
          <w:tcPr>
            <w:tcW w:w="1768" w:type="dxa"/>
            <w:tcBorders>
              <w:top w:val="nil"/>
              <w:right w:val="nil"/>
            </w:tcBorders>
            <w:vAlign w:val="top"/>
          </w:tcPr>
          <w:p>
            <w:pPr>
              <w:spacing w:before="140" w:line="271" w:lineRule="exact"/>
              <w:ind w:firstLine="754"/>
            </w:pPr>
            <w:r>
              <w:rPr>
                <w:position w:val="-5"/>
              </w:rPr>
              <w:drawing>
                <wp:inline distT="0" distB="0" distL="0" distR="0">
                  <wp:extent cx="172085" cy="172085"/>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r:embed="rId47"/>
                          <a:stretch>
                            <a:fillRect/>
                          </a:stretch>
                        </pic:blipFill>
                        <pic:spPr>
                          <a:xfrm>
                            <a:off x="0" y="0"/>
                            <a:ext cx="172262" cy="172250"/>
                          </a:xfrm>
                          <a:prstGeom prst="rect">
                            <a:avLst/>
                          </a:prstGeom>
                        </pic:spPr>
                      </pic:pic>
                    </a:graphicData>
                  </a:graphic>
                </wp:inline>
              </w:drawing>
            </w:r>
          </w:p>
        </w:tc>
      </w:tr>
      <w:tr>
        <w:tblPrEx>
          <w:tblBorders>
            <w:top w:val="single" w:color="4582C0" w:sz="4" w:space="0"/>
            <w:left w:val="single" w:color="4582C0" w:sz="4" w:space="0"/>
            <w:bottom w:val="single" w:color="4582C0" w:sz="4" w:space="0"/>
            <w:right w:val="single" w:color="4582C0" w:sz="4" w:space="0"/>
            <w:insideH w:val="single" w:color="4582C0" w:sz="4" w:space="0"/>
            <w:insideV w:val="single" w:color="4582C0" w:sz="4" w:space="0"/>
          </w:tblBorders>
          <w:tblCellMar>
            <w:top w:w="0" w:type="dxa"/>
            <w:left w:w="0" w:type="dxa"/>
            <w:bottom w:w="0" w:type="dxa"/>
            <w:right w:w="0" w:type="dxa"/>
          </w:tblCellMar>
        </w:tblPrEx>
        <w:trPr>
          <w:trHeight w:val="541" w:hRule="atLeast"/>
        </w:trPr>
        <w:tc>
          <w:tcPr>
            <w:tcW w:w="2843" w:type="dxa"/>
            <w:tcBorders>
              <w:left w:val="nil"/>
            </w:tcBorders>
            <w:shd w:val="clear" w:color="auto" w:fill="EDF4FB"/>
            <w:vAlign w:val="top"/>
          </w:tcPr>
          <w:p>
            <w:pPr>
              <w:pStyle w:val="6"/>
              <w:spacing w:before="206" w:line="209" w:lineRule="auto"/>
              <w:ind w:left="235"/>
              <w:rPr>
                <w:sz w:val="18"/>
                <w:szCs w:val="18"/>
              </w:rPr>
            </w:pPr>
            <w:r>
              <w:rPr>
                <w:color w:val="EB8926"/>
                <w:sz w:val="18"/>
                <w:szCs w:val="18"/>
              </w:rPr>
              <w:t>D</w:t>
            </w:r>
            <w:r>
              <w:rPr>
                <w:color w:val="2D2D2D"/>
                <w:sz w:val="18"/>
                <w:szCs w:val="18"/>
              </w:rPr>
              <w:t>edicated</w:t>
            </w:r>
            <w:r>
              <w:rPr>
                <w:color w:val="2D2D2D"/>
                <w:spacing w:val="8"/>
                <w:sz w:val="18"/>
                <w:szCs w:val="18"/>
              </w:rPr>
              <w:t xml:space="preserve"> 专属网络</w:t>
            </w:r>
          </w:p>
        </w:tc>
        <w:tc>
          <w:tcPr>
            <w:tcW w:w="1769" w:type="dxa"/>
            <w:gridSpan w:val="2"/>
            <w:shd w:val="clear" w:color="auto" w:fill="EDF4FB"/>
            <w:vAlign w:val="top"/>
          </w:tcPr>
          <w:p>
            <w:pPr>
              <w:spacing w:before="161" w:line="272" w:lineRule="exact"/>
              <w:ind w:firstLine="745"/>
            </w:pPr>
            <w:r>
              <w:rPr>
                <w:position w:val="-5"/>
              </w:rPr>
              <w:drawing>
                <wp:inline distT="0" distB="0" distL="0" distR="0">
                  <wp:extent cx="172085" cy="172085"/>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r:embed="rId48"/>
                          <a:stretch>
                            <a:fillRect/>
                          </a:stretch>
                        </pic:blipFill>
                        <pic:spPr>
                          <a:xfrm>
                            <a:off x="0" y="0"/>
                            <a:ext cx="172262" cy="172250"/>
                          </a:xfrm>
                          <a:prstGeom prst="rect">
                            <a:avLst/>
                          </a:prstGeom>
                        </pic:spPr>
                      </pic:pic>
                    </a:graphicData>
                  </a:graphic>
                </wp:inline>
              </w:drawing>
            </w:r>
          </w:p>
        </w:tc>
        <w:tc>
          <w:tcPr>
            <w:tcW w:w="1762" w:type="dxa"/>
            <w:shd w:val="clear" w:color="auto" w:fill="EDF4FB"/>
            <w:vAlign w:val="top"/>
          </w:tcPr>
          <w:p>
            <w:pPr>
              <w:spacing w:before="156" w:line="271" w:lineRule="exact"/>
              <w:ind w:firstLine="732"/>
            </w:pPr>
            <w:r>
              <w:rPr>
                <w:position w:val="-5"/>
              </w:rPr>
              <w:drawing>
                <wp:inline distT="0" distB="0" distL="0" distR="0">
                  <wp:extent cx="172085" cy="172085"/>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r:embed="rId49"/>
                          <a:stretch>
                            <a:fillRect/>
                          </a:stretch>
                        </pic:blipFill>
                        <pic:spPr>
                          <a:xfrm>
                            <a:off x="0" y="0"/>
                            <a:ext cx="172249" cy="172237"/>
                          </a:xfrm>
                          <a:prstGeom prst="rect">
                            <a:avLst/>
                          </a:prstGeom>
                        </pic:spPr>
                      </pic:pic>
                    </a:graphicData>
                  </a:graphic>
                </wp:inline>
              </w:drawing>
            </w:r>
          </w:p>
        </w:tc>
        <w:tc>
          <w:tcPr>
            <w:tcW w:w="1762" w:type="dxa"/>
            <w:shd w:val="clear" w:color="auto" w:fill="EDF4FB"/>
            <w:vAlign w:val="top"/>
          </w:tcPr>
          <w:p>
            <w:pPr>
              <w:spacing w:before="156" w:line="271" w:lineRule="exact"/>
              <w:ind w:firstLine="746"/>
            </w:pPr>
            <w:r>
              <w:rPr>
                <w:position w:val="-5"/>
              </w:rPr>
              <w:drawing>
                <wp:inline distT="0" distB="0" distL="0" distR="0">
                  <wp:extent cx="172085" cy="172085"/>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r:embed="rId50"/>
                          <a:stretch>
                            <a:fillRect/>
                          </a:stretch>
                        </pic:blipFill>
                        <pic:spPr>
                          <a:xfrm>
                            <a:off x="0" y="0"/>
                            <a:ext cx="172249" cy="172237"/>
                          </a:xfrm>
                          <a:prstGeom prst="rect">
                            <a:avLst/>
                          </a:prstGeom>
                        </pic:spPr>
                      </pic:pic>
                    </a:graphicData>
                  </a:graphic>
                </wp:inline>
              </w:drawing>
            </w:r>
          </w:p>
        </w:tc>
        <w:tc>
          <w:tcPr>
            <w:tcW w:w="1768" w:type="dxa"/>
            <w:tcBorders>
              <w:right w:val="nil"/>
            </w:tcBorders>
            <w:shd w:val="clear" w:color="auto" w:fill="EDF4FB"/>
            <w:vAlign w:val="top"/>
          </w:tcPr>
          <w:p>
            <w:pPr>
              <w:spacing w:before="169" w:line="272" w:lineRule="exact"/>
              <w:ind w:firstLine="754"/>
            </w:pPr>
            <w:r>
              <w:rPr>
                <w:position w:val="-5"/>
              </w:rPr>
              <w:drawing>
                <wp:inline distT="0" distB="0" distL="0" distR="0">
                  <wp:extent cx="172085" cy="172085"/>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r:embed="rId51"/>
                          <a:stretch>
                            <a:fillRect/>
                          </a:stretch>
                        </pic:blipFill>
                        <pic:spPr>
                          <a:xfrm>
                            <a:off x="0" y="0"/>
                            <a:ext cx="172262" cy="172250"/>
                          </a:xfrm>
                          <a:prstGeom prst="rect">
                            <a:avLst/>
                          </a:prstGeom>
                        </pic:spPr>
                      </pic:pic>
                    </a:graphicData>
                  </a:graphic>
                </wp:inline>
              </w:drawing>
            </w:r>
          </w:p>
        </w:tc>
      </w:tr>
      <w:tr>
        <w:tblPrEx>
          <w:tblBorders>
            <w:top w:val="single" w:color="4582C0" w:sz="4" w:space="0"/>
            <w:left w:val="single" w:color="4582C0" w:sz="4" w:space="0"/>
            <w:bottom w:val="single" w:color="4582C0" w:sz="4" w:space="0"/>
            <w:right w:val="single" w:color="4582C0" w:sz="4" w:space="0"/>
            <w:insideH w:val="single" w:color="4582C0" w:sz="4" w:space="0"/>
            <w:insideV w:val="single" w:color="4582C0" w:sz="4" w:space="0"/>
          </w:tblBorders>
          <w:tblCellMar>
            <w:top w:w="0" w:type="dxa"/>
            <w:left w:w="0" w:type="dxa"/>
            <w:bottom w:w="0" w:type="dxa"/>
            <w:right w:w="0" w:type="dxa"/>
          </w:tblCellMar>
        </w:tblPrEx>
        <w:trPr>
          <w:trHeight w:val="546" w:hRule="atLeast"/>
        </w:trPr>
        <w:tc>
          <w:tcPr>
            <w:tcW w:w="2843" w:type="dxa"/>
            <w:tcBorders>
              <w:left w:val="nil"/>
            </w:tcBorders>
            <w:vAlign w:val="top"/>
          </w:tcPr>
          <w:p>
            <w:pPr>
              <w:pStyle w:val="6"/>
              <w:spacing w:before="190" w:line="178" w:lineRule="auto"/>
              <w:ind w:left="235"/>
              <w:rPr>
                <w:sz w:val="18"/>
                <w:szCs w:val="18"/>
              </w:rPr>
            </w:pPr>
            <w:r>
              <w:rPr>
                <w:color w:val="EB8926"/>
                <w:sz w:val="18"/>
                <w:szCs w:val="18"/>
              </w:rPr>
              <w:t>D</w:t>
            </w:r>
            <w:r>
              <w:rPr>
                <w:color w:val="2D2D2D"/>
                <w:sz w:val="18"/>
                <w:szCs w:val="18"/>
              </w:rPr>
              <w:t>IY</w:t>
            </w:r>
            <w:r>
              <w:rPr>
                <w:color w:val="2D2D2D"/>
                <w:spacing w:val="26"/>
                <w:w w:val="101"/>
                <w:sz w:val="18"/>
                <w:szCs w:val="18"/>
              </w:rPr>
              <w:t xml:space="preserve"> </w:t>
            </w:r>
            <w:r>
              <w:rPr>
                <w:color w:val="2D2D2D"/>
                <w:spacing w:val="1"/>
                <w:sz w:val="18"/>
                <w:szCs w:val="18"/>
              </w:rPr>
              <w:t>自助网络</w:t>
            </w:r>
          </w:p>
        </w:tc>
        <w:tc>
          <w:tcPr>
            <w:tcW w:w="1769" w:type="dxa"/>
            <w:gridSpan w:val="2"/>
            <w:vAlign w:val="top"/>
          </w:tcPr>
          <w:p>
            <w:pPr>
              <w:spacing w:before="126" w:line="272" w:lineRule="exact"/>
              <w:ind w:firstLine="745"/>
            </w:pPr>
            <w:r>
              <w:rPr>
                <w:position w:val="-5"/>
              </w:rPr>
              <w:drawing>
                <wp:inline distT="0" distB="0" distL="0" distR="0">
                  <wp:extent cx="172085" cy="172085"/>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r:embed="rId52"/>
                          <a:stretch>
                            <a:fillRect/>
                          </a:stretch>
                        </pic:blipFill>
                        <pic:spPr>
                          <a:xfrm>
                            <a:off x="0" y="0"/>
                            <a:ext cx="172262" cy="172250"/>
                          </a:xfrm>
                          <a:prstGeom prst="rect">
                            <a:avLst/>
                          </a:prstGeom>
                        </pic:spPr>
                      </pic:pic>
                    </a:graphicData>
                  </a:graphic>
                </wp:inline>
              </w:drawing>
            </w:r>
          </w:p>
        </w:tc>
        <w:tc>
          <w:tcPr>
            <w:tcW w:w="1762" w:type="dxa"/>
            <w:vAlign w:val="top"/>
          </w:tcPr>
          <w:p>
            <w:pPr>
              <w:spacing w:before="126" w:line="272" w:lineRule="exact"/>
              <w:ind w:firstLine="732"/>
            </w:pPr>
            <w:r>
              <w:rPr>
                <w:position w:val="-5"/>
              </w:rPr>
              <w:drawing>
                <wp:inline distT="0" distB="0" distL="0" distR="0">
                  <wp:extent cx="172085" cy="172085"/>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r:embed="rId53"/>
                          <a:stretch>
                            <a:fillRect/>
                          </a:stretch>
                        </pic:blipFill>
                        <pic:spPr>
                          <a:xfrm>
                            <a:off x="0" y="0"/>
                            <a:ext cx="172249" cy="172237"/>
                          </a:xfrm>
                          <a:prstGeom prst="rect">
                            <a:avLst/>
                          </a:prstGeom>
                        </pic:spPr>
                      </pic:pic>
                    </a:graphicData>
                  </a:graphic>
                </wp:inline>
              </w:drawing>
            </w:r>
          </w:p>
        </w:tc>
        <w:tc>
          <w:tcPr>
            <w:tcW w:w="1762" w:type="dxa"/>
            <w:vAlign w:val="top"/>
          </w:tcPr>
          <w:p>
            <w:pPr>
              <w:spacing w:before="126" w:line="272" w:lineRule="exact"/>
              <w:ind w:firstLine="742"/>
            </w:pPr>
            <w:r>
              <w:rPr>
                <w:position w:val="-5"/>
              </w:rPr>
              <w:drawing>
                <wp:inline distT="0" distB="0" distL="0" distR="0">
                  <wp:extent cx="172085" cy="172085"/>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r:embed="rId54"/>
                          <a:stretch>
                            <a:fillRect/>
                          </a:stretch>
                        </pic:blipFill>
                        <pic:spPr>
                          <a:xfrm>
                            <a:off x="0" y="0"/>
                            <a:ext cx="172262" cy="172250"/>
                          </a:xfrm>
                          <a:prstGeom prst="rect">
                            <a:avLst/>
                          </a:prstGeom>
                        </pic:spPr>
                      </pic:pic>
                    </a:graphicData>
                  </a:graphic>
                </wp:inline>
              </w:drawing>
            </w:r>
          </w:p>
        </w:tc>
        <w:tc>
          <w:tcPr>
            <w:tcW w:w="1768" w:type="dxa"/>
            <w:tcBorders>
              <w:right w:val="nil"/>
            </w:tcBorders>
            <w:vAlign w:val="top"/>
          </w:tcPr>
          <w:p>
            <w:pPr>
              <w:spacing w:before="136" w:line="272" w:lineRule="exact"/>
              <w:ind w:firstLine="738"/>
            </w:pPr>
            <w:r>
              <w:rPr>
                <w:position w:val="-5"/>
              </w:rPr>
              <w:drawing>
                <wp:inline distT="0" distB="0" distL="0" distR="0">
                  <wp:extent cx="172085" cy="172085"/>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r:embed="rId55"/>
                          <a:stretch>
                            <a:fillRect/>
                          </a:stretch>
                        </pic:blipFill>
                        <pic:spPr>
                          <a:xfrm>
                            <a:off x="0" y="0"/>
                            <a:ext cx="172262" cy="172250"/>
                          </a:xfrm>
                          <a:prstGeom prst="rect">
                            <a:avLst/>
                          </a:prstGeom>
                        </pic:spPr>
                      </pic:pic>
                    </a:graphicData>
                  </a:graphic>
                </wp:inline>
              </w:drawing>
            </w:r>
          </w:p>
        </w:tc>
      </w:tr>
    </w:tbl>
    <w:p>
      <w:pPr>
        <w:pStyle w:val="2"/>
        <w:spacing w:line="227" w:lineRule="exact"/>
        <w:rPr>
          <w:sz w:val="19"/>
        </w:rPr>
      </w:pPr>
    </w:p>
    <w:p>
      <w:pPr>
        <w:spacing w:line="227" w:lineRule="exact"/>
        <w:rPr>
          <w:sz w:val="19"/>
          <w:szCs w:val="19"/>
        </w:rPr>
        <w:sectPr>
          <w:headerReference r:id="rId6" w:type="default"/>
          <w:pgSz w:w="11906" w:h="16158"/>
          <w:pgMar w:top="970" w:right="894" w:bottom="0" w:left="1083" w:header="680" w:footer="0" w:gutter="0"/>
          <w:cols w:equalWidth="0" w:num="1">
            <w:col w:w="9928"/>
          </w:cols>
        </w:sectPr>
      </w:pPr>
    </w:p>
    <w:p>
      <w:pPr>
        <w:pStyle w:val="2"/>
        <w:spacing w:before="54" w:line="272" w:lineRule="exact"/>
        <w:ind w:left="2055"/>
        <w:rPr>
          <w:rFonts w:ascii="微软雅黑" w:hAnsi="微软雅黑" w:eastAsia="微软雅黑" w:cs="微软雅黑"/>
          <w:sz w:val="18"/>
          <w:szCs w:val="18"/>
        </w:rPr>
      </w:pPr>
      <w:r>
        <w:rPr>
          <w:color w:val="EB8926"/>
          <w:spacing w:val="36"/>
          <w:position w:val="4"/>
          <w:sz w:val="36"/>
          <w:szCs w:val="36"/>
        </w:rPr>
        <w:t>.</w:t>
      </w:r>
      <w:r>
        <w:rPr>
          <w:color w:val="EB8926"/>
          <w:spacing w:val="58"/>
          <w:position w:val="4"/>
          <w:sz w:val="36"/>
          <w:szCs w:val="36"/>
        </w:rPr>
        <w:t xml:space="preserve"> </w:t>
      </w:r>
      <w:r>
        <w:rPr>
          <w:rFonts w:ascii="微软雅黑" w:hAnsi="微软雅黑" w:eastAsia="微软雅黑" w:cs="微软雅黑"/>
          <w:color w:val="2D2D2D"/>
          <w:spacing w:val="36"/>
          <w:position w:val="2"/>
          <w:sz w:val="18"/>
          <w:szCs w:val="18"/>
        </w:rPr>
        <w:t>强相关</w:t>
      </w:r>
    </w:p>
    <w:p>
      <w:pPr>
        <w:pStyle w:val="2"/>
        <w:spacing w:line="14" w:lineRule="auto"/>
        <w:rPr>
          <w:sz w:val="2"/>
        </w:rPr>
      </w:pPr>
      <w:r>
        <w:rPr>
          <w:sz w:val="2"/>
          <w:szCs w:val="2"/>
        </w:rPr>
        <w:br w:type="column"/>
      </w:r>
    </w:p>
    <w:p>
      <w:pPr>
        <w:spacing w:before="53" w:line="211" w:lineRule="auto"/>
        <w:rPr>
          <w:rFonts w:ascii="微软雅黑" w:hAnsi="微软雅黑" w:eastAsia="微软雅黑" w:cs="微软雅黑"/>
          <w:sz w:val="18"/>
          <w:szCs w:val="18"/>
        </w:rPr>
      </w:pPr>
      <w:r>
        <w:rPr>
          <w:rFonts w:ascii="微软雅黑" w:hAnsi="微软雅黑" w:eastAsia="微软雅黑" w:cs="微软雅黑"/>
          <w:color w:val="2D2D2D"/>
          <w:position w:val="-5"/>
          <w:sz w:val="18"/>
          <w:szCs w:val="18"/>
        </w:rPr>
        <w:drawing>
          <wp:inline distT="0" distB="0" distL="0" distR="0">
            <wp:extent cx="172085" cy="172085"/>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r:embed="rId56"/>
                    <a:stretch>
                      <a:fillRect/>
                    </a:stretch>
                  </pic:blipFill>
                  <pic:spPr>
                    <a:xfrm>
                      <a:off x="0" y="0"/>
                      <a:ext cx="172262" cy="172250"/>
                    </a:xfrm>
                    <a:prstGeom prst="rect">
                      <a:avLst/>
                    </a:prstGeom>
                  </pic:spPr>
                </pic:pic>
              </a:graphicData>
            </a:graphic>
          </wp:inline>
        </w:drawing>
      </w:r>
      <w:r>
        <w:rPr>
          <w:rFonts w:ascii="微软雅黑" w:hAnsi="微软雅黑" w:eastAsia="微软雅黑" w:cs="微软雅黑"/>
          <w:color w:val="2D2D2D"/>
          <w:spacing w:val="24"/>
          <w:sz w:val="18"/>
          <w:szCs w:val="18"/>
        </w:rPr>
        <w:t xml:space="preserve">  </w:t>
      </w:r>
      <w:r>
        <w:rPr>
          <w:rFonts w:ascii="微软雅黑" w:hAnsi="微软雅黑" w:eastAsia="微软雅黑" w:cs="微软雅黑"/>
          <w:color w:val="2D2D2D"/>
          <w:spacing w:val="-4"/>
          <w:sz w:val="18"/>
          <w:szCs w:val="18"/>
        </w:rPr>
        <w:t>中相关</w:t>
      </w:r>
    </w:p>
    <w:p>
      <w:pPr>
        <w:pStyle w:val="2"/>
        <w:spacing w:line="14" w:lineRule="auto"/>
        <w:rPr>
          <w:sz w:val="2"/>
        </w:rPr>
      </w:pPr>
      <w:r>
        <w:rPr>
          <w:sz w:val="2"/>
          <w:szCs w:val="2"/>
        </w:rPr>
        <w:br w:type="column"/>
      </w:r>
    </w:p>
    <w:p>
      <w:pPr>
        <w:spacing w:before="53" w:line="211" w:lineRule="auto"/>
        <w:rPr>
          <w:rFonts w:ascii="微软雅黑" w:hAnsi="微软雅黑" w:eastAsia="微软雅黑" w:cs="微软雅黑"/>
          <w:sz w:val="18"/>
          <w:szCs w:val="18"/>
        </w:rPr>
      </w:pPr>
      <w:r>
        <w:rPr>
          <w:rFonts w:ascii="微软雅黑" w:hAnsi="微软雅黑" w:eastAsia="微软雅黑" w:cs="微软雅黑"/>
          <w:color w:val="2D2D2D"/>
          <w:position w:val="-5"/>
          <w:sz w:val="18"/>
          <w:szCs w:val="18"/>
        </w:rPr>
        <w:drawing>
          <wp:inline distT="0" distB="0" distL="0" distR="0">
            <wp:extent cx="172085" cy="172085"/>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r:embed="rId57"/>
                    <a:stretch>
                      <a:fillRect/>
                    </a:stretch>
                  </pic:blipFill>
                  <pic:spPr>
                    <a:xfrm>
                      <a:off x="0" y="0"/>
                      <a:ext cx="172262" cy="172250"/>
                    </a:xfrm>
                    <a:prstGeom prst="rect">
                      <a:avLst/>
                    </a:prstGeom>
                  </pic:spPr>
                </pic:pic>
              </a:graphicData>
            </a:graphic>
          </wp:inline>
        </w:drawing>
      </w:r>
      <w:r>
        <w:rPr>
          <w:rFonts w:ascii="微软雅黑" w:hAnsi="微软雅黑" w:eastAsia="微软雅黑" w:cs="微软雅黑"/>
          <w:color w:val="2D2D2D"/>
          <w:spacing w:val="14"/>
          <w:sz w:val="18"/>
          <w:szCs w:val="18"/>
        </w:rPr>
        <w:t xml:space="preserve">  </w:t>
      </w:r>
      <w:r>
        <w:rPr>
          <w:rFonts w:ascii="微软雅黑" w:hAnsi="微软雅黑" w:eastAsia="微软雅黑" w:cs="微软雅黑"/>
          <w:color w:val="2D2D2D"/>
          <w:spacing w:val="-2"/>
          <w:sz w:val="18"/>
          <w:szCs w:val="18"/>
        </w:rPr>
        <w:t>弱相关</w:t>
      </w:r>
    </w:p>
    <w:p>
      <w:pPr>
        <w:spacing w:line="211" w:lineRule="auto"/>
        <w:rPr>
          <w:rFonts w:ascii="微软雅黑" w:hAnsi="微软雅黑" w:eastAsia="微软雅黑" w:cs="微软雅黑"/>
          <w:sz w:val="18"/>
          <w:szCs w:val="18"/>
        </w:rPr>
        <w:sectPr>
          <w:type w:val="continuous"/>
          <w:pgSz w:w="11906" w:h="16158"/>
          <w:pgMar w:top="970" w:right="894" w:bottom="0" w:left="1083" w:header="680" w:footer="0" w:gutter="0"/>
          <w:cols w:equalWidth="0" w:num="3">
            <w:col w:w="4535" w:space="100"/>
            <w:col w:w="2518" w:space="100"/>
            <w:col w:w="2677"/>
          </w:cols>
        </w:sectPr>
      </w:pPr>
    </w:p>
    <w:p>
      <w:pPr>
        <w:pStyle w:val="2"/>
        <w:spacing w:line="343" w:lineRule="auto"/>
      </w:pPr>
    </w:p>
    <w:p>
      <w:pPr>
        <w:spacing w:before="68" w:line="202" w:lineRule="auto"/>
        <w:ind w:left="1784"/>
        <w:rPr>
          <w:rFonts w:ascii="微软雅黑" w:hAnsi="微软雅黑" w:eastAsia="微软雅黑" w:cs="微软雅黑"/>
          <w:sz w:val="16"/>
          <w:szCs w:val="16"/>
        </w:rPr>
      </w:pPr>
      <w:r>
        <w:rPr>
          <w:rFonts w:ascii="微软雅黑" w:hAnsi="微软雅黑" w:eastAsia="微软雅黑" w:cs="微软雅黑"/>
          <w:color w:val="4582C0"/>
          <w:spacing w:val="2"/>
          <w:sz w:val="16"/>
          <w:szCs w:val="16"/>
        </w:rPr>
        <w:t>表 1-1四类典型行业应用与5</w:t>
      </w:r>
      <w:r>
        <w:rPr>
          <w:rFonts w:ascii="微软雅黑" w:hAnsi="微软雅黑" w:eastAsia="微软雅黑" w:cs="微软雅黑"/>
          <w:color w:val="4582C0"/>
          <w:sz w:val="16"/>
          <w:szCs w:val="16"/>
        </w:rPr>
        <w:t>GDN</w:t>
      </w:r>
      <w:r>
        <w:rPr>
          <w:rFonts w:ascii="微软雅黑" w:hAnsi="微软雅黑" w:eastAsia="微软雅黑" w:cs="微软雅黑"/>
          <w:color w:val="4582C0"/>
          <w:spacing w:val="2"/>
          <w:sz w:val="16"/>
          <w:szCs w:val="16"/>
        </w:rPr>
        <w:t>能力相关度（来源：《5G确定性网络产业白皮书》）</w:t>
      </w:r>
    </w:p>
    <w:p>
      <w:pPr>
        <w:pStyle w:val="2"/>
        <w:spacing w:line="336" w:lineRule="auto"/>
      </w:pPr>
    </w:p>
    <w:p>
      <w:pPr>
        <w:pStyle w:val="2"/>
        <w:spacing w:line="336" w:lineRule="auto"/>
      </w:pPr>
    </w:p>
    <w:p>
      <w:pPr>
        <w:spacing w:before="78" w:line="207" w:lineRule="auto"/>
        <w:ind w:left="35"/>
        <w:outlineLvl w:val="2"/>
        <w:rPr>
          <w:rFonts w:ascii="微软雅黑" w:hAnsi="微软雅黑" w:eastAsia="微软雅黑" w:cs="微软雅黑"/>
          <w:sz w:val="18"/>
          <w:szCs w:val="18"/>
        </w:rPr>
      </w:pPr>
      <w:r>
        <w:rPr>
          <w:rFonts w:ascii="微软雅黑" w:hAnsi="微软雅黑" w:eastAsia="微软雅黑" w:cs="微软雅黑"/>
          <w:color w:val="4278C0"/>
          <w:spacing w:val="4"/>
          <w:sz w:val="18"/>
          <w:szCs w:val="18"/>
        </w:rPr>
        <w:t>1.2.1</w:t>
      </w:r>
      <w:r>
        <w:rPr>
          <w:rFonts w:ascii="微软雅黑" w:hAnsi="微软雅黑" w:eastAsia="微软雅黑" w:cs="微软雅黑"/>
          <w:color w:val="4278C0"/>
          <w:spacing w:val="36"/>
          <w:sz w:val="18"/>
          <w:szCs w:val="18"/>
        </w:rPr>
        <w:t xml:space="preserve"> </w:t>
      </w:r>
      <w:r>
        <w:rPr>
          <w:rFonts w:ascii="微软雅黑" w:hAnsi="微软雅黑" w:eastAsia="微软雅黑" w:cs="微软雅黑"/>
          <w:color w:val="4278C0"/>
          <w:spacing w:val="4"/>
          <w:sz w:val="18"/>
          <w:szCs w:val="18"/>
        </w:rPr>
        <w:t>电力典型场景对5G确定性网络需求概览</w:t>
      </w:r>
    </w:p>
    <w:p>
      <w:pPr>
        <w:spacing w:before="61" w:line="241" w:lineRule="auto"/>
        <w:ind w:left="33" w:right="26" w:firstLine="399"/>
        <w:rPr>
          <w:rFonts w:ascii="微软雅黑" w:hAnsi="微软雅黑" w:eastAsia="微软雅黑" w:cs="微软雅黑"/>
          <w:sz w:val="18"/>
          <w:szCs w:val="18"/>
        </w:rPr>
      </w:pPr>
      <w:r>
        <w:rPr>
          <w:rFonts w:ascii="微软雅黑" w:hAnsi="微软雅黑" w:eastAsia="微软雅黑" w:cs="微软雅黑"/>
          <w:color w:val="2D2D2D"/>
          <w:spacing w:val="4"/>
          <w:sz w:val="18"/>
          <w:szCs w:val="18"/>
        </w:rPr>
        <w:t>从电力业务的生产消费环节维度分析，主要涵盖“</w:t>
      </w:r>
      <w:r>
        <w:rPr>
          <w:rFonts w:ascii="微软雅黑" w:hAnsi="微软雅黑" w:eastAsia="微软雅黑" w:cs="微软雅黑"/>
          <w:color w:val="2D2D2D"/>
          <w:spacing w:val="3"/>
          <w:sz w:val="18"/>
          <w:szCs w:val="18"/>
        </w:rPr>
        <w:t>发、输、变、配、用”5个主要环节，随着电力电力物联网发展，对</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3"/>
          <w:sz w:val="18"/>
          <w:szCs w:val="18"/>
        </w:rPr>
        <w:t>先进、可靠、高效的新兴无线通信技术提出了较大需求。以南方电网为例，其通</w:t>
      </w:r>
      <w:r>
        <w:rPr>
          <w:rFonts w:ascii="微软雅黑" w:hAnsi="微软雅黑" w:eastAsia="微软雅黑" w:cs="微软雅黑"/>
          <w:color w:val="2D2D2D"/>
          <w:spacing w:val="2"/>
          <w:sz w:val="18"/>
          <w:szCs w:val="18"/>
        </w:rPr>
        <w:t>过对发、输、变、配、用等电网全业务场景</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2"/>
          <w:sz w:val="18"/>
          <w:szCs w:val="18"/>
        </w:rPr>
        <w:t>的系统性梳理，共计识别出54种5G+智能电网潜在应用场景（详见附录）。经过多年建设，</w:t>
      </w:r>
      <w:r>
        <w:rPr>
          <w:rFonts w:ascii="微软雅黑" w:hAnsi="微软雅黑" w:eastAsia="微软雅黑" w:cs="微软雅黑"/>
          <w:color w:val="2D2D2D"/>
          <w:spacing w:val="1"/>
          <w:sz w:val="18"/>
          <w:szCs w:val="18"/>
        </w:rPr>
        <w:t>电力110</w:t>
      </w:r>
      <w:r>
        <w:rPr>
          <w:rFonts w:ascii="微软雅黑" w:hAnsi="微软雅黑" w:eastAsia="微软雅黑" w:cs="微软雅黑"/>
          <w:color w:val="2D2D2D"/>
          <w:sz w:val="18"/>
          <w:szCs w:val="18"/>
        </w:rPr>
        <w:t>kV</w:t>
      </w:r>
      <w:r>
        <w:rPr>
          <w:rFonts w:ascii="微软雅黑" w:hAnsi="微软雅黑" w:eastAsia="微软雅黑" w:cs="微软雅黑"/>
          <w:color w:val="2D2D2D"/>
          <w:spacing w:val="1"/>
          <w:sz w:val="18"/>
          <w:szCs w:val="18"/>
        </w:rPr>
        <w:t>及以上变电站、大型</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6"/>
          <w:sz w:val="18"/>
          <w:szCs w:val="18"/>
        </w:rPr>
        <w:t>电厂等区域已实现光纤覆盖。尤其在变电环节中，传统的电力生产控制业务，如调度电话、线路保护、安稳控制，自动化</w:t>
      </w:r>
      <w:r>
        <w:rPr>
          <w:rFonts w:ascii="微软雅黑" w:hAnsi="微软雅黑" w:eastAsia="微软雅黑" w:cs="微软雅黑"/>
          <w:color w:val="2D2D2D"/>
          <w:spacing w:val="5"/>
          <w:sz w:val="18"/>
          <w:szCs w:val="18"/>
        </w:rPr>
        <w:t xml:space="preserve"> </w:t>
      </w:r>
      <w:r>
        <w:rPr>
          <w:rFonts w:ascii="微软雅黑" w:hAnsi="微软雅黑" w:eastAsia="微软雅黑" w:cs="微软雅黑"/>
          <w:color w:val="2D2D2D"/>
          <w:sz w:val="18"/>
          <w:szCs w:val="18"/>
        </w:rPr>
        <w:t>EMS</w:t>
      </w:r>
      <w:r>
        <w:rPr>
          <w:rFonts w:ascii="微软雅黑" w:hAnsi="微软雅黑" w:eastAsia="微软雅黑" w:cs="微软雅黑"/>
          <w:color w:val="2D2D2D"/>
          <w:spacing w:val="3"/>
          <w:sz w:val="18"/>
          <w:szCs w:val="18"/>
        </w:rPr>
        <w:t>、电能计量等已基于光纤实现稳定运行，随</w:t>
      </w:r>
      <w:r>
        <w:rPr>
          <w:rFonts w:ascii="微软雅黑" w:hAnsi="微软雅黑" w:eastAsia="微软雅黑" w:cs="微软雅黑"/>
          <w:color w:val="2D2D2D"/>
          <w:spacing w:val="2"/>
          <w:sz w:val="18"/>
          <w:szCs w:val="18"/>
        </w:rPr>
        <w:t>着电力物联网及智能变电站的业务发展，如输电线路视频监控、电力隧道环</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5"/>
          <w:sz w:val="18"/>
          <w:szCs w:val="18"/>
        </w:rPr>
        <w:t>境及视频监控、变电站视频及环境监控、变电站巡检机器人、移动作业/巡</w:t>
      </w:r>
      <w:r>
        <w:rPr>
          <w:rFonts w:ascii="微软雅黑" w:hAnsi="微软雅黑" w:eastAsia="微软雅黑" w:cs="微软雅黑"/>
          <w:color w:val="2D2D2D"/>
          <w:spacing w:val="4"/>
          <w:sz w:val="18"/>
          <w:szCs w:val="18"/>
        </w:rPr>
        <w:t>检，以及新增的多媒体、物联网类业务（包括生</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3"/>
          <w:sz w:val="18"/>
          <w:szCs w:val="18"/>
        </w:rPr>
        <w:t>产、安监、市场、物资等）逐步兴起，业务呈现出大带宽、高可靠、移动性等特</w:t>
      </w:r>
      <w:r>
        <w:rPr>
          <w:rFonts w:ascii="微软雅黑" w:hAnsi="微软雅黑" w:eastAsia="微软雅黑" w:cs="微软雅黑"/>
          <w:color w:val="2D2D2D"/>
          <w:spacing w:val="2"/>
          <w:sz w:val="18"/>
          <w:szCs w:val="18"/>
        </w:rPr>
        <w:t>点，需要考虑引入可靠的无线通信方式解决</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10"/>
          <w:sz w:val="18"/>
          <w:szCs w:val="18"/>
        </w:rPr>
        <w:t>业务接入。在配用电领域，由于点多面广，现有光纤覆盖建设成本高、运</w:t>
      </w:r>
      <w:r>
        <w:rPr>
          <w:rFonts w:ascii="微软雅黑" w:hAnsi="微软雅黑" w:eastAsia="微软雅黑" w:cs="微软雅黑"/>
          <w:color w:val="2D2D2D"/>
          <w:spacing w:val="9"/>
          <w:sz w:val="18"/>
          <w:szCs w:val="18"/>
        </w:rPr>
        <w:t>维难度大，难以有效支撑其”可观、可管、可</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2"/>
          <w:sz w:val="18"/>
          <w:szCs w:val="18"/>
        </w:rPr>
        <w:t>控”。随着大规模配电网自动化、低压集抄、分布式能源接入、用户双向互动等业务快速发展，各类电网设备、电力终端、</w:t>
      </w:r>
      <w:r>
        <w:rPr>
          <w:rFonts w:ascii="微软雅黑" w:hAnsi="微软雅黑" w:eastAsia="微软雅黑" w:cs="微软雅黑"/>
          <w:color w:val="2D2D2D"/>
          <w:spacing w:val="18"/>
          <w:w w:val="101"/>
          <w:sz w:val="18"/>
          <w:szCs w:val="18"/>
        </w:rPr>
        <w:t xml:space="preserve"> </w:t>
      </w:r>
      <w:r>
        <w:rPr>
          <w:rFonts w:ascii="微软雅黑" w:hAnsi="微软雅黑" w:eastAsia="微软雅黑" w:cs="微软雅黑"/>
          <w:color w:val="2D2D2D"/>
          <w:spacing w:val="3"/>
          <w:sz w:val="18"/>
          <w:szCs w:val="18"/>
        </w:rPr>
        <w:t>用电客户的通信需求爆发式增长，传统光纤专网的建设成本高、业务开通时间长</w:t>
      </w:r>
      <w:r>
        <w:rPr>
          <w:rFonts w:ascii="微软雅黑" w:hAnsi="微软雅黑" w:eastAsia="微软雅黑" w:cs="微软雅黑"/>
          <w:color w:val="2D2D2D"/>
          <w:spacing w:val="2"/>
          <w:sz w:val="18"/>
          <w:szCs w:val="18"/>
        </w:rPr>
        <w:t>，无法满足快速灵活的广域接入需求。同时</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6"/>
          <w:sz w:val="18"/>
          <w:szCs w:val="18"/>
        </w:rPr>
        <w:t>变电站机器人巡检、输配电线路无人机巡检等移动性场景也对无线通信提出了刚需，因此迫切需要构建安全可信、接入灵</w:t>
      </w:r>
      <w:r>
        <w:rPr>
          <w:rFonts w:ascii="微软雅黑" w:hAnsi="微软雅黑" w:eastAsia="微软雅黑" w:cs="微软雅黑"/>
          <w:color w:val="2D2D2D"/>
          <w:spacing w:val="5"/>
          <w:sz w:val="18"/>
          <w:szCs w:val="18"/>
        </w:rPr>
        <w:t xml:space="preserve"> </w:t>
      </w:r>
      <w:r>
        <w:rPr>
          <w:rFonts w:ascii="微软雅黑" w:hAnsi="微软雅黑" w:eastAsia="微软雅黑" w:cs="微软雅黑"/>
          <w:color w:val="2D2D2D"/>
          <w:sz w:val="18"/>
          <w:szCs w:val="18"/>
        </w:rPr>
        <w:t>活、双向实时互动的通信接入网，并采用先进、可靠、稳定、高效的</w:t>
      </w:r>
      <w:r>
        <w:rPr>
          <w:rFonts w:ascii="微软雅黑" w:hAnsi="微软雅黑" w:eastAsia="微软雅黑" w:cs="微软雅黑"/>
          <w:color w:val="2D2D2D"/>
          <w:spacing w:val="-1"/>
          <w:sz w:val="18"/>
          <w:szCs w:val="18"/>
        </w:rPr>
        <w:t>新兴通信技术及系统予以支撑。</w:t>
      </w:r>
    </w:p>
    <w:p>
      <w:pPr>
        <w:spacing w:line="241" w:lineRule="auto"/>
        <w:rPr>
          <w:rFonts w:ascii="微软雅黑" w:hAnsi="微软雅黑" w:eastAsia="微软雅黑" w:cs="微软雅黑"/>
          <w:sz w:val="18"/>
          <w:szCs w:val="18"/>
        </w:rPr>
        <w:sectPr>
          <w:type w:val="continuous"/>
          <w:pgSz w:w="11906" w:h="16158"/>
          <w:pgMar w:top="970" w:right="894" w:bottom="0" w:left="1083" w:header="680" w:footer="0" w:gutter="0"/>
          <w:cols w:equalWidth="0" w:num="1">
            <w:col w:w="9928"/>
          </w:cols>
        </w:sectPr>
      </w:pPr>
    </w:p>
    <w:p>
      <w:pPr>
        <w:pStyle w:val="2"/>
        <w:spacing w:line="319" w:lineRule="auto"/>
      </w:pPr>
    </w:p>
    <w:p>
      <w:pPr>
        <w:pStyle w:val="2"/>
        <w:spacing w:line="320" w:lineRule="auto"/>
      </w:pPr>
    </w:p>
    <w:p>
      <w:pPr>
        <w:pStyle w:val="2"/>
        <w:spacing w:line="320" w:lineRule="auto"/>
      </w:pPr>
    </w:p>
    <w:p>
      <w:pPr>
        <w:spacing w:before="77" w:line="206" w:lineRule="auto"/>
        <w:ind w:left="410"/>
        <w:rPr>
          <w:rFonts w:ascii="微软雅黑" w:hAnsi="微软雅黑" w:eastAsia="微软雅黑" w:cs="微软雅黑"/>
          <w:sz w:val="18"/>
          <w:szCs w:val="18"/>
        </w:rPr>
      </w:pPr>
      <w:r>
        <w:rPr>
          <w:rFonts w:ascii="微软雅黑" w:hAnsi="微软雅黑" w:eastAsia="微软雅黑" w:cs="微软雅黑"/>
          <w:color w:val="2D2D2D"/>
          <w:sz w:val="18"/>
          <w:szCs w:val="18"/>
        </w:rPr>
        <w:t>针对上述业务发展特点，我们主要从通信的视角出发，将电力业务对5G确定性网络的诉求收</w:t>
      </w:r>
      <w:r>
        <w:rPr>
          <w:rFonts w:ascii="微软雅黑" w:hAnsi="微软雅黑" w:eastAsia="微软雅黑" w:cs="微软雅黑"/>
          <w:color w:val="2D2D2D"/>
          <w:spacing w:val="-1"/>
          <w:sz w:val="18"/>
          <w:szCs w:val="18"/>
        </w:rPr>
        <w:t>敛为以下四大类型：</w:t>
      </w:r>
    </w:p>
    <w:p>
      <w:pPr>
        <w:spacing w:before="53" w:line="228" w:lineRule="auto"/>
        <w:ind w:left="10" w:right="166" w:firstLine="401"/>
        <w:rPr>
          <w:rFonts w:ascii="微软雅黑" w:hAnsi="微软雅黑" w:eastAsia="微软雅黑" w:cs="微软雅黑"/>
          <w:sz w:val="18"/>
          <w:szCs w:val="18"/>
        </w:rPr>
      </w:pPr>
      <w:r>
        <w:rPr>
          <w:rFonts w:ascii="微软雅黑" w:hAnsi="微软雅黑" w:eastAsia="微软雅黑" w:cs="微软雅黑"/>
          <w:color w:val="2D2D2D"/>
          <w:spacing w:val="-1"/>
          <w:sz w:val="18"/>
          <w:szCs w:val="18"/>
        </w:rPr>
        <w:t>1）</w:t>
      </w:r>
      <w:r>
        <w:rPr>
          <w:rFonts w:ascii="微软雅黑" w:hAnsi="微软雅黑" w:eastAsia="微软雅黑" w:cs="微软雅黑"/>
          <w:color w:val="2D2D2D"/>
          <w:spacing w:val="26"/>
          <w:w w:val="101"/>
          <w:sz w:val="18"/>
          <w:szCs w:val="18"/>
        </w:rPr>
        <w:t xml:space="preserve"> </w:t>
      </w:r>
      <w:r>
        <w:rPr>
          <w:rFonts w:ascii="微软雅黑" w:hAnsi="微软雅黑" w:eastAsia="微软雅黑" w:cs="微软雅黑"/>
          <w:color w:val="2D2D2D"/>
          <w:spacing w:val="-1"/>
          <w:sz w:val="18"/>
          <w:szCs w:val="18"/>
        </w:rPr>
        <w:t>针对点多面广广域覆盖的配电、用电等业务：基于电力“安全分区、网络专用、横向隔离、纵向认证”的原则，可</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1"/>
          <w:sz w:val="18"/>
          <w:szCs w:val="18"/>
        </w:rPr>
        <w:t>进一步细分为生产控制I区、生产控制II区、</w:t>
      </w:r>
      <w:r>
        <w:rPr>
          <w:rFonts w:ascii="微软雅黑" w:hAnsi="微软雅黑" w:eastAsia="微软雅黑" w:cs="微软雅黑"/>
          <w:color w:val="2D2D2D"/>
          <w:spacing w:val="-2"/>
          <w:sz w:val="18"/>
          <w:szCs w:val="18"/>
        </w:rPr>
        <w:t>管理信息区三大业务类型；</w:t>
      </w:r>
    </w:p>
    <w:p>
      <w:pPr>
        <w:spacing w:before="53" w:line="228" w:lineRule="auto"/>
        <w:ind w:left="22" w:right="166" w:firstLine="390"/>
        <w:rPr>
          <w:rFonts w:ascii="微软雅黑" w:hAnsi="微软雅黑" w:eastAsia="微软雅黑" w:cs="微软雅黑"/>
          <w:sz w:val="18"/>
          <w:szCs w:val="18"/>
        </w:rPr>
      </w:pPr>
      <w:r>
        <w:rPr>
          <w:rFonts w:ascii="微软雅黑" w:hAnsi="微软雅黑" w:eastAsia="微软雅黑" w:cs="微软雅黑"/>
          <w:color w:val="2D2D2D"/>
          <w:sz w:val="18"/>
          <w:szCs w:val="18"/>
        </w:rPr>
        <w:t>2） 针对特定区域有限覆盖的发电、变电等业务：从通信</w:t>
      </w:r>
      <w:r>
        <w:rPr>
          <w:rFonts w:ascii="微软雅黑" w:hAnsi="微软雅黑" w:eastAsia="微软雅黑" w:cs="微软雅黑"/>
          <w:color w:val="2D2D2D"/>
          <w:spacing w:val="-1"/>
          <w:sz w:val="18"/>
          <w:szCs w:val="18"/>
        </w:rPr>
        <w:t>网络建设的视角划分独立的局域园区类型，以满足业务数据不</w:t>
      </w:r>
      <w:r>
        <w:rPr>
          <w:rFonts w:ascii="微软雅黑" w:hAnsi="微软雅黑" w:eastAsia="微软雅黑" w:cs="微软雅黑"/>
          <w:color w:val="2D2D2D"/>
          <w:sz w:val="18"/>
          <w:szCs w:val="18"/>
        </w:rPr>
        <w:t xml:space="preserve"> 出厂站的核心安全隔离需求。在局域园区专网</w:t>
      </w:r>
      <w:r>
        <w:rPr>
          <w:rFonts w:ascii="微软雅黑" w:hAnsi="微软雅黑" w:eastAsia="微软雅黑" w:cs="微软雅黑"/>
          <w:color w:val="2D2D2D"/>
          <w:spacing w:val="-1"/>
          <w:sz w:val="18"/>
          <w:szCs w:val="18"/>
        </w:rPr>
        <w:t>内部，同样存在着生产控制区和管理信息区的多样化场景。</w:t>
      </w:r>
    </w:p>
    <w:p>
      <w:pPr>
        <w:spacing w:before="53" w:line="228" w:lineRule="auto"/>
        <w:ind w:left="11" w:right="173" w:firstLine="398"/>
        <w:rPr>
          <w:rFonts w:ascii="微软雅黑" w:hAnsi="微软雅黑" w:eastAsia="微软雅黑" w:cs="微软雅黑"/>
          <w:sz w:val="18"/>
          <w:szCs w:val="18"/>
        </w:rPr>
      </w:pPr>
      <w:r>
        <w:rPr>
          <w:rFonts w:ascii="微软雅黑" w:hAnsi="微软雅黑" w:eastAsia="微软雅黑" w:cs="微软雅黑"/>
          <w:color w:val="2D2D2D"/>
          <w:sz w:val="18"/>
          <w:szCs w:val="18"/>
        </w:rPr>
        <w:t>不同类型业务对差异化网络、专属化网络和自定义网络的需求不同，如图1-2所示。图中0~1表示需求程度，10表示需</w:t>
      </w:r>
      <w:r>
        <w:rPr>
          <w:rFonts w:ascii="微软雅黑" w:hAnsi="微软雅黑" w:eastAsia="微软雅黑" w:cs="微软雅黑"/>
          <w:color w:val="2D2D2D"/>
          <w:spacing w:val="2"/>
          <w:sz w:val="18"/>
          <w:szCs w:val="18"/>
        </w:rPr>
        <w:t xml:space="preserve"> </w:t>
      </w:r>
      <w:r>
        <w:rPr>
          <w:rFonts w:ascii="微软雅黑" w:hAnsi="微软雅黑" w:eastAsia="微软雅黑" w:cs="微软雅黑"/>
          <w:color w:val="2D2D2D"/>
          <w:spacing w:val="-1"/>
          <w:sz w:val="18"/>
          <w:szCs w:val="18"/>
        </w:rPr>
        <w:t>求强烈，0表示无需求。</w:t>
      </w:r>
    </w:p>
    <w:p>
      <w:pPr>
        <w:pStyle w:val="2"/>
        <w:spacing w:line="468" w:lineRule="auto"/>
      </w:pPr>
    </w:p>
    <w:p>
      <w:pPr>
        <w:spacing w:before="52" w:line="202" w:lineRule="auto"/>
        <w:ind w:left="4250"/>
        <w:rPr>
          <w:rFonts w:ascii="微软雅黑" w:hAnsi="微软雅黑" w:eastAsia="微软雅黑" w:cs="微软雅黑"/>
          <w:sz w:val="12"/>
          <w:szCs w:val="12"/>
        </w:rPr>
      </w:pPr>
      <w:r>
        <w:rPr>
          <w:rFonts w:ascii="微软雅黑" w:hAnsi="微软雅黑" w:eastAsia="微软雅黑" w:cs="微软雅黑"/>
          <w:color w:val="2D2D2D"/>
          <w:spacing w:val="4"/>
          <w:sz w:val="12"/>
          <w:szCs w:val="12"/>
        </w:rPr>
        <w:t>差异化网络（</w:t>
      </w:r>
      <w:r>
        <w:rPr>
          <w:rFonts w:ascii="微软雅黑" w:hAnsi="微软雅黑" w:eastAsia="微软雅黑" w:cs="微软雅黑"/>
          <w:color w:val="2D2D2D"/>
          <w:sz w:val="12"/>
          <w:szCs w:val="12"/>
        </w:rPr>
        <w:t>Differentiated</w:t>
      </w:r>
      <w:r>
        <w:rPr>
          <w:rFonts w:ascii="微软雅黑" w:hAnsi="微软雅黑" w:eastAsia="微软雅黑" w:cs="微软雅黑"/>
          <w:color w:val="2D2D2D"/>
          <w:spacing w:val="4"/>
          <w:sz w:val="12"/>
          <w:szCs w:val="12"/>
        </w:rPr>
        <w:t>）</w:t>
      </w:r>
    </w:p>
    <w:p>
      <w:pPr>
        <w:spacing w:line="43" w:lineRule="exact"/>
      </w:pPr>
    </w:p>
    <w:p>
      <w:pPr>
        <w:spacing w:line="43" w:lineRule="exact"/>
        <w:sectPr>
          <w:headerReference r:id="rId7" w:type="default"/>
          <w:pgSz w:w="11906" w:h="16158"/>
          <w:pgMar w:top="970" w:right="1163" w:bottom="0" w:left="849" w:header="680" w:footer="0" w:gutter="0"/>
          <w:cols w:equalWidth="0" w:num="1">
            <w:col w:w="9893"/>
          </w:cols>
        </w:sectPr>
      </w:pPr>
    </w:p>
    <w:p>
      <w:pPr>
        <w:pStyle w:val="2"/>
        <w:spacing w:line="264" w:lineRule="auto"/>
      </w:pPr>
    </w:p>
    <w:p>
      <w:pPr>
        <w:pStyle w:val="2"/>
        <w:spacing w:line="264" w:lineRule="auto"/>
      </w:pPr>
    </w:p>
    <w:p>
      <w:pPr>
        <w:pStyle w:val="2"/>
        <w:spacing w:line="264" w:lineRule="auto"/>
      </w:pPr>
    </w:p>
    <w:p>
      <w:pPr>
        <w:pStyle w:val="2"/>
        <w:spacing w:line="264" w:lineRule="auto"/>
      </w:pPr>
    </w:p>
    <w:p>
      <w:pPr>
        <w:pStyle w:val="2"/>
        <w:spacing w:line="264" w:lineRule="auto"/>
      </w:pPr>
    </w:p>
    <w:p>
      <w:pPr>
        <w:pStyle w:val="2"/>
        <w:spacing w:line="264" w:lineRule="auto"/>
      </w:pPr>
    </w:p>
    <w:p>
      <w:pPr>
        <w:pStyle w:val="2"/>
        <w:spacing w:line="264" w:lineRule="auto"/>
      </w:pPr>
    </w:p>
    <w:p>
      <w:pPr>
        <w:pStyle w:val="2"/>
        <w:spacing w:line="265" w:lineRule="auto"/>
      </w:pPr>
    </w:p>
    <w:p>
      <w:pPr>
        <w:spacing w:before="52" w:line="202" w:lineRule="auto"/>
        <w:jc w:val="right"/>
        <w:rPr>
          <w:rFonts w:ascii="微软雅黑" w:hAnsi="微软雅黑" w:eastAsia="微软雅黑" w:cs="微软雅黑"/>
          <w:sz w:val="12"/>
          <w:szCs w:val="12"/>
        </w:rPr>
      </w:pPr>
      <w:r>
        <w:drawing>
          <wp:anchor distT="0" distB="0" distL="0" distR="0" simplePos="0" relativeHeight="251698176" behindDoc="1" locked="0" layoutInCell="1" allowOverlap="1">
            <wp:simplePos x="0" y="0"/>
            <wp:positionH relativeFrom="column">
              <wp:posOffset>2183765</wp:posOffset>
            </wp:positionH>
            <wp:positionV relativeFrom="paragraph">
              <wp:posOffset>-1322070</wp:posOffset>
            </wp:positionV>
            <wp:extent cx="1815465" cy="1815465"/>
            <wp:effectExtent l="0" t="0" r="0" b="0"/>
            <wp:wrapNone/>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r:embed="rId58"/>
                    <a:stretch>
                      <a:fillRect/>
                    </a:stretch>
                  </pic:blipFill>
                  <pic:spPr>
                    <a:xfrm>
                      <a:off x="0" y="0"/>
                      <a:ext cx="1815757" cy="1815768"/>
                    </a:xfrm>
                    <a:prstGeom prst="rect">
                      <a:avLst/>
                    </a:prstGeom>
                  </pic:spPr>
                </pic:pic>
              </a:graphicData>
            </a:graphic>
          </wp:anchor>
        </w:drawing>
      </w:r>
      <w:r>
        <w:rPr>
          <w:rFonts w:ascii="微软雅黑" w:hAnsi="微软雅黑" w:eastAsia="微软雅黑" w:cs="微软雅黑"/>
          <w:color w:val="2D2D2D"/>
          <w:spacing w:val="2"/>
          <w:sz w:val="12"/>
          <w:szCs w:val="12"/>
        </w:rPr>
        <w:t>自助服务（</w:t>
      </w:r>
      <w:r>
        <w:rPr>
          <w:rFonts w:ascii="微软雅黑" w:hAnsi="微软雅黑" w:eastAsia="微软雅黑" w:cs="微软雅黑"/>
          <w:color w:val="2D2D2D"/>
          <w:sz w:val="12"/>
          <w:szCs w:val="12"/>
        </w:rPr>
        <w:t>DIY</w:t>
      </w:r>
      <w:r>
        <w:rPr>
          <w:rFonts w:ascii="微软雅黑" w:hAnsi="微软雅黑" w:eastAsia="微软雅黑" w:cs="微软雅黑"/>
          <w:color w:val="2D2D2D"/>
          <w:spacing w:val="2"/>
          <w:sz w:val="12"/>
          <w:szCs w:val="12"/>
        </w:rPr>
        <w:t>）</w:t>
      </w:r>
    </w:p>
    <w:p>
      <w:pPr>
        <w:pStyle w:val="2"/>
        <w:spacing w:line="14" w:lineRule="auto"/>
        <w:rPr>
          <w:sz w:val="2"/>
        </w:rPr>
      </w:pPr>
      <w:r>
        <w:rPr>
          <w:sz w:val="2"/>
          <w:szCs w:val="2"/>
        </w:rPr>
        <w:br w:type="column"/>
      </w:r>
    </w:p>
    <w:p>
      <w:pPr>
        <w:pStyle w:val="2"/>
        <w:spacing w:line="2901" w:lineRule="exact"/>
      </w:pPr>
      <w:r>
        <w:rPr>
          <w:position w:val="-58"/>
        </w:rPr>
        <w:pict>
          <v:group id="_x0000_s1046" o:spid="_x0000_s1046" o:spt="203" style="height:145.15pt;width:126.85pt;" coordsize="2536,2902">
            <o:lock v:ext="edit"/>
            <v:shape id="_x0000_s1047" o:spid="_x0000_s1047" o:spt="75" type="#_x0000_t75" style="position:absolute;left:34;top:43;height:2860;width:2476;" filled="f" stroked="f" coordsize="21600,21600">
              <v:path/>
              <v:fill on="f" focussize="0,0"/>
              <v:stroke on="f"/>
              <v:imagedata r:id="rId59" o:title=""/>
              <o:lock v:ext="edit" aspectratio="t"/>
            </v:shape>
            <v:shape id="_x0000_s1048" o:spid="_x0000_s1048" o:spt="75" type="#_x0000_t75" style="position:absolute;left:30;top:84;height:2567;width:2476;" filled="f" stroked="f" coordsize="21600,21600">
              <v:path/>
              <v:fill on="f" focussize="0,0"/>
              <v:stroke on="f"/>
              <v:imagedata r:id="rId60" o:title=""/>
              <o:lock v:ext="edit" aspectratio="t"/>
            </v:shape>
            <v:shape id="_x0000_s1049" o:spid="_x0000_s1049" o:spt="75" type="#_x0000_t75" style="position:absolute;left:33;top:759;height:1428;width:2478;" filled="f" stroked="f" coordsize="21600,21600">
              <v:path/>
              <v:fill on="f" focussize="0,0"/>
              <v:stroke on="f"/>
              <v:imagedata r:id="rId61" o:title=""/>
              <o:lock v:ext="edit" aspectratio="t"/>
            </v:shape>
            <v:shape id="_x0000_s1050" o:spid="_x0000_s1050" o:spt="75" type="#_x0000_t75" style="position:absolute;left:385;top:557;height:1823;width:1668;" filled="f" stroked="f" coordsize="21600,21600">
              <v:path/>
              <v:fill on="f" focussize="0,0"/>
              <v:stroke on="f"/>
              <v:imagedata r:id="rId62" o:title=""/>
              <o:lock v:ext="edit" aspectratio="t"/>
            </v:shape>
            <v:shape id="_x0000_s1051" o:spid="_x0000_s1051" o:spt="202" type="#_x0000_t202" style="position:absolute;left:23;top:-20;height:2231;width:2500;" filled="f" stroked="f" coordsize="21600,21600">
              <v:path/>
              <v:fill on="f" focussize="0,0"/>
              <v:stroke on="f"/>
              <v:imagedata o:title=""/>
              <o:lock v:ext="edit" aspectratio="f"/>
              <v:textbox inset="0mm,0mm,0mm,0mm">
                <w:txbxContent>
                  <w:p>
                    <w:pPr>
                      <w:spacing w:before="19" w:line="178" w:lineRule="auto"/>
                      <w:ind w:left="1045"/>
                      <w:rPr>
                        <w:rFonts w:ascii="微软雅黑" w:hAnsi="微软雅黑" w:eastAsia="微软雅黑" w:cs="微软雅黑"/>
                        <w:sz w:val="10"/>
                        <w:szCs w:val="10"/>
                      </w:rPr>
                    </w:pPr>
                    <w:r>
                      <w:rPr>
                        <w:rFonts w:ascii="微软雅黑" w:hAnsi="微软雅黑" w:eastAsia="微软雅黑" w:cs="微软雅黑"/>
                        <w:spacing w:val="-2"/>
                        <w:sz w:val="10"/>
                        <w:szCs w:val="10"/>
                      </w:rPr>
                      <w:t>10</w:t>
                    </w:r>
                  </w:p>
                  <w:p>
                    <w:pPr>
                      <w:spacing w:before="153" w:line="178" w:lineRule="auto"/>
                      <w:ind w:left="1107"/>
                      <w:rPr>
                        <w:rFonts w:ascii="微软雅黑" w:hAnsi="微软雅黑" w:eastAsia="微软雅黑" w:cs="微软雅黑"/>
                        <w:sz w:val="10"/>
                        <w:szCs w:val="10"/>
                      </w:rPr>
                    </w:pPr>
                    <w:r>
                      <w:rPr>
                        <w:rFonts w:ascii="微软雅黑" w:hAnsi="微软雅黑" w:eastAsia="微软雅黑" w:cs="微软雅黑"/>
                        <w:spacing w:val="1"/>
                        <w:sz w:val="10"/>
                        <w:szCs w:val="10"/>
                      </w:rPr>
                      <w:t>8</w:t>
                    </w:r>
                  </w:p>
                  <w:p>
                    <w:pPr>
                      <w:spacing w:before="152" w:line="178" w:lineRule="auto"/>
                      <w:ind w:left="1107"/>
                      <w:rPr>
                        <w:rFonts w:ascii="微软雅黑" w:hAnsi="微软雅黑" w:eastAsia="微软雅黑" w:cs="微软雅黑"/>
                        <w:sz w:val="10"/>
                        <w:szCs w:val="10"/>
                      </w:rPr>
                    </w:pPr>
                    <w:r>
                      <w:rPr>
                        <w:rFonts w:ascii="微软雅黑" w:hAnsi="微软雅黑" w:eastAsia="微软雅黑" w:cs="微软雅黑"/>
                        <w:spacing w:val="1"/>
                        <w:sz w:val="10"/>
                        <w:szCs w:val="10"/>
                      </w:rPr>
                      <w:t>6</w:t>
                    </w:r>
                  </w:p>
                  <w:p>
                    <w:pPr>
                      <w:spacing w:before="152" w:line="178" w:lineRule="auto"/>
                      <w:ind w:left="1104"/>
                      <w:rPr>
                        <w:rFonts w:ascii="微软雅黑" w:hAnsi="微软雅黑" w:eastAsia="微软雅黑" w:cs="微软雅黑"/>
                        <w:sz w:val="10"/>
                        <w:szCs w:val="10"/>
                      </w:rPr>
                    </w:pPr>
                    <w:r>
                      <w:rPr>
                        <w:rFonts w:ascii="微软雅黑" w:hAnsi="微软雅黑" w:eastAsia="微软雅黑" w:cs="微软雅黑"/>
                        <w:spacing w:val="3"/>
                        <w:sz w:val="10"/>
                        <w:szCs w:val="10"/>
                      </w:rPr>
                      <w:t>4</w:t>
                    </w:r>
                  </w:p>
                  <w:p>
                    <w:pPr>
                      <w:spacing w:before="152" w:line="178" w:lineRule="auto"/>
                      <w:ind w:left="1108"/>
                      <w:rPr>
                        <w:rFonts w:ascii="微软雅黑" w:hAnsi="微软雅黑" w:eastAsia="微软雅黑" w:cs="微软雅黑"/>
                        <w:sz w:val="10"/>
                        <w:szCs w:val="10"/>
                      </w:rPr>
                    </w:pPr>
                    <w:r>
                      <w:rPr>
                        <w:rFonts w:ascii="微软雅黑" w:hAnsi="微软雅黑" w:eastAsia="微软雅黑" w:cs="微软雅黑"/>
                        <w:sz w:val="10"/>
                        <w:szCs w:val="10"/>
                      </w:rPr>
                      <w:t>2</w:t>
                    </w:r>
                  </w:p>
                  <w:p>
                    <w:pPr>
                      <w:spacing w:before="153" w:line="178" w:lineRule="auto"/>
                      <w:ind w:left="1108"/>
                      <w:rPr>
                        <w:rFonts w:ascii="微软雅黑" w:hAnsi="微软雅黑" w:eastAsia="微软雅黑" w:cs="微软雅黑"/>
                        <w:sz w:val="10"/>
                        <w:szCs w:val="10"/>
                      </w:rPr>
                    </w:pPr>
                    <w:r>
                      <w:rPr>
                        <w:rFonts w:ascii="微软雅黑" w:hAnsi="微软雅黑" w:eastAsia="微软雅黑" w:cs="微软雅黑"/>
                        <w:sz w:val="10"/>
                        <w:szCs w:val="10"/>
                      </w:rPr>
                      <w:t>0</w:t>
                    </w:r>
                  </w:p>
                  <w:p>
                    <w:pPr>
                      <w:spacing w:before="85" w:line="63" w:lineRule="exact"/>
                      <w:ind w:firstLine="920"/>
                    </w:pPr>
                    <w:r>
                      <w:rPr>
                        <w:position w:val="-1"/>
                      </w:rPr>
                      <w:drawing>
                        <wp:inline distT="0" distB="0" distL="0" distR="0">
                          <wp:extent cx="39370" cy="40005"/>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r:embed="rId70"/>
                                  <a:stretch>
                                    <a:fillRect/>
                                  </a:stretch>
                                </pic:blipFill>
                                <pic:spPr>
                                  <a:xfrm>
                                    <a:off x="0" y="0"/>
                                    <a:ext cx="40004" cy="40030"/>
                                  </a:xfrm>
                                  <a:prstGeom prst="rect">
                                    <a:avLst/>
                                  </a:prstGeom>
                                </pic:spPr>
                              </pic:pic>
                            </a:graphicData>
                          </a:graphic>
                        </wp:inline>
                      </w:drawing>
                    </w:r>
                  </w:p>
                  <w:p>
                    <w:pPr>
                      <w:spacing w:line="370" w:lineRule="auto"/>
                      <w:rPr>
                        <w:rFonts w:ascii="Arial"/>
                        <w:sz w:val="21"/>
                      </w:rPr>
                    </w:pPr>
                  </w:p>
                  <w:p>
                    <w:pPr>
                      <w:spacing w:before="1" w:line="142" w:lineRule="exact"/>
                      <w:ind w:firstLine="20"/>
                    </w:pPr>
                    <w:r>
                      <w:rPr>
                        <w:position w:val="-2"/>
                      </w:rPr>
                      <w:drawing>
                        <wp:inline distT="0" distB="0" distL="0" distR="0">
                          <wp:extent cx="1561465" cy="90170"/>
                          <wp:effectExtent l="0" t="0" r="0" b="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r:embed="rId71"/>
                                  <a:stretch>
                                    <a:fillRect/>
                                  </a:stretch>
                                </pic:blipFill>
                                <pic:spPr>
                                  <a:xfrm>
                                    <a:off x="0" y="0"/>
                                    <a:ext cx="1562091" cy="90735"/>
                                  </a:xfrm>
                                  <a:prstGeom prst="rect">
                                    <a:avLst/>
                                  </a:prstGeom>
                                </pic:spPr>
                              </pic:pic>
                            </a:graphicData>
                          </a:graphic>
                        </wp:inline>
                      </w:drawing>
                    </w:r>
                  </w:p>
                </w:txbxContent>
              </v:textbox>
            </v:shape>
            <v:shape id="_x0000_s1052" o:spid="_x0000_s1052" o:spt="75" type="#_x0000_t75" style="position:absolute;left:2251;top:2022;height:64;width:63;" filled="f" stroked="f" coordsize="21600,21600">
              <v:path/>
              <v:fill on="f" focussize="0,0"/>
              <v:stroke on="f"/>
              <v:imagedata r:id="rId63" o:title=""/>
              <o:lock v:ext="edit" aspectratio="t"/>
            </v:shape>
            <v:shape id="_x0000_s1053" o:spid="_x0000_s1053" o:spt="75" type="#_x0000_t75" style="position:absolute;left:1265;top:45;height:2856;width:10;" filled="f" stroked="f" coordsize="21600,21600">
              <v:path/>
              <v:fill on="f" focussize="0,0"/>
              <v:stroke on="f"/>
              <v:imagedata r:id="rId64" o:title=""/>
              <o:lock v:ext="edit" aspectratio="t"/>
            </v:shape>
            <v:shape id="_x0000_s1054" o:spid="_x0000_s1054" style="position:absolute;left:1254;top:40;height:18;width:22;" filled="f" stroked="t" coordsize="22,18" path="m13,5l8,13e">
              <v:fill on="f" focussize="0,0"/>
              <v:stroke weight="1pt" color="#4278C0" miterlimit="10" joinstyle="miter"/>
              <v:imagedata o:title=""/>
              <o:lock v:ext="edit"/>
            </v:shape>
            <v:shape id="_x0000_s1055" o:spid="_x0000_s1055" style="position:absolute;left:22;top:40;height:2151;width:1260;" filled="f" stroked="t" coordsize="1260,2151" path="m13,2138l8,2146m1245,4l1250,13e">
              <v:fill on="f" focussize="0,0"/>
              <v:stroke weight="1pt" color="#4278C0" miterlimit="10" joinstyle="miter"/>
              <v:imagedata o:title=""/>
              <o:lock v:ext="edit"/>
            </v:shape>
            <v:shape id="_x0000_s1056" o:spid="_x0000_s1056" o:spt="75" type="#_x0000_t75" style="position:absolute;left:1236;top:14;height:2171;width:1265;" filled="f" stroked="f" coordsize="21600,21600">
              <v:path/>
              <v:fill on="f" focussize="0,0"/>
              <v:stroke on="f"/>
              <v:imagedata r:id="rId65" o:title=""/>
              <o:lock v:ext="edit" aspectratio="t"/>
            </v:shape>
            <v:shape id="_x0000_s1057" o:spid="_x0000_s1057" o:spt="75" type="#_x0000_t75" style="position:absolute;left:0;top:536;height:1683;width:1300;" filled="f" stroked="f" coordsize="21600,21600">
              <v:path/>
              <v:fill on="f" focussize="0,0"/>
              <v:stroke on="f"/>
              <v:imagedata r:id="rId66" o:title=""/>
              <o:lock v:ext="edit" aspectratio="t"/>
            </v:shape>
            <v:rect id="_x0000_s1058" o:spid="_x0000_s1058" o:spt="1" style="position:absolute;left:1924;top:1836;height:64;width:64;" fillcolor="#A5A5A5" filled="t" stroked="f" coordsize="21600,21600">
              <v:path/>
              <v:fill on="t" focussize="0,0"/>
              <v:stroke on="f"/>
              <v:imagedata o:title=""/>
              <o:lock v:ext="edit"/>
            </v:rect>
            <v:shape id="_x0000_s1059" o:spid="_x0000_s1059" o:spt="75" type="#_x0000_t75" style="position:absolute;left:1237;top:277;height:64;width:64;" filled="f" stroked="f" coordsize="21600,21600">
              <v:path/>
              <v:fill on="f" focussize="0,0"/>
              <v:stroke on="f"/>
              <v:imagedata r:id="rId67" o:title=""/>
              <o:lock v:ext="edit" aspectratio="t"/>
            </v:shape>
            <v:shape id="_x0000_s1060" o:spid="_x0000_s1060" o:spt="75" type="#_x0000_t75" style="position:absolute;left:1236;top:421;height:64;width:64;" filled="f" stroked="f" coordsize="21600,21600">
              <v:path/>
              <v:fill on="f" focussize="0,0"/>
              <v:stroke on="f"/>
              <v:imagedata r:id="rId68" o:title=""/>
              <o:lock v:ext="edit" aspectratio="t"/>
            </v:shape>
            <v:shape id="_x0000_s1061" o:spid="_x0000_s1061" o:spt="75" type="#_x0000_t75" style="position:absolute;left:2473;top:2153;height:64;width:63;" filled="f" stroked="f" coordsize="21600,21600">
              <v:path/>
              <v:fill on="f" focussize="0,0"/>
              <v:stroke on="f"/>
              <v:imagedata r:id="rId69" o:title=""/>
              <o:lock v:ext="edit" aspectratio="t"/>
            </v:shape>
            <v:rect id="_x0000_s1062" o:spid="_x0000_s1062" o:spt="1" style="position:absolute;left:2050;top:1020;height:905;width:4;" fillcolor="#2D2D2D" filled="t" stroked="f" coordsize="21600,21600">
              <v:path/>
              <v:fill on="t" opacity="6682f" focussize="0,0"/>
              <v:stroke on="f"/>
              <v:imagedata o:title=""/>
              <o:lock v:ext="edit"/>
            </v:rect>
            <v:rect id="_x0000_s1063" o:spid="_x0000_s1063" o:spt="1" style="position:absolute;left:1838;top:1142;height:661;width:5;" fillcolor="#2D2D2D" filled="t" stroked="f" coordsize="21600,21600">
              <v:path/>
              <v:fill on="t" opacity="6682f" focussize="0,0"/>
              <v:stroke on="f"/>
              <v:imagedata o:title=""/>
              <o:lock v:ext="edit"/>
            </v:rect>
            <v:rect id="_x0000_s1064" o:spid="_x0000_s1064" o:spt="1" style="position:absolute;left:1567;top:1299;height:349;width:4;" fillcolor="#2D2D2D" filled="t" stroked="f" coordsize="21600,21600">
              <v:path/>
              <v:fill on="t" opacity="6682f" focussize="0,0"/>
              <v:stroke on="f"/>
              <v:imagedata o:title=""/>
              <o:lock v:ext="edit"/>
            </v:rect>
            <v:rect id="_x0000_s1065" o:spid="_x0000_s1065" o:spt="1" style="position:absolute;left:695;top:1789;height:15;width:2;" fillcolor="#2D2D2D" filled="t" stroked="f" coordsize="21600,21600">
              <v:path/>
              <v:fill on="t" opacity="6682f" focussize="0,0"/>
              <v:stroke on="f"/>
              <v:imagedata o:title=""/>
              <o:lock v:ext="edit"/>
            </v:rect>
            <w10:wrap type="none"/>
            <w10:anchorlock/>
          </v:group>
        </w:pict>
      </w:r>
    </w:p>
    <w:p>
      <w:pPr>
        <w:pStyle w:val="2"/>
        <w:spacing w:line="14" w:lineRule="auto"/>
        <w:rPr>
          <w:sz w:val="2"/>
        </w:rPr>
      </w:pPr>
      <w:r>
        <w:rPr>
          <w:sz w:val="2"/>
          <w:szCs w:val="2"/>
        </w:rPr>
        <w:br w:type="column"/>
      </w:r>
    </w:p>
    <w:p>
      <w:pPr>
        <w:pStyle w:val="2"/>
        <w:spacing w:line="264" w:lineRule="auto"/>
      </w:pPr>
    </w:p>
    <w:p>
      <w:pPr>
        <w:pStyle w:val="2"/>
        <w:spacing w:line="264" w:lineRule="auto"/>
      </w:pPr>
    </w:p>
    <w:p>
      <w:pPr>
        <w:pStyle w:val="2"/>
        <w:spacing w:line="264" w:lineRule="auto"/>
      </w:pPr>
    </w:p>
    <w:p>
      <w:pPr>
        <w:pStyle w:val="2"/>
        <w:spacing w:line="264" w:lineRule="auto"/>
      </w:pPr>
    </w:p>
    <w:p>
      <w:pPr>
        <w:pStyle w:val="2"/>
        <w:spacing w:line="264" w:lineRule="auto"/>
      </w:pPr>
    </w:p>
    <w:p>
      <w:pPr>
        <w:pStyle w:val="2"/>
        <w:spacing w:line="264" w:lineRule="auto"/>
      </w:pPr>
    </w:p>
    <w:p>
      <w:pPr>
        <w:pStyle w:val="2"/>
        <w:spacing w:line="264" w:lineRule="auto"/>
      </w:pPr>
    </w:p>
    <w:p>
      <w:pPr>
        <w:pStyle w:val="2"/>
        <w:spacing w:line="264" w:lineRule="auto"/>
      </w:pPr>
    </w:p>
    <w:p>
      <w:pPr>
        <w:spacing w:before="51" w:line="202" w:lineRule="auto"/>
        <w:rPr>
          <w:rFonts w:ascii="微软雅黑" w:hAnsi="微软雅黑" w:eastAsia="微软雅黑" w:cs="微软雅黑"/>
          <w:sz w:val="12"/>
          <w:szCs w:val="12"/>
        </w:rPr>
      </w:pPr>
      <w:r>
        <w:rPr>
          <w:rFonts w:ascii="微软雅黑" w:hAnsi="微软雅黑" w:eastAsia="微软雅黑" w:cs="微软雅黑"/>
          <w:color w:val="2D2D2D"/>
          <w:spacing w:val="6"/>
          <w:sz w:val="12"/>
          <w:szCs w:val="12"/>
        </w:rPr>
        <w:t>专属网络（</w:t>
      </w:r>
      <w:r>
        <w:rPr>
          <w:rFonts w:ascii="微软雅黑" w:hAnsi="微软雅黑" w:eastAsia="微软雅黑" w:cs="微软雅黑"/>
          <w:color w:val="2D2D2D"/>
          <w:sz w:val="12"/>
          <w:szCs w:val="12"/>
        </w:rPr>
        <w:t>Dedicated</w:t>
      </w:r>
      <w:r>
        <w:rPr>
          <w:rFonts w:ascii="微软雅黑" w:hAnsi="微软雅黑" w:eastAsia="微软雅黑" w:cs="微软雅黑"/>
          <w:color w:val="2D2D2D"/>
          <w:spacing w:val="6"/>
          <w:sz w:val="12"/>
          <w:szCs w:val="12"/>
        </w:rPr>
        <w:t>）</w:t>
      </w:r>
    </w:p>
    <w:p>
      <w:pPr>
        <w:spacing w:line="202" w:lineRule="auto"/>
        <w:rPr>
          <w:rFonts w:ascii="微软雅黑" w:hAnsi="微软雅黑" w:eastAsia="微软雅黑" w:cs="微软雅黑"/>
          <w:sz w:val="12"/>
          <w:szCs w:val="12"/>
        </w:rPr>
        <w:sectPr>
          <w:type w:val="continuous"/>
          <w:pgSz w:w="11906" w:h="16158"/>
          <w:pgMar w:top="970" w:right="1163" w:bottom="0" w:left="849" w:header="680" w:footer="0" w:gutter="0"/>
          <w:cols w:equalWidth="0" w:num="3">
            <w:col w:w="3591" w:space="8"/>
            <w:col w:w="2564" w:space="100"/>
            <w:col w:w="3630"/>
          </w:cols>
        </w:sectPr>
      </w:pPr>
    </w:p>
    <w:p>
      <w:pPr>
        <w:spacing w:before="16"/>
      </w:pPr>
    </w:p>
    <w:p>
      <w:pPr>
        <w:sectPr>
          <w:type w:val="continuous"/>
          <w:pgSz w:w="11906" w:h="16158"/>
          <w:pgMar w:top="970" w:right="1163" w:bottom="0" w:left="849" w:header="680" w:footer="0" w:gutter="0"/>
          <w:cols w:equalWidth="0" w:num="1">
            <w:col w:w="9893"/>
          </w:cols>
        </w:sectPr>
      </w:pPr>
    </w:p>
    <w:p>
      <w:pPr>
        <w:spacing w:before="50" w:line="298" w:lineRule="exact"/>
        <w:ind w:firstLine="3345"/>
      </w:pPr>
      <w:r>
        <w:rPr>
          <w:position w:val="-5"/>
        </w:rPr>
        <w:drawing>
          <wp:inline distT="0" distB="0" distL="0" distR="0">
            <wp:extent cx="316230" cy="188595"/>
            <wp:effectExtent l="0" t="0" r="0" b="0"/>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r:embed="rId72"/>
                    <a:stretch>
                      <a:fillRect/>
                    </a:stretch>
                  </pic:blipFill>
                  <pic:spPr>
                    <a:xfrm>
                      <a:off x="0" y="0"/>
                      <a:ext cx="316661" cy="189056"/>
                    </a:xfrm>
                    <a:prstGeom prst="rect">
                      <a:avLst/>
                    </a:prstGeom>
                  </pic:spPr>
                </pic:pic>
              </a:graphicData>
            </a:graphic>
          </wp:inline>
        </w:drawing>
      </w:r>
    </w:p>
    <w:p>
      <w:pPr>
        <w:pStyle w:val="2"/>
        <w:spacing w:line="14" w:lineRule="auto"/>
        <w:rPr>
          <w:sz w:val="2"/>
        </w:rPr>
      </w:pPr>
      <w:r>
        <w:rPr>
          <w:sz w:val="2"/>
          <w:szCs w:val="2"/>
        </w:rPr>
        <w:br w:type="column"/>
      </w:r>
    </w:p>
    <w:p>
      <w:pPr>
        <w:spacing w:line="241" w:lineRule="exact"/>
        <w:ind w:left="1"/>
        <w:rPr>
          <w:rFonts w:ascii="微软雅黑" w:hAnsi="微软雅黑" w:eastAsia="微软雅黑" w:cs="微软雅黑"/>
          <w:sz w:val="12"/>
          <w:szCs w:val="12"/>
        </w:rPr>
      </w:pPr>
      <w:r>
        <w:rPr>
          <w:rFonts w:ascii="微软雅黑" w:hAnsi="微软雅黑" w:eastAsia="微软雅黑" w:cs="微软雅黑"/>
          <w:color w:val="2D2D2D"/>
          <w:spacing w:val="5"/>
          <w:position w:val="8"/>
          <w:sz w:val="12"/>
          <w:szCs w:val="12"/>
        </w:rPr>
        <w:t>生产控制Ⅰ</w:t>
      </w:r>
    </w:p>
    <w:p>
      <w:pPr>
        <w:spacing w:line="120" w:lineRule="exact"/>
        <w:rPr>
          <w:rFonts w:ascii="微软雅黑" w:hAnsi="微软雅黑" w:eastAsia="微软雅黑" w:cs="微软雅黑"/>
          <w:sz w:val="12"/>
          <w:szCs w:val="12"/>
        </w:rPr>
      </w:pPr>
      <w:r>
        <w:rPr>
          <w:rFonts w:ascii="微软雅黑" w:hAnsi="微软雅黑" w:eastAsia="微软雅黑" w:cs="微软雅黑"/>
          <w:color w:val="2D2D2D"/>
          <w:spacing w:val="5"/>
          <w:position w:val="-1"/>
          <w:sz w:val="12"/>
          <w:szCs w:val="12"/>
        </w:rPr>
        <w:t>管理信息</w:t>
      </w:r>
    </w:p>
    <w:p>
      <w:pPr>
        <w:pStyle w:val="2"/>
        <w:spacing w:line="14" w:lineRule="auto"/>
        <w:rPr>
          <w:sz w:val="2"/>
        </w:rPr>
      </w:pPr>
      <w:r>
        <w:rPr>
          <w:sz w:val="2"/>
          <w:szCs w:val="2"/>
        </w:rPr>
        <w:br w:type="column"/>
      </w:r>
    </w:p>
    <w:p>
      <w:pPr>
        <w:spacing w:before="49" w:line="298" w:lineRule="exact"/>
        <w:ind w:firstLine="156"/>
      </w:pPr>
      <w:r>
        <w:rPr>
          <w:position w:val="-5"/>
        </w:rPr>
        <w:drawing>
          <wp:inline distT="0" distB="0" distL="0" distR="0">
            <wp:extent cx="316230" cy="188595"/>
            <wp:effectExtent l="0" t="0" r="0" b="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r:embed="rId73"/>
                    <a:stretch>
                      <a:fillRect/>
                    </a:stretch>
                  </pic:blipFill>
                  <pic:spPr>
                    <a:xfrm>
                      <a:off x="0" y="0"/>
                      <a:ext cx="316661" cy="189056"/>
                    </a:xfrm>
                    <a:prstGeom prst="rect">
                      <a:avLst/>
                    </a:prstGeom>
                  </pic:spPr>
                </pic:pic>
              </a:graphicData>
            </a:graphic>
          </wp:inline>
        </w:drawing>
      </w:r>
    </w:p>
    <w:p>
      <w:pPr>
        <w:pStyle w:val="2"/>
        <w:spacing w:line="14" w:lineRule="auto"/>
        <w:rPr>
          <w:sz w:val="2"/>
        </w:rPr>
      </w:pPr>
      <w:r>
        <w:rPr>
          <w:sz w:val="2"/>
          <w:szCs w:val="2"/>
        </w:rPr>
        <w:br w:type="column"/>
      </w:r>
    </w:p>
    <w:p>
      <w:pPr>
        <w:spacing w:line="242" w:lineRule="exact"/>
        <w:rPr>
          <w:rFonts w:ascii="微软雅黑" w:hAnsi="微软雅黑" w:eastAsia="微软雅黑" w:cs="微软雅黑"/>
          <w:sz w:val="12"/>
          <w:szCs w:val="12"/>
        </w:rPr>
      </w:pPr>
      <w:r>
        <w:rPr>
          <w:rFonts w:ascii="微软雅黑" w:hAnsi="微软雅黑" w:eastAsia="微软雅黑" w:cs="微软雅黑"/>
          <w:color w:val="2D2D2D"/>
          <w:spacing w:val="5"/>
          <w:position w:val="8"/>
          <w:sz w:val="12"/>
          <w:szCs w:val="12"/>
        </w:rPr>
        <w:t>生产控制Ⅱ</w:t>
      </w:r>
    </w:p>
    <w:p>
      <w:pPr>
        <w:spacing w:line="119" w:lineRule="exact"/>
        <w:rPr>
          <w:rFonts w:ascii="微软雅黑" w:hAnsi="微软雅黑" w:eastAsia="微软雅黑" w:cs="微软雅黑"/>
          <w:sz w:val="12"/>
          <w:szCs w:val="12"/>
        </w:rPr>
      </w:pPr>
      <w:r>
        <w:rPr>
          <w:rFonts w:ascii="微软雅黑" w:hAnsi="微软雅黑" w:eastAsia="微软雅黑" w:cs="微软雅黑"/>
          <w:color w:val="2D2D2D"/>
          <w:spacing w:val="5"/>
          <w:position w:val="-1"/>
          <w:sz w:val="12"/>
          <w:szCs w:val="12"/>
        </w:rPr>
        <w:t>局域园区</w:t>
      </w:r>
    </w:p>
    <w:p>
      <w:pPr>
        <w:spacing w:line="119" w:lineRule="exact"/>
        <w:rPr>
          <w:rFonts w:ascii="微软雅黑" w:hAnsi="微软雅黑" w:eastAsia="微软雅黑" w:cs="微软雅黑"/>
          <w:sz w:val="12"/>
          <w:szCs w:val="12"/>
        </w:rPr>
        <w:sectPr>
          <w:type w:val="continuous"/>
          <w:pgSz w:w="11906" w:h="16158"/>
          <w:pgMar w:top="970" w:right="1163" w:bottom="0" w:left="849" w:header="680" w:footer="0" w:gutter="0"/>
          <w:cols w:equalWidth="0" w:num="4">
            <w:col w:w="3845" w:space="63"/>
            <w:col w:w="867" w:space="100"/>
            <w:col w:w="720" w:space="0"/>
            <w:col w:w="4298"/>
          </w:cols>
        </w:sectPr>
      </w:pPr>
    </w:p>
    <w:p>
      <w:pPr>
        <w:pStyle w:val="2"/>
        <w:spacing w:line="244" w:lineRule="auto"/>
      </w:pPr>
    </w:p>
    <w:p>
      <w:pPr>
        <w:spacing w:before="69" w:line="207" w:lineRule="auto"/>
        <w:ind w:left="3438"/>
        <w:rPr>
          <w:rFonts w:ascii="微软雅黑" w:hAnsi="微软雅黑" w:eastAsia="微软雅黑" w:cs="微软雅黑"/>
          <w:sz w:val="16"/>
          <w:szCs w:val="16"/>
        </w:rPr>
      </w:pPr>
      <w:r>
        <w:rPr>
          <w:rFonts w:ascii="微软雅黑" w:hAnsi="微软雅黑" w:eastAsia="微软雅黑" w:cs="微软雅黑"/>
          <w:color w:val="4582C0"/>
          <w:sz w:val="16"/>
          <w:szCs w:val="16"/>
        </w:rPr>
        <w:t>图 1-2 不同类型业务的确定性网络需求</w:t>
      </w:r>
    </w:p>
    <w:p>
      <w:pPr>
        <w:pStyle w:val="2"/>
        <w:spacing w:line="300" w:lineRule="auto"/>
      </w:pPr>
    </w:p>
    <w:p>
      <w:pPr>
        <w:pStyle w:val="2"/>
        <w:spacing w:line="300" w:lineRule="auto"/>
      </w:pPr>
    </w:p>
    <w:p>
      <w:pPr>
        <w:spacing w:before="78" w:line="238" w:lineRule="auto"/>
        <w:ind w:left="10" w:right="18" w:firstLine="401"/>
        <w:rPr>
          <w:rFonts w:ascii="微软雅黑" w:hAnsi="微软雅黑" w:eastAsia="微软雅黑" w:cs="微软雅黑"/>
          <w:sz w:val="18"/>
          <w:szCs w:val="18"/>
        </w:rPr>
      </w:pPr>
      <w:r>
        <w:rPr>
          <w:rFonts w:ascii="微软雅黑" w:hAnsi="微软雅黑" w:eastAsia="微软雅黑" w:cs="微软雅黑"/>
          <w:color w:val="2D2D2D"/>
          <w:spacing w:val="1"/>
          <w:sz w:val="18"/>
          <w:szCs w:val="18"/>
        </w:rPr>
        <w:t>生产控制大区控制区（安全区I）业务是电力生产的重要环节，直接实现对电力一次系统的实时监控，，电</w:t>
      </w:r>
      <w:r>
        <w:rPr>
          <w:rFonts w:ascii="微软雅黑" w:hAnsi="微软雅黑" w:eastAsia="微软雅黑" w:cs="微软雅黑"/>
          <w:color w:val="2D2D2D"/>
          <w:sz w:val="18"/>
          <w:szCs w:val="18"/>
        </w:rPr>
        <w:t xml:space="preserve">力生产的重要 </w:t>
      </w:r>
      <w:r>
        <w:rPr>
          <w:rFonts w:ascii="微软雅黑" w:hAnsi="微软雅黑" w:eastAsia="微软雅黑" w:cs="微软雅黑"/>
          <w:color w:val="2D2D2D"/>
          <w:spacing w:val="2"/>
          <w:sz w:val="18"/>
          <w:szCs w:val="18"/>
        </w:rPr>
        <w:t>环节主要包括配网差动保护、智能分布式配电自动化、精准负荷控制、分布式</w:t>
      </w:r>
      <w:r>
        <w:rPr>
          <w:rFonts w:ascii="微软雅黑" w:hAnsi="微软雅黑" w:eastAsia="微软雅黑" w:cs="微软雅黑"/>
          <w:color w:val="2D2D2D"/>
          <w:spacing w:val="1"/>
          <w:sz w:val="18"/>
          <w:szCs w:val="18"/>
        </w:rPr>
        <w:t>能源调控等。生产控制I区类业务对时延、抖动</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5"/>
          <w:sz w:val="18"/>
          <w:szCs w:val="18"/>
        </w:rPr>
        <w:t>等网络性能要求高，同时具有严格的安全隔离和自助管控要求，对专</w:t>
      </w:r>
      <w:r>
        <w:rPr>
          <w:rFonts w:ascii="微软雅黑" w:hAnsi="微软雅黑" w:eastAsia="微软雅黑" w:cs="微软雅黑"/>
          <w:color w:val="2D2D2D"/>
          <w:spacing w:val="4"/>
          <w:sz w:val="18"/>
          <w:szCs w:val="18"/>
        </w:rPr>
        <w:t>属网络和自助服务的需求度高，传统2/3/4G网络的性</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1"/>
          <w:sz w:val="18"/>
          <w:szCs w:val="18"/>
        </w:rPr>
        <w:t>能、隔离性和自助服务能力等均无法有效稳定地满足其需求。</w:t>
      </w:r>
    </w:p>
    <w:p>
      <w:pPr>
        <w:spacing w:before="53" w:line="235" w:lineRule="auto"/>
        <w:ind w:left="10" w:right="18" w:firstLine="401"/>
        <w:rPr>
          <w:rFonts w:ascii="微软雅黑" w:hAnsi="微软雅黑" w:eastAsia="微软雅黑" w:cs="微软雅黑"/>
          <w:sz w:val="18"/>
          <w:szCs w:val="18"/>
        </w:rPr>
      </w:pPr>
      <w:r>
        <w:rPr>
          <w:rFonts w:ascii="微软雅黑" w:hAnsi="微软雅黑" w:eastAsia="微软雅黑" w:cs="微软雅黑"/>
          <w:color w:val="2D2D2D"/>
          <w:sz w:val="18"/>
          <w:szCs w:val="18"/>
        </w:rPr>
        <w:t>生产控制大区非控制区（安全区II）业务是电力生产的必</w:t>
      </w:r>
      <w:r>
        <w:rPr>
          <w:rFonts w:ascii="微软雅黑" w:hAnsi="微软雅黑" w:eastAsia="微软雅黑" w:cs="微软雅黑"/>
          <w:color w:val="2D2D2D"/>
          <w:spacing w:val="-1"/>
          <w:sz w:val="18"/>
          <w:szCs w:val="18"/>
        </w:rPr>
        <w:t>要环节，在线运行但不具备控制功能，主要包括配网高级计量、</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4"/>
          <w:sz w:val="18"/>
          <w:szCs w:val="18"/>
        </w:rPr>
        <w:t>配网</w:t>
      </w:r>
      <w:r>
        <w:rPr>
          <w:rFonts w:ascii="微软雅黑" w:hAnsi="微软雅黑" w:eastAsia="微软雅黑" w:cs="微软雅黑"/>
          <w:color w:val="2D2D2D"/>
          <w:sz w:val="18"/>
          <w:szCs w:val="18"/>
        </w:rPr>
        <w:t>PMU</w:t>
      </w:r>
      <w:r>
        <w:rPr>
          <w:rFonts w:ascii="微软雅黑" w:hAnsi="微软雅黑" w:eastAsia="微软雅黑" w:cs="微软雅黑"/>
          <w:color w:val="2D2D2D"/>
          <w:spacing w:val="4"/>
          <w:sz w:val="18"/>
          <w:szCs w:val="18"/>
        </w:rPr>
        <w:t>、应急现场自助网综合应用等。该类业务由于不具备控制功能，因此，与生产控制I区类业务相比，对差异化网络</w:t>
      </w:r>
      <w:r>
        <w:rPr>
          <w:rFonts w:ascii="微软雅黑" w:hAnsi="微软雅黑" w:eastAsia="微软雅黑" w:cs="微软雅黑"/>
          <w:color w:val="2D2D2D"/>
          <w:spacing w:val="1"/>
          <w:sz w:val="18"/>
          <w:szCs w:val="18"/>
        </w:rPr>
        <w:t xml:space="preserve"> </w:t>
      </w:r>
      <w:r>
        <w:rPr>
          <w:rFonts w:ascii="微软雅黑" w:hAnsi="微软雅黑" w:eastAsia="微软雅黑" w:cs="微软雅黑"/>
          <w:color w:val="2D2D2D"/>
          <w:sz w:val="18"/>
          <w:szCs w:val="18"/>
        </w:rPr>
        <w:t>性能需求相对较低。但由于该类业务涉及电力生产过程，因此对</w:t>
      </w:r>
      <w:r>
        <w:rPr>
          <w:rFonts w:ascii="微软雅黑" w:hAnsi="微软雅黑" w:eastAsia="微软雅黑" w:cs="微软雅黑"/>
          <w:color w:val="2D2D2D"/>
          <w:spacing w:val="-1"/>
          <w:sz w:val="18"/>
          <w:szCs w:val="18"/>
        </w:rPr>
        <w:t>安全隔离和自助管控需求度较高。</w:t>
      </w:r>
    </w:p>
    <w:p>
      <w:pPr>
        <w:spacing w:before="53" w:line="235" w:lineRule="auto"/>
        <w:ind w:left="10" w:right="16" w:firstLine="399"/>
        <w:rPr>
          <w:rFonts w:ascii="微软雅黑" w:hAnsi="微软雅黑" w:eastAsia="微软雅黑" w:cs="微软雅黑"/>
          <w:sz w:val="18"/>
          <w:szCs w:val="18"/>
        </w:rPr>
      </w:pPr>
      <w:r>
        <w:rPr>
          <w:rFonts w:ascii="微软雅黑" w:hAnsi="微软雅黑" w:eastAsia="微软雅黑" w:cs="微软雅黑"/>
          <w:color w:val="2D2D2D"/>
          <w:spacing w:val="2"/>
          <w:sz w:val="18"/>
          <w:szCs w:val="18"/>
        </w:rPr>
        <w:t>管理信息大区是指生产控制大区以外的电力企业管理系统的业务，主要包括变电站</w:t>
      </w:r>
      <w:r>
        <w:rPr>
          <w:rFonts w:ascii="微软雅黑" w:hAnsi="微软雅黑" w:eastAsia="微软雅黑" w:cs="微软雅黑"/>
          <w:color w:val="2D2D2D"/>
          <w:spacing w:val="1"/>
          <w:sz w:val="18"/>
          <w:szCs w:val="18"/>
        </w:rPr>
        <w:t>巡检机器人、输电线路无人机巡检、</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2"/>
          <w:sz w:val="18"/>
          <w:szCs w:val="18"/>
        </w:rPr>
        <w:t>配电房视频综合监视和移动式现场施工作业管控等。该类业务的主要</w:t>
      </w:r>
      <w:r>
        <w:rPr>
          <w:rFonts w:ascii="微软雅黑" w:hAnsi="微软雅黑" w:eastAsia="微软雅黑" w:cs="微软雅黑"/>
          <w:color w:val="2D2D2D"/>
          <w:spacing w:val="1"/>
          <w:sz w:val="18"/>
          <w:szCs w:val="18"/>
        </w:rPr>
        <w:t>内容是视频传输，对网络带宽要求高，传统4G网络难以</w:t>
      </w:r>
      <w:r>
        <w:rPr>
          <w:rFonts w:ascii="微软雅黑" w:hAnsi="微软雅黑" w:eastAsia="微软雅黑" w:cs="微软雅黑"/>
          <w:color w:val="2D2D2D"/>
          <w:sz w:val="18"/>
          <w:szCs w:val="18"/>
        </w:rPr>
        <w:t xml:space="preserve"> 满足其带宽需求。但由于该类业务的目标是辅助电力生产和管理，专属网络需求</w:t>
      </w:r>
      <w:r>
        <w:rPr>
          <w:rFonts w:ascii="微软雅黑" w:hAnsi="微软雅黑" w:eastAsia="微软雅黑" w:cs="微软雅黑"/>
          <w:color w:val="2D2D2D"/>
          <w:spacing w:val="-1"/>
          <w:sz w:val="18"/>
          <w:szCs w:val="18"/>
        </w:rPr>
        <w:t>较低，但对自助服务需求度较高。</w:t>
      </w:r>
    </w:p>
    <w:p>
      <w:pPr>
        <w:spacing w:before="53" w:line="227" w:lineRule="auto"/>
        <w:ind w:left="10" w:right="18" w:firstLine="400"/>
        <w:rPr>
          <w:rFonts w:ascii="微软雅黑" w:hAnsi="微软雅黑" w:eastAsia="微软雅黑" w:cs="微软雅黑"/>
          <w:sz w:val="18"/>
          <w:szCs w:val="18"/>
        </w:rPr>
      </w:pPr>
      <w:r>
        <w:rPr>
          <w:rFonts w:ascii="微软雅黑" w:hAnsi="微软雅黑" w:eastAsia="微软雅黑" w:cs="微软雅黑"/>
          <w:color w:val="2D2D2D"/>
          <w:spacing w:val="6"/>
          <w:sz w:val="18"/>
          <w:szCs w:val="18"/>
        </w:rPr>
        <w:t>局域园区类业务是指数据和服务需要就地处理的业务，如换流变电站、抽水蓄能电厂、光伏/光热/风电</w:t>
      </w:r>
      <w:r>
        <w:rPr>
          <w:rFonts w:ascii="微软雅黑" w:hAnsi="微软雅黑" w:eastAsia="微软雅黑" w:cs="微软雅黑"/>
          <w:color w:val="2D2D2D"/>
          <w:spacing w:val="5"/>
          <w:sz w:val="18"/>
          <w:szCs w:val="18"/>
        </w:rPr>
        <w:t>等新能源厂站</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3"/>
          <w:sz w:val="18"/>
          <w:szCs w:val="18"/>
        </w:rPr>
        <w:t>等。该类场景一般覆盖面积较大，业务接入类型复杂，涉及室外、室内各种不</w:t>
      </w:r>
      <w:r>
        <w:rPr>
          <w:rFonts w:ascii="微软雅黑" w:hAnsi="微软雅黑" w:eastAsia="微软雅黑" w:cs="微软雅黑"/>
          <w:color w:val="2D2D2D"/>
          <w:spacing w:val="2"/>
          <w:sz w:val="18"/>
          <w:szCs w:val="18"/>
        </w:rPr>
        <w:t>同环境，需要考虑深度覆盖的同时，还包括新</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3"/>
          <w:sz w:val="18"/>
          <w:szCs w:val="18"/>
        </w:rPr>
        <w:t>能源大量传感器的接入、智能巡检、智能检测与闭环优化、运维辅助等。同时</w:t>
      </w:r>
      <w:r>
        <w:rPr>
          <w:rFonts w:ascii="微软雅黑" w:hAnsi="微软雅黑" w:eastAsia="微软雅黑" w:cs="微软雅黑"/>
          <w:color w:val="2D2D2D"/>
          <w:spacing w:val="2"/>
          <w:sz w:val="18"/>
          <w:szCs w:val="18"/>
        </w:rPr>
        <w:t>，该类场景业务一般在变电站内、电厂内，或</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3"/>
          <w:sz w:val="18"/>
          <w:szCs w:val="18"/>
        </w:rPr>
        <w:t>在就近的巡维中心（区县级）卸载，一般不允许进入公网。因此对专属网络需</w:t>
      </w:r>
      <w:r>
        <w:rPr>
          <w:rFonts w:ascii="微软雅黑" w:hAnsi="微软雅黑" w:eastAsia="微软雅黑" w:cs="微软雅黑"/>
          <w:color w:val="2D2D2D"/>
          <w:spacing w:val="2"/>
          <w:sz w:val="18"/>
          <w:szCs w:val="18"/>
        </w:rPr>
        <w:t>求较高。此外，不同业务可能存在差异化网络</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3"/>
          <w:sz w:val="18"/>
          <w:szCs w:val="18"/>
        </w:rPr>
        <w:t>需求。</w:t>
      </w:r>
    </w:p>
    <w:p>
      <w:pPr>
        <w:spacing w:line="227" w:lineRule="auto"/>
        <w:rPr>
          <w:rFonts w:ascii="微软雅黑" w:hAnsi="微软雅黑" w:eastAsia="微软雅黑" w:cs="微软雅黑"/>
          <w:sz w:val="18"/>
          <w:szCs w:val="18"/>
        </w:rPr>
        <w:sectPr>
          <w:type w:val="continuous"/>
          <w:pgSz w:w="11906" w:h="16158"/>
          <w:pgMar w:top="970" w:right="1163" w:bottom="0" w:left="849" w:header="680" w:footer="0" w:gutter="0"/>
          <w:cols w:equalWidth="0" w:num="1">
            <w:col w:w="9893"/>
          </w:cols>
        </w:sectPr>
      </w:pPr>
    </w:p>
    <w:p>
      <w:pPr>
        <w:pStyle w:val="2"/>
        <w:spacing w:line="316" w:lineRule="auto"/>
      </w:pPr>
      <w:r>
        <w:pict>
          <v:group id="_x0000_s1066" o:spid="_x0000_s1066" o:spt="203" style="position:absolute;left:0pt;margin-left:244.25pt;margin-top:382.05pt;height:72.4pt;width:0.95pt;mso-position-horizontal-relative:page;mso-position-vertical-relative:page;z-index:-251610112;mso-width-relative:page;mso-height-relative:page;" coordsize="18,1448" o:allowincell="f">
            <o:lock v:ext="edit"/>
            <v:shape id="_x0000_s1067" o:spid="_x0000_s1067" style="position:absolute;left:3;top:19;height:1428;width:4;" filled="f" stroked="t" coordsize="4,1428" path="m1,1427l1,0e">
              <v:fill on="f" focussize="0,0"/>
              <v:stroke weight="0.2pt" color="#2D2D2D" opacity="6682f" miterlimit="10" joinstyle="miter"/>
              <v:imagedata o:title=""/>
              <o:lock v:ext="edit"/>
            </v:shape>
            <v:shape id="_x0000_s1068" o:spid="_x0000_s1068" style="position:absolute;left:0;top:0;height:22;width:18;" filled="f" stroked="t" coordsize="18,22" path="m13,8l4,13e">
              <v:fill on="f" focussize="0,0"/>
              <v:stroke weight="1pt" color="#4278C0" miterlimit="10" joinstyle="miter"/>
              <v:imagedata o:title=""/>
              <o:lock v:ext="edit"/>
            </v:shape>
          </v:group>
        </w:pict>
      </w:r>
      <w:r>
        <w:drawing>
          <wp:anchor distT="0" distB="0" distL="0" distR="0" simplePos="0" relativeHeight="251708416" behindDoc="0" locked="0" layoutInCell="0" allowOverlap="1">
            <wp:simplePos x="0" y="0"/>
            <wp:positionH relativeFrom="page">
              <wp:posOffset>3881120</wp:posOffset>
            </wp:positionH>
            <wp:positionV relativeFrom="page">
              <wp:posOffset>4405630</wp:posOffset>
            </wp:positionV>
            <wp:extent cx="797560" cy="1824355"/>
            <wp:effectExtent l="0" t="0" r="0" b="0"/>
            <wp:wrapNone/>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r:embed="rId74"/>
                    <a:stretch>
                      <a:fillRect/>
                    </a:stretch>
                  </pic:blipFill>
                  <pic:spPr>
                    <a:xfrm>
                      <a:off x="0" y="0"/>
                      <a:ext cx="797780" cy="1824219"/>
                    </a:xfrm>
                    <a:prstGeom prst="rect">
                      <a:avLst/>
                    </a:prstGeom>
                  </pic:spPr>
                </pic:pic>
              </a:graphicData>
            </a:graphic>
          </wp:anchor>
        </w:drawing>
      </w:r>
      <w:r>
        <w:pict>
          <v:shape id="_x0000_s1069" o:spid="_x0000_s1069" style="position:absolute;left:0pt;margin-left:244pt;margin-top:382.65pt;height:107.85pt;width:62.6pt;mso-position-horizontal-relative:page;mso-position-vertical-relative:page;z-index:-251609088;mso-width-relative:page;mso-height-relative:page;" filled="f" stroked="t" coordsize="1251,2156" o:allowincell="f" path="m9,1l220,1317m220,1317l1244,2148e">
            <v:fill on="f" focussize="0,0"/>
            <v:stroke weight="1pt" color="#4278C0" miterlimit="10" joinstyle="miter" dashstyle="dash"/>
            <v:imagedata o:title=""/>
            <o:lock v:ext="edit"/>
          </v:shape>
        </w:pict>
      </w:r>
      <w:r>
        <w:pict>
          <v:group id="_x0000_s1070" o:spid="_x0000_s1070" o:spt="203" style="position:absolute;left:0pt;margin-left:243.85pt;margin-top:388.65pt;height:89.1pt;width:62.8pt;mso-position-horizontal-relative:page;mso-position-vertical-relative:page;z-index:-251615232;mso-width-relative:page;mso-height-relative:page;" coordsize="1255,1781" o:allowincell="f">
            <o:lock v:ext="edit"/>
            <v:shape id="_x0000_s1071" o:spid="_x0000_s1071" style="position:absolute;left:224;top:0;height:1621;width:1030;" filled="f" stroked="t" coordsize="1030,1621" path="m1024,1613l237,1054m237,1054l9,2e">
              <v:fill on="f" focussize="0,0"/>
              <v:stroke weight="1pt" color="#EB8926" miterlimit="10" joinstyle="miter" dashstyle="dash"/>
              <v:imagedata o:title=""/>
              <o:lock v:ext="edit"/>
            </v:shape>
            <v:shape id="_x0000_s1072" o:spid="_x0000_s1072" style="position:absolute;left:0;top:145;height:1636;width:1250;" filled="f" stroked="t" coordsize="1250,1636" path="m461,3l9,1170m9,1170l1246,1626e">
              <v:fill on="f" focussize="0,0"/>
              <v:stroke weight="1pt" color="#66B98F" miterlimit="10" joinstyle="miter" dashstyle="dash"/>
              <v:imagedata o:title=""/>
              <o:lock v:ext="edit"/>
            </v:shape>
          </v:group>
        </w:pict>
      </w:r>
      <w:r>
        <w:drawing>
          <wp:anchor distT="0" distB="0" distL="0" distR="0" simplePos="0" relativeHeight="251700224" behindDoc="1" locked="0" layoutInCell="0" allowOverlap="1">
            <wp:simplePos x="0" y="0"/>
            <wp:positionH relativeFrom="page">
              <wp:posOffset>3515995</wp:posOffset>
            </wp:positionH>
            <wp:positionV relativeFrom="page">
              <wp:posOffset>5105400</wp:posOffset>
            </wp:positionV>
            <wp:extent cx="181610" cy="412750"/>
            <wp:effectExtent l="0" t="0" r="0" b="0"/>
            <wp:wrapNone/>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r:embed="rId75"/>
                    <a:stretch>
                      <a:fillRect/>
                    </a:stretch>
                  </pic:blipFill>
                  <pic:spPr>
                    <a:xfrm>
                      <a:off x="0" y="0"/>
                      <a:ext cx="181907" cy="412639"/>
                    </a:xfrm>
                    <a:prstGeom prst="rect">
                      <a:avLst/>
                    </a:prstGeom>
                  </pic:spPr>
                </pic:pic>
              </a:graphicData>
            </a:graphic>
          </wp:anchor>
        </w:drawing>
      </w:r>
      <w:r>
        <w:drawing>
          <wp:anchor distT="0" distB="0" distL="0" distR="0" simplePos="0" relativeHeight="251702272" behindDoc="1" locked="0" layoutInCell="0" allowOverlap="1">
            <wp:simplePos x="0" y="0"/>
            <wp:positionH relativeFrom="page">
              <wp:posOffset>3104515</wp:posOffset>
            </wp:positionH>
            <wp:positionV relativeFrom="page">
              <wp:posOffset>5427345</wp:posOffset>
            </wp:positionV>
            <wp:extent cx="786765" cy="798195"/>
            <wp:effectExtent l="0" t="0" r="0" b="0"/>
            <wp:wrapNone/>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r:embed="rId76"/>
                    <a:stretch>
                      <a:fillRect/>
                    </a:stretch>
                  </pic:blipFill>
                  <pic:spPr>
                    <a:xfrm>
                      <a:off x="0" y="0"/>
                      <a:ext cx="786460" cy="798159"/>
                    </a:xfrm>
                    <a:prstGeom prst="rect">
                      <a:avLst/>
                    </a:prstGeom>
                  </pic:spPr>
                </pic:pic>
              </a:graphicData>
            </a:graphic>
          </wp:anchor>
        </w:drawing>
      </w:r>
    </w:p>
    <w:p>
      <w:pPr>
        <w:pStyle w:val="2"/>
        <w:spacing w:line="316" w:lineRule="auto"/>
      </w:pPr>
    </w:p>
    <w:p>
      <w:pPr>
        <w:pStyle w:val="2"/>
        <w:spacing w:line="316" w:lineRule="auto"/>
      </w:pPr>
    </w:p>
    <w:p>
      <w:pPr>
        <w:spacing w:before="77" w:line="235" w:lineRule="auto"/>
        <w:ind w:left="2" w:right="15" w:firstLine="398"/>
        <w:jc w:val="both"/>
        <w:rPr>
          <w:rFonts w:ascii="微软雅黑" w:hAnsi="微软雅黑" w:eastAsia="微软雅黑" w:cs="微软雅黑"/>
          <w:sz w:val="18"/>
          <w:szCs w:val="18"/>
        </w:rPr>
      </w:pPr>
      <w:r>
        <w:rPr>
          <w:rFonts w:ascii="微软雅黑" w:hAnsi="微软雅黑" w:eastAsia="微软雅黑" w:cs="微软雅黑"/>
          <w:color w:val="2D2D2D"/>
          <w:spacing w:val="3"/>
          <w:sz w:val="18"/>
          <w:szCs w:val="18"/>
        </w:rPr>
        <w:t>值得一提的是，以上四种业务类型划分并不是一成不变的，其可能随着电力行业本身的</w:t>
      </w:r>
      <w:r>
        <w:rPr>
          <w:rFonts w:ascii="微软雅黑" w:hAnsi="微软雅黑" w:eastAsia="微软雅黑" w:cs="微软雅黑"/>
          <w:color w:val="2D2D2D"/>
          <w:spacing w:val="2"/>
          <w:sz w:val="18"/>
          <w:szCs w:val="18"/>
        </w:rPr>
        <w:t>业务发展趋势变化而更新，需要</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2"/>
          <w:sz w:val="18"/>
          <w:szCs w:val="18"/>
        </w:rPr>
        <w:t>我们以发展演进的视角去拥抱变化。例如，近年来随着能源互</w:t>
      </w:r>
      <w:r>
        <w:rPr>
          <w:rFonts w:ascii="微软雅黑" w:hAnsi="微软雅黑" w:eastAsia="微软雅黑" w:cs="微软雅黑"/>
          <w:color w:val="2D2D2D"/>
          <w:spacing w:val="1"/>
          <w:sz w:val="18"/>
          <w:szCs w:val="18"/>
        </w:rPr>
        <w:t>联网的战略发展，国家电网在传统电力业务4大分区之外，又提</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2"/>
          <w:sz w:val="18"/>
          <w:szCs w:val="18"/>
        </w:rPr>
        <w:t>出了新的互联网大区业务。</w:t>
      </w:r>
    </w:p>
    <w:p>
      <w:pPr>
        <w:pStyle w:val="2"/>
        <w:spacing w:line="275" w:lineRule="auto"/>
      </w:pPr>
    </w:p>
    <w:p>
      <w:pPr>
        <w:spacing w:before="77" w:line="207" w:lineRule="auto"/>
        <w:ind w:left="3"/>
        <w:outlineLvl w:val="2"/>
        <w:rPr>
          <w:rFonts w:ascii="微软雅黑" w:hAnsi="微软雅黑" w:eastAsia="微软雅黑" w:cs="微软雅黑"/>
          <w:sz w:val="18"/>
          <w:szCs w:val="18"/>
        </w:rPr>
      </w:pPr>
      <w:r>
        <w:rPr>
          <w:rFonts w:ascii="微软雅黑" w:hAnsi="微软雅黑" w:eastAsia="微软雅黑" w:cs="微软雅黑"/>
          <w:color w:val="4278C0"/>
          <w:spacing w:val="7"/>
          <w:sz w:val="18"/>
          <w:szCs w:val="18"/>
        </w:rPr>
        <w:t>1.2.2</w:t>
      </w:r>
      <w:r>
        <w:rPr>
          <w:rFonts w:ascii="微软雅黑" w:hAnsi="微软雅黑" w:eastAsia="微软雅黑" w:cs="微软雅黑"/>
          <w:color w:val="4278C0"/>
          <w:spacing w:val="22"/>
          <w:sz w:val="18"/>
          <w:szCs w:val="18"/>
        </w:rPr>
        <w:t xml:space="preserve"> </w:t>
      </w:r>
      <w:r>
        <w:rPr>
          <w:rFonts w:ascii="微软雅黑" w:hAnsi="微软雅黑" w:eastAsia="微软雅黑" w:cs="微软雅黑"/>
          <w:color w:val="4278C0"/>
          <w:spacing w:val="7"/>
          <w:sz w:val="18"/>
          <w:szCs w:val="18"/>
        </w:rPr>
        <w:t>电力对5</w:t>
      </w:r>
      <w:r>
        <w:rPr>
          <w:rFonts w:ascii="微软雅黑" w:hAnsi="微软雅黑" w:eastAsia="微软雅黑" w:cs="微软雅黑"/>
          <w:color w:val="4278C0"/>
          <w:sz w:val="18"/>
          <w:szCs w:val="18"/>
        </w:rPr>
        <w:t>GDN</w:t>
      </w:r>
      <w:r>
        <w:rPr>
          <w:rFonts w:ascii="微软雅黑" w:hAnsi="微软雅黑" w:eastAsia="微软雅黑" w:cs="微软雅黑"/>
          <w:color w:val="4278C0"/>
          <w:spacing w:val="7"/>
          <w:sz w:val="18"/>
          <w:szCs w:val="18"/>
        </w:rPr>
        <w:t>差异化网络的需求洞察</w:t>
      </w:r>
    </w:p>
    <w:p>
      <w:pPr>
        <w:spacing w:before="55"/>
        <w:ind w:left="2" w:right="18" w:firstLine="411"/>
        <w:jc w:val="both"/>
        <w:rPr>
          <w:rFonts w:ascii="微软雅黑" w:hAnsi="微软雅黑" w:eastAsia="微软雅黑" w:cs="微软雅黑"/>
          <w:sz w:val="18"/>
          <w:szCs w:val="18"/>
        </w:rPr>
      </w:pPr>
      <w:r>
        <w:rPr>
          <w:rFonts w:ascii="微软雅黑" w:hAnsi="微软雅黑" w:eastAsia="微软雅黑" w:cs="微软雅黑"/>
          <w:color w:val="2D2D2D"/>
          <w:spacing w:val="3"/>
          <w:sz w:val="18"/>
          <w:szCs w:val="18"/>
        </w:rPr>
        <w:t>网络差异化需求可以从持续上行带宽流量、时延抖动、丢包</w:t>
      </w:r>
      <w:r>
        <w:rPr>
          <w:rFonts w:ascii="微软雅黑" w:hAnsi="微软雅黑" w:eastAsia="微软雅黑" w:cs="微软雅黑"/>
          <w:color w:val="2D2D2D"/>
          <w:spacing w:val="2"/>
          <w:sz w:val="18"/>
          <w:szCs w:val="18"/>
        </w:rPr>
        <w:t>率、同步授时和通道可用性等维度分析，并结合电力业务应</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6"/>
          <w:sz w:val="18"/>
          <w:szCs w:val="18"/>
        </w:rPr>
        <w:t>用增加非</w:t>
      </w:r>
      <w:r>
        <w:rPr>
          <w:rFonts w:ascii="微软雅黑" w:hAnsi="微软雅黑" w:eastAsia="微软雅黑" w:cs="微软雅黑"/>
          <w:color w:val="2D2D2D"/>
          <w:sz w:val="18"/>
          <w:szCs w:val="18"/>
        </w:rPr>
        <w:t>IP</w:t>
      </w:r>
      <w:r>
        <w:rPr>
          <w:rFonts w:ascii="微软雅黑" w:hAnsi="微软雅黑" w:eastAsia="微软雅黑" w:cs="微软雅黑"/>
          <w:color w:val="2D2D2D"/>
          <w:spacing w:val="6"/>
          <w:sz w:val="18"/>
          <w:szCs w:val="18"/>
        </w:rPr>
        <w:t>化传输需求。图1-3给出三种典型生产控</w:t>
      </w:r>
      <w:r>
        <w:rPr>
          <w:rFonts w:ascii="微软雅黑" w:hAnsi="微软雅黑" w:eastAsia="微软雅黑" w:cs="微软雅黑"/>
          <w:color w:val="2D2D2D"/>
          <w:spacing w:val="5"/>
          <w:sz w:val="18"/>
          <w:szCs w:val="18"/>
        </w:rPr>
        <w:t>制I区类业务（配网差动保护、智能分布式</w:t>
      </w:r>
      <w:r>
        <w:rPr>
          <w:rFonts w:ascii="微软雅黑" w:hAnsi="微软雅黑" w:eastAsia="微软雅黑" w:cs="微软雅黑"/>
          <w:color w:val="2D2D2D"/>
          <w:sz w:val="18"/>
          <w:szCs w:val="18"/>
        </w:rPr>
        <w:t>FA</w:t>
      </w:r>
      <w:r>
        <w:rPr>
          <w:rFonts w:ascii="微软雅黑" w:hAnsi="微软雅黑" w:eastAsia="微软雅黑" w:cs="微软雅黑"/>
          <w:color w:val="2D2D2D"/>
          <w:spacing w:val="5"/>
          <w:sz w:val="18"/>
          <w:szCs w:val="18"/>
        </w:rPr>
        <w:t>、配网</w:t>
      </w:r>
      <w:r>
        <w:rPr>
          <w:rFonts w:ascii="微软雅黑" w:hAnsi="微软雅黑" w:eastAsia="微软雅黑" w:cs="微软雅黑"/>
          <w:color w:val="2D2D2D"/>
          <w:sz w:val="18"/>
          <w:szCs w:val="18"/>
        </w:rPr>
        <w:t>PMU</w:t>
      </w:r>
      <w:r>
        <w:rPr>
          <w:rFonts w:ascii="微软雅黑" w:hAnsi="微软雅黑" w:eastAsia="微软雅黑" w:cs="微软雅黑"/>
          <w:color w:val="2D2D2D"/>
          <w:spacing w:val="5"/>
          <w:sz w:val="18"/>
          <w:szCs w:val="18"/>
        </w:rPr>
        <w:t>）对差异化网</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6"/>
          <w:sz w:val="18"/>
          <w:szCs w:val="18"/>
        </w:rPr>
        <w:t>络需求。其中，配网差动保护通过计算线路两端的电流差值来判断故障位置并实现故障线路隔离；智能分布式</w:t>
      </w:r>
      <w:r>
        <w:rPr>
          <w:rFonts w:ascii="微软雅黑" w:hAnsi="微软雅黑" w:eastAsia="微软雅黑" w:cs="微软雅黑"/>
          <w:color w:val="2D2D2D"/>
          <w:sz w:val="18"/>
          <w:szCs w:val="18"/>
        </w:rPr>
        <w:t>FA</w:t>
      </w:r>
      <w:r>
        <w:rPr>
          <w:rFonts w:ascii="微软雅黑" w:hAnsi="微软雅黑" w:eastAsia="微软雅黑" w:cs="微软雅黑"/>
          <w:color w:val="2D2D2D"/>
          <w:spacing w:val="6"/>
          <w:sz w:val="18"/>
          <w:szCs w:val="18"/>
        </w:rPr>
        <w:t>主要通过</w:t>
      </w:r>
      <w:r>
        <w:rPr>
          <w:rFonts w:ascii="微软雅黑" w:hAnsi="微软雅黑" w:eastAsia="微软雅黑" w:cs="微软雅黑"/>
          <w:color w:val="2D2D2D"/>
          <w:spacing w:val="7"/>
          <w:sz w:val="18"/>
          <w:szCs w:val="18"/>
        </w:rPr>
        <w:t xml:space="preserve"> </w:t>
      </w:r>
      <w:r>
        <w:rPr>
          <w:rFonts w:ascii="微软雅黑" w:hAnsi="微软雅黑" w:eastAsia="微软雅黑" w:cs="微软雅黑"/>
          <w:color w:val="2D2D2D"/>
          <w:sz w:val="18"/>
          <w:szCs w:val="18"/>
        </w:rPr>
        <w:t>DTU</w:t>
      </w:r>
      <w:r>
        <w:rPr>
          <w:rFonts w:ascii="微软雅黑" w:hAnsi="微软雅黑" w:eastAsia="微软雅黑" w:cs="微软雅黑"/>
          <w:color w:val="2D2D2D"/>
          <w:spacing w:val="5"/>
          <w:sz w:val="18"/>
          <w:szCs w:val="18"/>
        </w:rPr>
        <w:t>之间的协调操作实现故障隔离后停电区域的自动复电；配网</w:t>
      </w:r>
      <w:r>
        <w:rPr>
          <w:rFonts w:ascii="微软雅黑" w:hAnsi="微软雅黑" w:eastAsia="微软雅黑" w:cs="微软雅黑"/>
          <w:color w:val="2D2D2D"/>
          <w:sz w:val="18"/>
          <w:szCs w:val="18"/>
        </w:rPr>
        <w:t>PMU</w:t>
      </w:r>
      <w:r>
        <w:rPr>
          <w:rFonts w:ascii="微软雅黑" w:hAnsi="微软雅黑" w:eastAsia="微软雅黑" w:cs="微软雅黑"/>
          <w:color w:val="2D2D2D"/>
          <w:spacing w:val="5"/>
          <w:sz w:val="18"/>
          <w:szCs w:val="18"/>
        </w:rPr>
        <w:t>通过汇集分布在配电网不同位置地</w:t>
      </w:r>
      <w:r>
        <w:rPr>
          <w:rFonts w:ascii="微软雅黑" w:hAnsi="微软雅黑" w:eastAsia="微软雅黑" w:cs="微软雅黑"/>
          <w:color w:val="2D2D2D"/>
          <w:sz w:val="18"/>
          <w:szCs w:val="18"/>
        </w:rPr>
        <w:t>PMU</w:t>
      </w:r>
      <w:r>
        <w:rPr>
          <w:rFonts w:ascii="微软雅黑" w:hAnsi="微软雅黑" w:eastAsia="微软雅黑" w:cs="微软雅黑"/>
          <w:color w:val="2D2D2D"/>
          <w:spacing w:val="4"/>
          <w:sz w:val="18"/>
          <w:szCs w:val="18"/>
        </w:rPr>
        <w:t>装置测量信息</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1"/>
          <w:sz w:val="18"/>
          <w:szCs w:val="18"/>
        </w:rPr>
        <w:t>实现对配网运行状态的实时监控。</w:t>
      </w:r>
    </w:p>
    <w:p>
      <w:pPr>
        <w:spacing w:before="52" w:line="235" w:lineRule="auto"/>
        <w:ind w:left="3" w:right="19" w:firstLine="398"/>
        <w:jc w:val="both"/>
        <w:rPr>
          <w:rFonts w:ascii="微软雅黑" w:hAnsi="微软雅黑" w:eastAsia="微软雅黑" w:cs="微软雅黑"/>
          <w:sz w:val="18"/>
          <w:szCs w:val="18"/>
        </w:rPr>
      </w:pPr>
      <w:r>
        <w:rPr>
          <w:rFonts w:ascii="微软雅黑" w:hAnsi="微软雅黑" w:eastAsia="微软雅黑" w:cs="微软雅黑"/>
          <w:color w:val="2D2D2D"/>
          <w:spacing w:val="1"/>
          <w:sz w:val="18"/>
          <w:szCs w:val="18"/>
        </w:rPr>
        <w:t>考虑到生产控制I区业务对差异化网络的要求最为突</w:t>
      </w:r>
      <w:r>
        <w:rPr>
          <w:rFonts w:ascii="微软雅黑" w:hAnsi="微软雅黑" w:eastAsia="微软雅黑" w:cs="微软雅黑"/>
          <w:color w:val="2D2D2D"/>
          <w:sz w:val="18"/>
          <w:szCs w:val="18"/>
        </w:rPr>
        <w:t xml:space="preserve">出，如果5G能够满足其差异化网络的需求，原则上就可以满足其他电 </w:t>
      </w:r>
      <w:r>
        <w:rPr>
          <w:rFonts w:ascii="微软雅黑" w:hAnsi="微软雅黑" w:eastAsia="微软雅黑" w:cs="微软雅黑"/>
          <w:color w:val="2D2D2D"/>
          <w:spacing w:val="4"/>
          <w:sz w:val="18"/>
          <w:szCs w:val="18"/>
        </w:rPr>
        <w:t>力业务的需求，因此5</w:t>
      </w:r>
      <w:r>
        <w:rPr>
          <w:rFonts w:ascii="微软雅黑" w:hAnsi="微软雅黑" w:eastAsia="微软雅黑" w:cs="微软雅黑"/>
          <w:color w:val="2D2D2D"/>
          <w:sz w:val="18"/>
          <w:szCs w:val="18"/>
        </w:rPr>
        <w:t>GDN</w:t>
      </w:r>
      <w:r>
        <w:rPr>
          <w:rFonts w:ascii="微软雅黑" w:hAnsi="微软雅黑" w:eastAsia="微软雅黑" w:cs="微软雅黑"/>
          <w:color w:val="2D2D2D"/>
          <w:spacing w:val="4"/>
          <w:sz w:val="18"/>
          <w:szCs w:val="18"/>
        </w:rPr>
        <w:t>在差异化网络能力的设计上，重点聚焦满足该类业务。同时，通过我们对行</w:t>
      </w:r>
      <w:r>
        <w:rPr>
          <w:rFonts w:ascii="微软雅黑" w:hAnsi="微软雅黑" w:eastAsia="微软雅黑" w:cs="微软雅黑"/>
          <w:color w:val="2D2D2D"/>
          <w:spacing w:val="3"/>
          <w:sz w:val="18"/>
          <w:szCs w:val="18"/>
        </w:rPr>
        <w:t>业的需求分析，电力</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1"/>
          <w:sz w:val="18"/>
          <w:szCs w:val="18"/>
        </w:rPr>
        <w:t>生产控制I区业务的差异化网络需求较高，若5</w:t>
      </w:r>
      <w:r>
        <w:rPr>
          <w:rFonts w:ascii="微软雅黑" w:hAnsi="微软雅黑" w:eastAsia="微软雅黑" w:cs="微软雅黑"/>
          <w:color w:val="2D2D2D"/>
          <w:sz w:val="18"/>
          <w:szCs w:val="18"/>
        </w:rPr>
        <w:t>GDN</w:t>
      </w:r>
      <w:r>
        <w:rPr>
          <w:rFonts w:ascii="微软雅黑" w:hAnsi="微软雅黑" w:eastAsia="微软雅黑" w:cs="微软雅黑"/>
          <w:color w:val="2D2D2D"/>
          <w:spacing w:val="1"/>
          <w:sz w:val="18"/>
          <w:szCs w:val="18"/>
        </w:rPr>
        <w:t>满足</w:t>
      </w:r>
      <w:r>
        <w:rPr>
          <w:rFonts w:ascii="微软雅黑" w:hAnsi="微软雅黑" w:eastAsia="微软雅黑" w:cs="微软雅黑"/>
          <w:color w:val="2D2D2D"/>
          <w:sz w:val="18"/>
          <w:szCs w:val="18"/>
        </w:rPr>
        <w:t>了电力的需求，在其他行业具有极高的推广价值。</w:t>
      </w:r>
    </w:p>
    <w:p>
      <w:pPr>
        <w:pStyle w:val="2"/>
        <w:spacing w:line="251" w:lineRule="auto"/>
      </w:pPr>
    </w:p>
    <w:p>
      <w:pPr>
        <w:pStyle w:val="2"/>
        <w:spacing w:line="252" w:lineRule="auto"/>
      </w:pPr>
    </w:p>
    <w:p>
      <w:pPr>
        <w:spacing w:before="52" w:line="206" w:lineRule="auto"/>
        <w:ind w:left="4169"/>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专属网络持续上行带宽流量需求</w:t>
      </w:r>
    </w:p>
    <w:p>
      <w:pPr>
        <w:spacing w:before="77" w:line="178" w:lineRule="auto"/>
        <w:ind w:left="4790"/>
        <w:rPr>
          <w:rFonts w:ascii="微软雅黑" w:hAnsi="微软雅黑" w:eastAsia="微软雅黑" w:cs="微软雅黑"/>
          <w:sz w:val="10"/>
          <w:szCs w:val="10"/>
        </w:rPr>
      </w:pPr>
      <w:r>
        <w:drawing>
          <wp:anchor distT="0" distB="0" distL="0" distR="0" simplePos="0" relativeHeight="251705344" behindDoc="1" locked="0" layoutInCell="1" allowOverlap="1">
            <wp:simplePos x="0" y="0"/>
            <wp:positionH relativeFrom="column">
              <wp:posOffset>2384425</wp:posOffset>
            </wp:positionH>
            <wp:positionV relativeFrom="paragraph">
              <wp:posOffset>76200</wp:posOffset>
            </wp:positionV>
            <wp:extent cx="786765" cy="798195"/>
            <wp:effectExtent l="0" t="0" r="0" b="0"/>
            <wp:wrapNone/>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r:embed="rId77"/>
                    <a:stretch>
                      <a:fillRect/>
                    </a:stretch>
                  </pic:blipFill>
                  <pic:spPr>
                    <a:xfrm>
                      <a:off x="0" y="0"/>
                      <a:ext cx="786460" cy="798502"/>
                    </a:xfrm>
                    <a:prstGeom prst="rect">
                      <a:avLst/>
                    </a:prstGeom>
                  </pic:spPr>
                </pic:pic>
              </a:graphicData>
            </a:graphic>
          </wp:anchor>
        </w:drawing>
      </w:r>
      <w:r>
        <w:drawing>
          <wp:anchor distT="0" distB="0" distL="0" distR="0" simplePos="0" relativeHeight="251699200" behindDoc="1" locked="0" layoutInCell="1" allowOverlap="1">
            <wp:simplePos x="0" y="0"/>
            <wp:positionH relativeFrom="column">
              <wp:posOffset>2261235</wp:posOffset>
            </wp:positionH>
            <wp:positionV relativeFrom="paragraph">
              <wp:posOffset>72390</wp:posOffset>
            </wp:positionV>
            <wp:extent cx="1815465" cy="1819910"/>
            <wp:effectExtent l="0" t="0" r="0" b="0"/>
            <wp:wrapNone/>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r:embed="rId78"/>
                    <a:stretch>
                      <a:fillRect/>
                    </a:stretch>
                  </pic:blipFill>
                  <pic:spPr>
                    <a:xfrm>
                      <a:off x="0" y="0"/>
                      <a:ext cx="1815753" cy="1819828"/>
                    </a:xfrm>
                    <a:prstGeom prst="rect">
                      <a:avLst/>
                    </a:prstGeom>
                  </pic:spPr>
                </pic:pic>
              </a:graphicData>
            </a:graphic>
          </wp:anchor>
        </w:drawing>
      </w:r>
      <w:r>
        <w:rPr>
          <w:rFonts w:ascii="微软雅黑" w:hAnsi="微软雅黑" w:eastAsia="微软雅黑" w:cs="微软雅黑"/>
          <w:spacing w:val="-2"/>
          <w:sz w:val="10"/>
          <w:szCs w:val="10"/>
        </w:rPr>
        <w:t>10</w:t>
      </w:r>
    </w:p>
    <w:p>
      <w:pPr>
        <w:spacing w:before="153" w:line="178" w:lineRule="auto"/>
        <w:ind w:left="4852"/>
        <w:rPr>
          <w:rFonts w:ascii="微软雅黑" w:hAnsi="微软雅黑" w:eastAsia="微软雅黑" w:cs="微软雅黑"/>
          <w:sz w:val="10"/>
          <w:szCs w:val="10"/>
        </w:rPr>
      </w:pPr>
      <w:r>
        <w:rPr>
          <w:rFonts w:ascii="微软雅黑" w:hAnsi="微软雅黑" w:eastAsia="微软雅黑" w:cs="微软雅黑"/>
          <w:spacing w:val="1"/>
          <w:sz w:val="10"/>
          <w:szCs w:val="10"/>
        </w:rPr>
        <w:t>8</w:t>
      </w:r>
    </w:p>
    <w:p>
      <w:pPr>
        <w:spacing w:before="153" w:line="89" w:lineRule="exact"/>
        <w:ind w:left="4852"/>
        <w:rPr>
          <w:rFonts w:ascii="微软雅黑" w:hAnsi="微软雅黑" w:eastAsia="微软雅黑" w:cs="微软雅黑"/>
          <w:sz w:val="10"/>
          <w:szCs w:val="10"/>
        </w:rPr>
      </w:pPr>
      <w:r>
        <w:rPr>
          <w:rFonts w:ascii="微软雅黑" w:hAnsi="微软雅黑" w:eastAsia="微软雅黑" w:cs="微软雅黑"/>
          <w:spacing w:val="1"/>
          <w:position w:val="-1"/>
          <w:sz w:val="10"/>
          <w:szCs w:val="10"/>
        </w:rPr>
        <w:t>6</w:t>
      </w:r>
    </w:p>
    <w:p>
      <w:pPr>
        <w:spacing w:line="206" w:lineRule="auto"/>
        <w:ind w:left="3020"/>
        <w:rPr>
          <w:rFonts w:ascii="微软雅黑" w:hAnsi="微软雅黑" w:eastAsia="微软雅黑" w:cs="微软雅黑"/>
          <w:sz w:val="12"/>
          <w:szCs w:val="12"/>
        </w:rPr>
      </w:pPr>
      <w:r>
        <w:pict>
          <v:shape id="_x0000_s1073" o:spid="_x0000_s1073" o:spt="202" type="#_x0000_t202" style="position:absolute;left:0pt;margin-left:318.35pt;margin-top:-0.6pt;height:9.65pt;width:13.65pt;z-index:251710464;mso-width-relative:page;mso-height-relative:page;" filled="f" stroked="f" coordsize="21600,21600">
            <v:path/>
            <v:fill on="f" focussize="0,0"/>
            <v:stroke on="f"/>
            <v:imagedata o:title=""/>
            <o:lock v:ext="edit" aspectratio="f"/>
            <v:textbox inset="0mm,0mm,0mm,0mm">
              <w:txbxContent>
                <w:p>
                  <w:pPr>
                    <w:spacing w:before="19" w:line="178" w:lineRule="auto"/>
                    <w:ind w:left="20"/>
                    <w:rPr>
                      <w:rFonts w:ascii="微软雅黑" w:hAnsi="微软雅黑" w:eastAsia="微软雅黑" w:cs="微软雅黑"/>
                      <w:sz w:val="12"/>
                      <w:szCs w:val="12"/>
                    </w:rPr>
                  </w:pPr>
                  <w:r>
                    <w:rPr>
                      <w:rFonts w:ascii="微软雅黑" w:hAnsi="微软雅黑" w:eastAsia="微软雅黑" w:cs="微软雅黑"/>
                      <w:color w:val="2D2D2D"/>
                      <w:spacing w:val="-2"/>
                      <w:sz w:val="12"/>
                      <w:szCs w:val="12"/>
                    </w:rPr>
                    <w:t>时延</w:t>
                  </w:r>
                </w:p>
              </w:txbxContent>
            </v:textbox>
          </v:shape>
        </w:pict>
      </w:r>
      <w:r>
        <w:rPr>
          <w:rFonts w:ascii="微软雅黑" w:hAnsi="微软雅黑" w:eastAsia="微软雅黑" w:cs="微软雅黑"/>
          <w:color w:val="2D2D2D"/>
          <w:spacing w:val="-1"/>
          <w:sz w:val="12"/>
          <w:szCs w:val="12"/>
        </w:rPr>
        <w:t>通道可用性</w:t>
      </w:r>
    </w:p>
    <w:p>
      <w:pPr>
        <w:spacing w:before="14" w:line="178" w:lineRule="auto"/>
        <w:ind w:left="4849"/>
        <w:rPr>
          <w:rFonts w:ascii="微软雅黑" w:hAnsi="微软雅黑" w:eastAsia="微软雅黑" w:cs="微软雅黑"/>
          <w:sz w:val="10"/>
          <w:szCs w:val="10"/>
        </w:rPr>
      </w:pPr>
      <w:r>
        <w:pict>
          <v:shape id="_x0000_s1074" o:spid="_x0000_s1074" style="position:absolute;left:0pt;margin-left:198.85pt;margin-top:1.85pt;height:6.85pt;width:50.2pt;z-index:-251612160;mso-width-relative:page;mso-height-relative:page;" filled="f" stroked="t" coordsize="1004,136" path="m1,9l1002,126e">
            <v:fill on="f" focussize="0,0"/>
            <v:stroke weight="1pt" color="#EB8926" miterlimit="10" joinstyle="miter" dashstyle="dash"/>
            <v:imagedata o:title=""/>
            <o:lock v:ext="edit"/>
          </v:shape>
        </w:pict>
      </w:r>
      <w:r>
        <w:rPr>
          <w:rFonts w:ascii="微软雅黑" w:hAnsi="微软雅黑" w:eastAsia="微软雅黑" w:cs="微软雅黑"/>
          <w:spacing w:val="3"/>
          <w:sz w:val="10"/>
          <w:szCs w:val="10"/>
        </w:rPr>
        <w:t>4</w:t>
      </w:r>
    </w:p>
    <w:p>
      <w:pPr>
        <w:spacing w:before="152" w:line="178" w:lineRule="auto"/>
        <w:ind w:left="4853"/>
        <w:rPr>
          <w:rFonts w:ascii="微软雅黑" w:hAnsi="微软雅黑" w:eastAsia="微软雅黑" w:cs="微软雅黑"/>
          <w:sz w:val="10"/>
          <w:szCs w:val="10"/>
        </w:rPr>
      </w:pPr>
      <w:r>
        <w:pict>
          <v:shape id="_x0000_s1075" o:spid="_x0000_s1075" style="position:absolute;left:0pt;margin-left:210.2pt;margin-top:2.15pt;height:6.4pt;width:39.35pt;z-index:-251613184;mso-width-relative:page;mso-height-relative:page;" filled="f" stroked="t" coordsize="786,128" path="m785,117l1,9e">
            <v:fill on="f" focussize="0,0"/>
            <v:stroke weight="1pt" color="#66B98F" miterlimit="10" joinstyle="miter" dashstyle="dash"/>
            <v:imagedata o:title=""/>
            <o:lock v:ext="edit"/>
          </v:shape>
        </w:pict>
      </w:r>
      <w:r>
        <w:rPr>
          <w:rFonts w:ascii="微软雅黑" w:hAnsi="微软雅黑" w:eastAsia="微软雅黑" w:cs="微软雅黑"/>
          <w:sz w:val="10"/>
          <w:szCs w:val="10"/>
        </w:rPr>
        <w:t>2</w:t>
      </w:r>
    </w:p>
    <w:p>
      <w:pPr>
        <w:spacing w:before="153" w:line="178" w:lineRule="auto"/>
        <w:ind w:left="4852"/>
        <w:rPr>
          <w:rFonts w:ascii="微软雅黑" w:hAnsi="微软雅黑" w:eastAsia="微软雅黑" w:cs="微软雅黑"/>
          <w:sz w:val="10"/>
          <w:szCs w:val="10"/>
        </w:rPr>
      </w:pPr>
      <w:r>
        <w:rPr>
          <w:rFonts w:ascii="微软雅黑" w:hAnsi="微软雅黑" w:eastAsia="微软雅黑" w:cs="微软雅黑"/>
          <w:sz w:val="10"/>
          <w:szCs w:val="10"/>
        </w:rPr>
        <w:t>0</w:t>
      </w:r>
    </w:p>
    <w:p>
      <w:pPr>
        <w:pStyle w:val="2"/>
        <w:spacing w:line="278" w:lineRule="auto"/>
      </w:pPr>
    </w:p>
    <w:p>
      <w:pPr>
        <w:pStyle w:val="2"/>
        <w:spacing w:line="279" w:lineRule="auto"/>
      </w:pPr>
    </w:p>
    <w:p>
      <w:pPr>
        <w:spacing w:before="53" w:line="207" w:lineRule="auto"/>
        <w:ind w:left="3168"/>
        <w:rPr>
          <w:rFonts w:ascii="微软雅黑" w:hAnsi="微软雅黑" w:eastAsia="微软雅黑" w:cs="微软雅黑"/>
          <w:sz w:val="12"/>
          <w:szCs w:val="12"/>
        </w:rPr>
      </w:pPr>
      <w:r>
        <w:pict>
          <v:shape id="_x0000_s1076" o:spid="_x0000_s1076" o:spt="202" type="#_x0000_t202" style="position:absolute;left:0pt;margin-left:314.75pt;margin-top:1.95pt;height:9.65pt;width:13.9pt;z-index:251709440;mso-width-relative:page;mso-height-relative:page;" filled="f" stroked="f" coordsize="21600,21600">
            <v:path/>
            <v:fill on="f" focussize="0,0"/>
            <v:stroke on="f"/>
            <v:imagedata o:title=""/>
            <o:lock v:ext="edit" aspectratio="f"/>
            <v:textbox inset="0mm,0mm,0mm,0mm">
              <w:txbxContent>
                <w:p>
                  <w:pPr>
                    <w:spacing w:before="20" w:line="177" w:lineRule="auto"/>
                    <w:ind w:left="20"/>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抖动</w:t>
                  </w:r>
                </w:p>
              </w:txbxContent>
            </v:textbox>
          </v:shape>
        </w:pict>
      </w:r>
      <w:r>
        <w:rPr>
          <w:rFonts w:ascii="微软雅黑" w:hAnsi="微软雅黑" w:eastAsia="微软雅黑" w:cs="微软雅黑"/>
          <w:color w:val="2D2D2D"/>
          <w:spacing w:val="-1"/>
          <w:sz w:val="12"/>
          <w:szCs w:val="12"/>
        </w:rPr>
        <w:t>授时精度</w:t>
      </w:r>
    </w:p>
    <w:p>
      <w:pPr>
        <w:pStyle w:val="2"/>
        <w:spacing w:line="297" w:lineRule="auto"/>
      </w:pPr>
    </w:p>
    <w:p>
      <w:pPr>
        <w:pStyle w:val="2"/>
        <w:spacing w:line="298" w:lineRule="auto"/>
      </w:pPr>
    </w:p>
    <w:p>
      <w:pPr>
        <w:spacing w:before="51" w:line="207" w:lineRule="auto"/>
        <w:ind w:left="4830"/>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丢包率</w:t>
      </w:r>
    </w:p>
    <w:p>
      <w:pPr>
        <w:spacing w:before="149" w:line="207" w:lineRule="auto"/>
        <w:ind w:left="2997"/>
        <w:rPr>
          <w:rFonts w:ascii="微软雅黑" w:hAnsi="微软雅黑" w:eastAsia="微软雅黑" w:cs="微软雅黑"/>
          <w:sz w:val="12"/>
          <w:szCs w:val="12"/>
        </w:rPr>
      </w:pPr>
      <w:r>
        <w:rPr>
          <w:rFonts w:ascii="微软雅黑" w:hAnsi="微软雅黑" w:eastAsia="微软雅黑" w:cs="微软雅黑"/>
          <w:color w:val="2D2D2D"/>
          <w:position w:val="2"/>
          <w:sz w:val="12"/>
          <w:szCs w:val="12"/>
        </w:rPr>
        <w:drawing>
          <wp:inline distT="0" distB="0" distL="0" distR="0">
            <wp:extent cx="210185" cy="9525"/>
            <wp:effectExtent l="0" t="0" r="0" b="0"/>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r:embed="rId79"/>
                    <a:stretch>
                      <a:fillRect/>
                    </a:stretch>
                  </pic:blipFill>
                  <pic:spPr>
                    <a:xfrm>
                      <a:off x="0" y="0"/>
                      <a:ext cx="210489" cy="9525"/>
                    </a:xfrm>
                    <a:prstGeom prst="rect">
                      <a:avLst/>
                    </a:prstGeom>
                  </pic:spPr>
                </pic:pic>
              </a:graphicData>
            </a:graphic>
          </wp:inline>
        </w:drawing>
      </w:r>
      <w:r>
        <w:rPr>
          <w:rFonts w:ascii="微软雅黑" w:hAnsi="微软雅黑" w:eastAsia="微软雅黑" w:cs="微软雅黑"/>
          <w:color w:val="2D2D2D"/>
          <w:spacing w:val="6"/>
          <w:sz w:val="12"/>
          <w:szCs w:val="12"/>
        </w:rPr>
        <w:t xml:space="preserve">  </w:t>
      </w:r>
      <w:r>
        <w:rPr>
          <w:rFonts w:ascii="微软雅黑" w:hAnsi="微软雅黑" w:eastAsia="微软雅黑" w:cs="微软雅黑"/>
          <w:color w:val="2D2D2D"/>
          <w:spacing w:val="3"/>
          <w:sz w:val="12"/>
          <w:szCs w:val="12"/>
        </w:rPr>
        <w:t xml:space="preserve">配网差动保护      </w:t>
      </w:r>
      <w:r>
        <w:rPr>
          <w:position w:val="2"/>
          <w:sz w:val="12"/>
          <w:szCs w:val="12"/>
        </w:rPr>
        <w:drawing>
          <wp:inline distT="0" distB="0" distL="0" distR="0">
            <wp:extent cx="210185" cy="9525"/>
            <wp:effectExtent l="0" t="0" r="0" b="0"/>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r:embed="rId80"/>
                    <a:stretch>
                      <a:fillRect/>
                    </a:stretch>
                  </pic:blipFill>
                  <pic:spPr>
                    <a:xfrm>
                      <a:off x="0" y="0"/>
                      <a:ext cx="210489" cy="9525"/>
                    </a:xfrm>
                    <a:prstGeom prst="rect">
                      <a:avLst/>
                    </a:prstGeom>
                  </pic:spPr>
                </pic:pic>
              </a:graphicData>
            </a:graphic>
          </wp:inline>
        </w:drawing>
      </w:r>
      <w:r>
        <w:rPr>
          <w:rFonts w:ascii="微软雅黑" w:hAnsi="微软雅黑" w:eastAsia="微软雅黑" w:cs="微软雅黑"/>
          <w:color w:val="2D2D2D"/>
          <w:spacing w:val="6"/>
          <w:sz w:val="12"/>
          <w:szCs w:val="12"/>
        </w:rPr>
        <w:t xml:space="preserve">  </w:t>
      </w:r>
      <w:r>
        <w:rPr>
          <w:rFonts w:ascii="微软雅黑" w:hAnsi="微软雅黑" w:eastAsia="微软雅黑" w:cs="微软雅黑"/>
          <w:color w:val="2D2D2D"/>
          <w:spacing w:val="3"/>
          <w:sz w:val="12"/>
          <w:szCs w:val="12"/>
        </w:rPr>
        <w:t>配网</w:t>
      </w:r>
      <w:r>
        <w:rPr>
          <w:rFonts w:ascii="微软雅黑" w:hAnsi="微软雅黑" w:eastAsia="微软雅黑" w:cs="微软雅黑"/>
          <w:color w:val="2D2D2D"/>
          <w:sz w:val="12"/>
          <w:szCs w:val="12"/>
        </w:rPr>
        <w:t>PMU</w:t>
      </w:r>
      <w:r>
        <w:rPr>
          <w:rFonts w:ascii="微软雅黑" w:hAnsi="微软雅黑" w:eastAsia="微软雅黑" w:cs="微软雅黑"/>
          <w:color w:val="2D2D2D"/>
          <w:spacing w:val="2"/>
          <w:sz w:val="12"/>
          <w:szCs w:val="12"/>
        </w:rPr>
        <w:t xml:space="preserve">    </w:t>
      </w:r>
      <w:r>
        <w:rPr>
          <w:position w:val="2"/>
          <w:sz w:val="12"/>
          <w:szCs w:val="12"/>
        </w:rPr>
        <w:drawing>
          <wp:inline distT="0" distB="0" distL="0" distR="0">
            <wp:extent cx="210185" cy="9525"/>
            <wp:effectExtent l="0" t="0" r="0" b="0"/>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r:embed="rId81"/>
                    <a:stretch>
                      <a:fillRect/>
                    </a:stretch>
                  </pic:blipFill>
                  <pic:spPr>
                    <a:xfrm>
                      <a:off x="0" y="0"/>
                      <a:ext cx="210489" cy="9525"/>
                    </a:xfrm>
                    <a:prstGeom prst="rect">
                      <a:avLst/>
                    </a:prstGeom>
                  </pic:spPr>
                </pic:pic>
              </a:graphicData>
            </a:graphic>
          </wp:inline>
        </w:drawing>
      </w:r>
      <w:r>
        <w:rPr>
          <w:rFonts w:ascii="微软雅黑" w:hAnsi="微软雅黑" w:eastAsia="微软雅黑" w:cs="微软雅黑"/>
          <w:color w:val="2D2D2D"/>
          <w:spacing w:val="4"/>
          <w:sz w:val="12"/>
          <w:szCs w:val="12"/>
        </w:rPr>
        <w:t xml:space="preserve">  </w:t>
      </w:r>
      <w:r>
        <w:rPr>
          <w:rFonts w:ascii="微软雅黑" w:hAnsi="微软雅黑" w:eastAsia="微软雅黑" w:cs="微软雅黑"/>
          <w:color w:val="2D2D2D"/>
          <w:spacing w:val="3"/>
          <w:sz w:val="12"/>
          <w:szCs w:val="12"/>
        </w:rPr>
        <w:t>智能分布式</w:t>
      </w:r>
      <w:r>
        <w:rPr>
          <w:rFonts w:ascii="微软雅黑" w:hAnsi="微软雅黑" w:eastAsia="微软雅黑" w:cs="微软雅黑"/>
          <w:color w:val="2D2D2D"/>
          <w:sz w:val="12"/>
          <w:szCs w:val="12"/>
        </w:rPr>
        <w:t>FA</w:t>
      </w:r>
    </w:p>
    <w:p>
      <w:pPr>
        <w:spacing w:before="303" w:line="207" w:lineRule="auto"/>
        <w:ind w:left="3194"/>
        <w:rPr>
          <w:rFonts w:ascii="微软雅黑" w:hAnsi="微软雅黑" w:eastAsia="微软雅黑" w:cs="微软雅黑"/>
          <w:sz w:val="16"/>
          <w:szCs w:val="16"/>
        </w:rPr>
      </w:pPr>
      <w:r>
        <w:rPr>
          <w:rFonts w:ascii="微软雅黑" w:hAnsi="微软雅黑" w:eastAsia="微软雅黑" w:cs="微软雅黑"/>
          <w:color w:val="4582C0"/>
          <w:spacing w:val="2"/>
          <w:sz w:val="16"/>
          <w:szCs w:val="16"/>
        </w:rPr>
        <w:t>图 1-3 配网差动保护和</w:t>
      </w:r>
      <w:r>
        <w:rPr>
          <w:rFonts w:ascii="微软雅黑" w:hAnsi="微软雅黑" w:eastAsia="微软雅黑" w:cs="微软雅黑"/>
          <w:color w:val="4582C0"/>
          <w:sz w:val="16"/>
          <w:szCs w:val="16"/>
        </w:rPr>
        <w:t>PMU</w:t>
      </w:r>
      <w:r>
        <w:rPr>
          <w:rFonts w:ascii="微软雅黑" w:hAnsi="微软雅黑" w:eastAsia="微软雅黑" w:cs="微软雅黑"/>
          <w:color w:val="4582C0"/>
          <w:spacing w:val="2"/>
          <w:sz w:val="16"/>
          <w:szCs w:val="16"/>
        </w:rPr>
        <w:t>的差异化网络需求</w:t>
      </w:r>
    </w:p>
    <w:p>
      <w:pPr>
        <w:pStyle w:val="2"/>
        <w:spacing w:line="276" w:lineRule="auto"/>
      </w:pPr>
    </w:p>
    <w:p>
      <w:pPr>
        <w:pStyle w:val="2"/>
        <w:spacing w:line="276" w:lineRule="auto"/>
      </w:pPr>
    </w:p>
    <w:p>
      <w:pPr>
        <w:pStyle w:val="2"/>
        <w:spacing w:line="276" w:lineRule="auto"/>
      </w:pPr>
    </w:p>
    <w:p>
      <w:pPr>
        <w:spacing w:before="78" w:line="206" w:lineRule="auto"/>
        <w:ind w:left="3"/>
        <w:outlineLvl w:val="3"/>
        <w:rPr>
          <w:rFonts w:ascii="微软雅黑" w:hAnsi="微软雅黑" w:eastAsia="微软雅黑" w:cs="微软雅黑"/>
          <w:sz w:val="18"/>
          <w:szCs w:val="18"/>
        </w:rPr>
      </w:pPr>
      <w:r>
        <w:fldChar w:fldCharType="begin"/>
      </w:r>
      <w:r>
        <w:instrText xml:space="preserve"> HYPERLINK "1.2.2.1" </w:instrText>
      </w:r>
      <w:r>
        <w:fldChar w:fldCharType="separate"/>
      </w:r>
      <w:r>
        <w:rPr>
          <w:rFonts w:ascii="微软雅黑" w:hAnsi="微软雅黑" w:eastAsia="微软雅黑" w:cs="微软雅黑"/>
          <w:color w:val="4278C0"/>
          <w:spacing w:val="5"/>
          <w:sz w:val="18"/>
          <w:szCs w:val="18"/>
        </w:rPr>
        <w:t>1.2.2.1</w:t>
      </w:r>
      <w:r>
        <w:rPr>
          <w:rFonts w:ascii="微软雅黑" w:hAnsi="微软雅黑" w:eastAsia="微软雅黑" w:cs="微软雅黑"/>
          <w:color w:val="4278C0"/>
          <w:spacing w:val="5"/>
          <w:sz w:val="18"/>
          <w:szCs w:val="18"/>
        </w:rPr>
        <w:fldChar w:fldCharType="end"/>
      </w:r>
      <w:r>
        <w:rPr>
          <w:rFonts w:ascii="微软雅黑" w:hAnsi="微软雅黑" w:eastAsia="微软雅黑" w:cs="微软雅黑"/>
          <w:color w:val="4278C0"/>
          <w:spacing w:val="5"/>
          <w:sz w:val="18"/>
          <w:szCs w:val="18"/>
        </w:rPr>
        <w:t xml:space="preserve"> 持续上行带宽流量需求</w:t>
      </w:r>
    </w:p>
    <w:p>
      <w:pPr>
        <w:spacing w:before="54" w:line="207" w:lineRule="auto"/>
        <w:ind w:left="402"/>
        <w:rPr>
          <w:rFonts w:ascii="微软雅黑" w:hAnsi="微软雅黑" w:eastAsia="微软雅黑" w:cs="微软雅黑"/>
          <w:sz w:val="18"/>
          <w:szCs w:val="18"/>
        </w:rPr>
      </w:pPr>
      <w:r>
        <w:rPr>
          <w:rFonts w:ascii="微软雅黑" w:hAnsi="微软雅黑" w:eastAsia="微软雅黑" w:cs="微软雅黑"/>
          <w:color w:val="2D2D2D"/>
          <w:spacing w:val="1"/>
          <w:sz w:val="18"/>
          <w:szCs w:val="18"/>
        </w:rPr>
        <w:t>该类需求典型的业务如：配网差动保护、配网</w:t>
      </w:r>
      <w:r>
        <w:rPr>
          <w:rFonts w:ascii="微软雅黑" w:hAnsi="微软雅黑" w:eastAsia="微软雅黑" w:cs="微软雅黑"/>
          <w:color w:val="2D2D2D"/>
          <w:sz w:val="18"/>
          <w:szCs w:val="18"/>
        </w:rPr>
        <w:t>PMU</w:t>
      </w:r>
      <w:r>
        <w:rPr>
          <w:rFonts w:ascii="微软雅黑" w:hAnsi="微软雅黑" w:eastAsia="微软雅黑" w:cs="微软雅黑"/>
          <w:color w:val="2D2D2D"/>
          <w:spacing w:val="1"/>
          <w:sz w:val="18"/>
          <w:szCs w:val="18"/>
        </w:rPr>
        <w:t>业务。</w:t>
      </w:r>
    </w:p>
    <w:p>
      <w:pPr>
        <w:spacing w:before="56"/>
        <w:ind w:left="3" w:right="17" w:firstLine="406"/>
        <w:rPr>
          <w:rFonts w:ascii="微软雅黑" w:hAnsi="微软雅黑" w:eastAsia="微软雅黑" w:cs="微软雅黑"/>
          <w:sz w:val="18"/>
          <w:szCs w:val="18"/>
        </w:rPr>
      </w:pPr>
      <w:r>
        <w:rPr>
          <w:rFonts w:ascii="微软雅黑" w:hAnsi="微软雅黑" w:eastAsia="微软雅黑" w:cs="微软雅黑"/>
          <w:color w:val="2D2D2D"/>
          <w:spacing w:val="3"/>
          <w:sz w:val="18"/>
          <w:szCs w:val="18"/>
        </w:rPr>
        <w:t>以配网差动保护业务为例，每一个保护终端都通过通信通道将本端的</w:t>
      </w:r>
      <w:r>
        <w:rPr>
          <w:rFonts w:ascii="微软雅黑" w:hAnsi="微软雅黑" w:eastAsia="微软雅黑" w:cs="微软雅黑"/>
          <w:color w:val="2D2D2D"/>
          <w:spacing w:val="2"/>
          <w:sz w:val="18"/>
          <w:szCs w:val="18"/>
        </w:rPr>
        <w:t>电气测量数据发送给对端，同时接收对端发送的数</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5"/>
          <w:sz w:val="18"/>
          <w:szCs w:val="18"/>
        </w:rPr>
        <w:t>据并加以比较，判断故障位置是否在保护范围内，并决定是否启动将故障切除。保护</w:t>
      </w:r>
      <w:r>
        <w:rPr>
          <w:rFonts w:ascii="微软雅黑" w:hAnsi="微软雅黑" w:eastAsia="微软雅黑" w:cs="微软雅黑"/>
          <w:color w:val="2D2D2D"/>
          <w:spacing w:val="4"/>
          <w:sz w:val="18"/>
          <w:szCs w:val="18"/>
        </w:rPr>
        <w:t>终端的典型采集频率为1200</w:t>
      </w:r>
      <w:r>
        <w:rPr>
          <w:rFonts w:ascii="微软雅黑" w:hAnsi="微软雅黑" w:eastAsia="微软雅黑" w:cs="微软雅黑"/>
          <w:color w:val="2D2D2D"/>
          <w:sz w:val="18"/>
          <w:szCs w:val="18"/>
        </w:rPr>
        <w:t>Hz</w:t>
      </w:r>
      <w:r>
        <w:rPr>
          <w:rFonts w:ascii="微软雅黑" w:hAnsi="微软雅黑" w:eastAsia="微软雅黑" w:cs="微软雅黑"/>
          <w:color w:val="2D2D2D"/>
          <w:spacing w:val="4"/>
          <w:sz w:val="18"/>
          <w:szCs w:val="18"/>
        </w:rPr>
        <w:t>，每隔</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5"/>
          <w:sz w:val="18"/>
          <w:szCs w:val="18"/>
        </w:rPr>
        <w:t>0.833</w:t>
      </w:r>
      <w:r>
        <w:rPr>
          <w:rFonts w:ascii="微软雅黑" w:hAnsi="微软雅黑" w:eastAsia="微软雅黑" w:cs="微软雅黑"/>
          <w:color w:val="2D2D2D"/>
          <w:sz w:val="18"/>
          <w:szCs w:val="18"/>
        </w:rPr>
        <w:t>ms</w:t>
      </w:r>
      <w:r>
        <w:rPr>
          <w:rFonts w:ascii="微软雅黑" w:hAnsi="微软雅黑" w:eastAsia="微软雅黑" w:cs="微软雅黑"/>
          <w:color w:val="2D2D2D"/>
          <w:spacing w:val="5"/>
          <w:sz w:val="18"/>
          <w:szCs w:val="18"/>
        </w:rPr>
        <w:t>发送一次数据，单次数据量为245</w:t>
      </w:r>
      <w:r>
        <w:rPr>
          <w:rFonts w:ascii="微软雅黑" w:hAnsi="微软雅黑" w:eastAsia="微软雅黑" w:cs="微软雅黑"/>
          <w:color w:val="2D2D2D"/>
          <w:sz w:val="18"/>
          <w:szCs w:val="18"/>
        </w:rPr>
        <w:t>Byte</w:t>
      </w:r>
      <w:r>
        <w:rPr>
          <w:rFonts w:ascii="微软雅黑" w:hAnsi="微软雅黑" w:eastAsia="微软雅黑" w:cs="微软雅黑"/>
          <w:color w:val="2D2D2D"/>
          <w:spacing w:val="5"/>
          <w:sz w:val="18"/>
          <w:szCs w:val="18"/>
        </w:rPr>
        <w:t>，通信带宽需求为2.36</w:t>
      </w:r>
      <w:r>
        <w:rPr>
          <w:rFonts w:ascii="微软雅黑" w:hAnsi="微软雅黑" w:eastAsia="微软雅黑" w:cs="微软雅黑"/>
          <w:color w:val="2D2D2D"/>
          <w:sz w:val="18"/>
          <w:szCs w:val="18"/>
        </w:rPr>
        <w:t>Mbps</w:t>
      </w:r>
      <w:r>
        <w:rPr>
          <w:rFonts w:ascii="微软雅黑" w:hAnsi="微软雅黑" w:eastAsia="微软雅黑" w:cs="微软雅黑"/>
          <w:color w:val="2D2D2D"/>
          <w:spacing w:val="5"/>
          <w:sz w:val="18"/>
          <w:szCs w:val="18"/>
        </w:rPr>
        <w:t>。由于配网故障发生是随机的，配网差动保护</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4"/>
          <w:sz w:val="18"/>
          <w:szCs w:val="18"/>
        </w:rPr>
        <w:t>需要持续实时通信传递数据来判断和检测线路是否</w:t>
      </w:r>
      <w:r>
        <w:rPr>
          <w:rFonts w:ascii="微软雅黑" w:hAnsi="微软雅黑" w:eastAsia="微软雅黑" w:cs="微软雅黑"/>
          <w:color w:val="2D2D2D"/>
          <w:spacing w:val="3"/>
          <w:sz w:val="18"/>
          <w:szCs w:val="18"/>
        </w:rPr>
        <w:t>发生故障，因此具有持续上行带宽流量需求，并且对对带宽资源保障要求</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2"/>
          <w:sz w:val="18"/>
          <w:szCs w:val="18"/>
        </w:rPr>
        <w:t>高。此外，持续通信也将产生大量的网络流量，单个终端</w:t>
      </w:r>
      <w:r>
        <w:rPr>
          <w:rFonts w:ascii="微软雅黑" w:hAnsi="微软雅黑" w:eastAsia="微软雅黑" w:cs="微软雅黑"/>
          <w:color w:val="2D2D2D"/>
          <w:sz w:val="18"/>
          <w:szCs w:val="18"/>
        </w:rPr>
        <w:t>DOU</w:t>
      </w:r>
      <w:r>
        <w:rPr>
          <w:rFonts w:ascii="微软雅黑" w:hAnsi="微软雅黑" w:eastAsia="微软雅黑" w:cs="微软雅黑"/>
          <w:color w:val="2D2D2D"/>
          <w:spacing w:val="2"/>
          <w:sz w:val="18"/>
          <w:szCs w:val="18"/>
        </w:rPr>
        <w:t>约为886</w:t>
      </w:r>
      <w:r>
        <w:rPr>
          <w:rFonts w:ascii="微软雅黑" w:hAnsi="微软雅黑" w:eastAsia="微软雅黑" w:cs="微软雅黑"/>
          <w:color w:val="2D2D2D"/>
          <w:sz w:val="18"/>
          <w:szCs w:val="18"/>
        </w:rPr>
        <w:t>GB</w:t>
      </w:r>
      <w:r>
        <w:rPr>
          <w:rFonts w:ascii="微软雅黑" w:hAnsi="微软雅黑" w:eastAsia="微软雅黑" w:cs="微软雅黑"/>
          <w:color w:val="2D2D2D"/>
          <w:spacing w:val="2"/>
          <w:sz w:val="18"/>
          <w:szCs w:val="18"/>
        </w:rPr>
        <w:t>，对网络的流量承载能力要求高。</w:t>
      </w:r>
    </w:p>
    <w:p>
      <w:pPr>
        <w:rPr>
          <w:rFonts w:ascii="微软雅黑" w:hAnsi="微软雅黑" w:eastAsia="微软雅黑" w:cs="微软雅黑"/>
          <w:sz w:val="18"/>
          <w:szCs w:val="18"/>
        </w:rPr>
        <w:sectPr>
          <w:headerReference r:id="rId8" w:type="default"/>
          <w:pgSz w:w="11906" w:h="16158"/>
          <w:pgMar w:top="970" w:right="844" w:bottom="0" w:left="1133" w:header="680" w:footer="0" w:gutter="0"/>
          <w:cols w:space="720" w:num="1"/>
        </w:sectPr>
      </w:pPr>
    </w:p>
    <w:p>
      <w:pPr>
        <w:spacing w:before="36"/>
      </w:pPr>
      <w:r>
        <w:pict>
          <v:rect id="_x0000_s1077" o:spid="_x0000_s1077" o:spt="1" style="position:absolute;left:0pt;margin-left:207.85pt;margin-top:178.9pt;height:51.15pt;width:14pt;mso-position-horizontal-relative:page;mso-position-vertical-relative:page;z-index:251727872;mso-width-relative:page;mso-height-relative:page;" fillcolor="#4278C0" filled="t" stroked="f" coordsize="21600,21600" o:allowincell="f">
            <v:path/>
            <v:fill on="t" focussize="0,0"/>
            <v:stroke on="f"/>
            <v:imagedata o:title=""/>
            <o:lock v:ext="edit"/>
          </v:rect>
        </w:pict>
      </w:r>
      <w:r>
        <w:pict>
          <v:rect id="_x0000_s1078" o:spid="_x0000_s1078" o:spt="1" style="position:absolute;left:0pt;margin-left:233.75pt;margin-top:139.8pt;height:90.25pt;width:14pt;mso-position-horizontal-relative:page;mso-position-vertical-relative:page;z-index:251726848;mso-width-relative:page;mso-height-relative:page;" fillcolor="#EB8926" filled="t" stroked="f" coordsize="21600,21600" o:allowincell="f">
            <v:path/>
            <v:fill on="t" focussize="0,0"/>
            <v:stroke on="f"/>
            <v:imagedata o:title=""/>
            <o:lock v:ext="edit"/>
          </v:rect>
        </w:pict>
      </w:r>
      <w:r>
        <w:pict>
          <v:rect id="_x0000_s1079" o:spid="_x0000_s1079" o:spt="1" style="position:absolute;left:0pt;margin-left:289.05pt;margin-top:203.15pt;height:26.9pt;width:14pt;mso-position-horizontal-relative:page;mso-position-vertical-relative:page;z-index:251722752;mso-width-relative:page;mso-height-relative:page;" fillcolor="#4278C0" filled="t" stroked="f" coordsize="21600,21600" o:allowincell="f">
            <v:path/>
            <v:fill on="t" focussize="0,0"/>
            <v:stroke on="f"/>
            <v:imagedata o:title=""/>
            <o:lock v:ext="edit"/>
          </v:rect>
        </w:pict>
      </w:r>
      <w:r>
        <w:pict>
          <v:rect id="_x0000_s1080" o:spid="_x0000_s1080" o:spt="1" style="position:absolute;left:0pt;margin-left:314.95pt;margin-top:190.95pt;height:39.1pt;width:14pt;mso-position-horizontal-relative:page;mso-position-vertical-relative:page;z-index:251723776;mso-width-relative:page;mso-height-relative:page;" fillcolor="#EB8926" filled="t" stroked="f" coordsize="21600,21600" o:allowincell="f">
            <v:path/>
            <v:fill on="t" focussize="0,0"/>
            <v:stroke on="f"/>
            <v:imagedata o:title=""/>
            <o:lock v:ext="edit"/>
          </v:rect>
        </w:pict>
      </w:r>
      <w:r>
        <w:pict>
          <v:rect id="_x0000_s1081" o:spid="_x0000_s1081" o:spt="1" style="position:absolute;left:0pt;margin-left:179.75pt;margin-top:230.15pt;height:1pt;width:176.8pt;mso-position-horizontal-relative:page;mso-position-vertical-relative:page;z-index:251724800;mso-width-relative:page;mso-height-relative:page;" fillcolor="#2D2D2D" filled="t" stroked="f" coordsize="21600,21600" o:allowincell="f">
            <v:path/>
            <v:fill on="t" focussize="0,0"/>
            <v:stroke on="f"/>
            <v:imagedata o:title=""/>
            <o:lock v:ext="edit"/>
          </v:rect>
        </w:pict>
      </w:r>
      <w:r>
        <w:pict>
          <v:rect id="_x0000_s1082" o:spid="_x0000_s1082" o:spt="1" style="position:absolute;left:0pt;margin-left:210.45pt;margin-top:563.7pt;height:3.95pt;width:20.2pt;mso-position-horizontal-relative:page;mso-position-vertical-relative:page;z-index:251720704;mso-width-relative:page;mso-height-relative:page;" fillcolor="#4278C0" filled="t" stroked="f" coordsize="21600,21600" o:allowincell="f">
            <v:path/>
            <v:fill on="t" focussize="0,0"/>
            <v:stroke on="f"/>
            <v:imagedata o:title=""/>
            <o:lock v:ext="edit"/>
          </v:rect>
        </w:pict>
      </w:r>
      <w:r>
        <w:pict>
          <v:rect id="_x0000_s1083" o:spid="_x0000_s1083" o:spt="1" style="position:absolute;left:0pt;margin-left:210.45pt;margin-top:573.85pt;height:3.95pt;width:20.2pt;mso-position-horizontal-relative:page;mso-position-vertical-relative:page;z-index:251721728;mso-width-relative:page;mso-height-relative:page;" fillcolor="#4278C0" filled="t" stroked="f" coordsize="21600,21600" o:allowincell="f">
            <v:path/>
            <v:fill on="t" focussize="0,0"/>
            <v:stroke on="f"/>
            <v:imagedata o:title=""/>
            <o:lock v:ext="edit"/>
          </v:rect>
        </w:pict>
      </w:r>
      <w:r>
        <w:pict>
          <v:rect id="_x0000_s1084" o:spid="_x0000_s1084" o:spt="1" style="position:absolute;left:0pt;margin-left:331.75pt;margin-top:568.75pt;height:3.95pt;width:20.6pt;mso-position-horizontal-relative:page;mso-position-vertical-relative:page;z-index:251719680;mso-width-relative:page;mso-height-relative:page;" fillcolor="#4278C0" filled="t" stroked="f" coordsize="21600,21600" o:allowincell="f">
            <v:path/>
            <v:fill on="t" focussize="0,0"/>
            <v:stroke on="f"/>
            <v:imagedata o:title=""/>
            <o:lock v:ext="edit"/>
          </v:rect>
        </w:pict>
      </w:r>
      <w:r>
        <w:pict>
          <v:rect id="_x0000_s1085" o:spid="_x0000_s1085" o:spt="1" style="position:absolute;left:0pt;margin-left:372.45pt;margin-top:125.2pt;height:10.15pt;width:16.7pt;mso-position-horizontal-relative:page;mso-position-vertical-relative:page;z-index:251718656;mso-width-relative:page;mso-height-relative:page;" fillcolor="#4278C0" filled="t" stroked="f" coordsize="21600,21600" o:allowincell="f">
            <v:path/>
            <v:fill on="t" focussize="0,0"/>
            <v:stroke on="f"/>
            <v:imagedata o:title=""/>
            <o:lock v:ext="edit"/>
          </v:rect>
        </w:pict>
      </w:r>
      <w:r>
        <w:pict>
          <v:rect id="_x0000_s1086" o:spid="_x0000_s1086" o:spt="1" style="position:absolute;left:0pt;margin-left:372.45pt;margin-top:139.6pt;height:10.15pt;width:16.7pt;mso-position-horizontal-relative:page;mso-position-vertical-relative:page;z-index:251717632;mso-width-relative:page;mso-height-relative:page;" fillcolor="#EB8926" filled="t" stroked="f" coordsize="21600,21600" o:allowincell="f">
            <v:path/>
            <v:fill on="t" focussize="0,0"/>
            <v:stroke on="f"/>
            <v:imagedata o:title=""/>
            <o:lock v:ext="edit"/>
          </v:rect>
        </w:pict>
      </w:r>
      <w:r>
        <w:pict>
          <v:shape id="_x0000_s1087" o:spid="_x0000_s1087" o:spt="202" type="#_x0000_t202" style="position:absolute;left:0pt;margin-left:361pt;margin-top:116.45pt;height:41.8pt;width:56.9pt;mso-position-horizontal-relative:page;mso-position-vertical-relative:page;z-index:251714560;mso-width-relative:page;mso-height-relative:page;" filled="f" stroked="f" coordsize="21600,21600" o:allowincell="f">
            <v:path/>
            <v:fill on="f" focussize="0,0"/>
            <v:stroke on="f"/>
            <v:imagedata o:title=""/>
            <o:lock v:ext="edit" aspectratio="f"/>
            <v:textbox inset="0mm,0mm,0mm,0mm">
              <w:txbxContent>
                <w:p>
                  <w:pPr>
                    <w:spacing w:line="20" w:lineRule="exact"/>
                  </w:pPr>
                </w:p>
                <w:tbl>
                  <w:tblPr>
                    <w:tblStyle w:val="5"/>
                    <w:tblW w:w="1082" w:type="dxa"/>
                    <w:tblInd w:w="27" w:type="dxa"/>
                    <w:tblBorders>
                      <w:top w:val="dotted" w:color="2D2D2D" w:sz="6" w:space="0"/>
                      <w:left w:val="dotted" w:color="2D2D2D" w:sz="6" w:space="0"/>
                      <w:bottom w:val="dotted" w:color="2D2D2D" w:sz="6" w:space="0"/>
                      <w:right w:val="dotted" w:color="2D2D2D" w:sz="6" w:space="0"/>
                      <w:insideH w:val="dotted" w:color="2D2D2D" w:sz="6" w:space="0"/>
                      <w:insideV w:val="dotted" w:color="2D2D2D" w:sz="6" w:space="0"/>
                    </w:tblBorders>
                    <w:tblLayout w:type="fixed"/>
                    <w:tblCellMar>
                      <w:top w:w="0" w:type="dxa"/>
                      <w:left w:w="0" w:type="dxa"/>
                      <w:bottom w:w="0" w:type="dxa"/>
                      <w:right w:w="0" w:type="dxa"/>
                    </w:tblCellMar>
                  </w:tblPr>
                  <w:tblGrid>
                    <w:gridCol w:w="578"/>
                    <w:gridCol w:w="504"/>
                  </w:tblGrid>
                  <w:tr>
                    <w:tblPrEx>
                      <w:tblBorders>
                        <w:top w:val="dotted" w:color="2D2D2D" w:sz="6" w:space="0"/>
                        <w:left w:val="dotted" w:color="2D2D2D" w:sz="6" w:space="0"/>
                        <w:bottom w:val="dotted" w:color="2D2D2D" w:sz="6" w:space="0"/>
                        <w:right w:val="dotted" w:color="2D2D2D" w:sz="6" w:space="0"/>
                        <w:insideH w:val="dotted" w:color="2D2D2D" w:sz="6" w:space="0"/>
                        <w:insideV w:val="dotted" w:color="2D2D2D" w:sz="6" w:space="0"/>
                      </w:tblBorders>
                      <w:tblCellMar>
                        <w:top w:w="0" w:type="dxa"/>
                        <w:left w:w="0" w:type="dxa"/>
                        <w:bottom w:w="0" w:type="dxa"/>
                        <w:right w:w="0" w:type="dxa"/>
                      </w:tblCellMar>
                    </w:tblPrEx>
                    <w:trPr>
                      <w:trHeight w:val="765" w:hRule="atLeast"/>
                    </w:trPr>
                    <w:tc>
                      <w:tcPr>
                        <w:tcW w:w="578" w:type="dxa"/>
                        <w:tcBorders>
                          <w:right w:val="nil"/>
                        </w:tcBorders>
                        <w:vAlign w:val="top"/>
                      </w:tcPr>
                      <w:p>
                        <w:pPr>
                          <w:rPr>
                            <w:rFonts w:ascii="Arial"/>
                            <w:sz w:val="21"/>
                          </w:rPr>
                        </w:pPr>
                      </w:p>
                    </w:tc>
                    <w:tc>
                      <w:tcPr>
                        <w:tcW w:w="504" w:type="dxa"/>
                        <w:tcBorders>
                          <w:left w:val="nil"/>
                        </w:tcBorders>
                        <w:vAlign w:val="top"/>
                      </w:tcPr>
                      <w:p>
                        <w:pPr>
                          <w:pStyle w:val="6"/>
                          <w:spacing w:before="177" w:line="296" w:lineRule="exact"/>
                          <w:ind w:left="46"/>
                          <w:rPr>
                            <w:sz w:val="12"/>
                            <w:szCs w:val="12"/>
                          </w:rPr>
                        </w:pPr>
                        <w:r>
                          <w:rPr>
                            <w:color w:val="2D2D2D"/>
                            <w:spacing w:val="-2"/>
                            <w:position w:val="14"/>
                            <w:sz w:val="12"/>
                            <w:szCs w:val="12"/>
                          </w:rPr>
                          <w:t>宽带</w:t>
                        </w:r>
                      </w:p>
                      <w:p>
                        <w:pPr>
                          <w:pStyle w:val="6"/>
                          <w:spacing w:line="178" w:lineRule="auto"/>
                          <w:ind w:left="51"/>
                          <w:rPr>
                            <w:sz w:val="12"/>
                            <w:szCs w:val="12"/>
                          </w:rPr>
                        </w:pPr>
                        <w:r>
                          <w:rPr>
                            <w:color w:val="2D2D2D"/>
                            <w:spacing w:val="3"/>
                            <w:sz w:val="12"/>
                            <w:szCs w:val="12"/>
                          </w:rPr>
                          <w:t>DOU</w:t>
                        </w:r>
                      </w:p>
                    </w:tc>
                  </w:tr>
                </w:tbl>
                <w:p>
                  <w:pPr>
                    <w:pStyle w:val="2"/>
                  </w:pPr>
                </w:p>
              </w:txbxContent>
            </v:textbox>
          </v:shape>
        </w:pict>
      </w:r>
      <w:r>
        <w:drawing>
          <wp:anchor distT="0" distB="0" distL="0" distR="0" simplePos="0" relativeHeight="251725824" behindDoc="0" locked="0" layoutInCell="0" allowOverlap="1">
            <wp:simplePos x="0" y="0"/>
            <wp:positionH relativeFrom="page">
              <wp:posOffset>4495800</wp:posOffset>
            </wp:positionH>
            <wp:positionV relativeFrom="page">
              <wp:posOffset>2868295</wp:posOffset>
            </wp:positionV>
            <wp:extent cx="108585" cy="120650"/>
            <wp:effectExtent l="0" t="0" r="0" b="0"/>
            <wp:wrapNone/>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r:embed="rId82"/>
                    <a:stretch>
                      <a:fillRect/>
                    </a:stretch>
                  </pic:blipFill>
                  <pic:spPr>
                    <a:xfrm>
                      <a:off x="0" y="0"/>
                      <a:ext cx="108546" cy="120789"/>
                    </a:xfrm>
                    <a:prstGeom prst="rect">
                      <a:avLst/>
                    </a:prstGeom>
                  </pic:spPr>
                </pic:pic>
              </a:graphicData>
            </a:graphic>
          </wp:anchor>
        </w:drawing>
      </w:r>
      <w:r>
        <w:pict>
          <v:shape id="_x0000_s1088" o:spid="_x0000_s1088" o:spt="202" type="#_x0000_t202" style="position:absolute;left:0pt;margin-left:254.15pt;margin-top:555.25pt;height:19.65pt;width:53.35pt;mso-position-horizontal-relative:page;mso-position-vertical-relative:page;z-index:251715584;mso-width-relative:page;mso-height-relative:page;" fillcolor="#4278C0" filled="t" stroked="f" coordsize="21600,21600" o:allowincell="f">
            <v:path/>
            <v:fill on="t" focussize="0,0"/>
            <v:stroke on="f"/>
            <v:imagedata o:title=""/>
            <o:lock v:ext="edit" aspectratio="f"/>
            <v:textbox inset="0mm,0mm,0mm,0mm">
              <w:txbxContent>
                <w:p>
                  <w:pPr>
                    <w:spacing w:before="125" w:line="207" w:lineRule="auto"/>
                    <w:ind w:left="176"/>
                    <w:rPr>
                      <w:rFonts w:ascii="微软雅黑" w:hAnsi="微软雅黑" w:eastAsia="微软雅黑" w:cs="微软雅黑"/>
                      <w:sz w:val="12"/>
                      <w:szCs w:val="12"/>
                    </w:rPr>
                  </w:pPr>
                  <w:r>
                    <w:rPr>
                      <w:rFonts w:ascii="微软雅黑" w:hAnsi="微软雅黑" w:eastAsia="微软雅黑" w:cs="微软雅黑"/>
                      <w:color w:val="FFFFFF"/>
                      <w:spacing w:val="-1"/>
                      <w:sz w:val="12"/>
                      <w:szCs w:val="12"/>
                    </w:rPr>
                    <w:t>参考主网保护</w:t>
                  </w:r>
                </w:p>
              </w:txbxContent>
            </v:textbox>
          </v:shape>
        </w:pict>
      </w:r>
      <w:r>
        <w:pict>
          <v:shape id="_x0000_s1089" o:spid="_x0000_s1089" o:spt="202" type="#_x0000_t202" style="position:absolute;left:0pt;margin-left:254.15pt;margin-top:592.6pt;height:19.65pt;width:53.35pt;mso-position-horizontal-relative:page;mso-position-vertical-relative:page;z-index:251716608;mso-width-relative:page;mso-height-relative:page;" fillcolor="#4278C0" filled="t" stroked="f" coordsize="21600,21600" o:allowincell="f">
            <v:path/>
            <v:fill on="t" focussize="0,0"/>
            <v:stroke on="f"/>
            <v:imagedata o:title=""/>
            <o:lock v:ext="edit" aspectratio="f"/>
            <v:textbox inset="0mm,0mm,0mm,0mm">
              <w:txbxContent>
                <w:p>
                  <w:pPr>
                    <w:spacing w:before="125" w:line="207" w:lineRule="auto"/>
                    <w:ind w:left="56"/>
                    <w:rPr>
                      <w:rFonts w:ascii="微软雅黑" w:hAnsi="微软雅黑" w:eastAsia="微软雅黑" w:cs="微软雅黑"/>
                      <w:sz w:val="12"/>
                      <w:szCs w:val="12"/>
                    </w:rPr>
                  </w:pPr>
                  <w:r>
                    <w:rPr>
                      <w:rFonts w:ascii="微软雅黑" w:hAnsi="微软雅黑" w:eastAsia="微软雅黑" w:cs="微软雅黑"/>
                      <w:color w:val="FFFFFF"/>
                      <w:spacing w:val="-1"/>
                      <w:sz w:val="12"/>
                      <w:szCs w:val="12"/>
                    </w:rPr>
                    <w:t>参考配网常规保护</w:t>
                  </w:r>
                </w:p>
              </w:txbxContent>
            </v:textbox>
          </v:shape>
        </w:pict>
      </w:r>
      <w:r>
        <w:pict>
          <v:shape id="_x0000_s1090" o:spid="_x0000_s1090" o:spt="202" type="#_x0000_t202" style="position:absolute;left:0pt;margin-left:244.35pt;margin-top:518.1pt;height:113.6pt;width:72.95pt;mso-position-horizontal-relative:page;mso-position-vertical-relative:page;z-index:251711488;mso-width-relative:page;mso-height-relative:page;" filled="f" stroked="f" coordsize="21600,21600" o:allowincell="f">
            <v:path/>
            <v:fill on="f" focussize="0,0"/>
            <v:stroke on="f"/>
            <v:imagedata o:title=""/>
            <o:lock v:ext="edit" aspectratio="f"/>
            <v:textbox inset="0mm,0mm,0mm,0mm">
              <w:txbxContent>
                <w:p>
                  <w:pPr>
                    <w:spacing w:line="20" w:lineRule="exact"/>
                  </w:pPr>
                </w:p>
                <w:tbl>
                  <w:tblPr>
                    <w:tblStyle w:val="5"/>
                    <w:tblW w:w="1413" w:type="dxa"/>
                    <w:tblInd w:w="22" w:type="dxa"/>
                    <w:tblBorders>
                      <w:top w:val="single" w:color="4278C0" w:sz="2" w:space="0"/>
                      <w:left w:val="single" w:color="4278C0" w:sz="2" w:space="0"/>
                      <w:bottom w:val="single" w:color="4278C0" w:sz="2" w:space="0"/>
                      <w:right w:val="single" w:color="4278C0" w:sz="2" w:space="0"/>
                      <w:insideH w:val="none" w:color="auto" w:sz="0" w:space="0"/>
                      <w:insideV w:val="none" w:color="auto" w:sz="0" w:space="0"/>
                    </w:tblBorders>
                    <w:shd w:val="clear" w:color="auto" w:fill="EDF4FB"/>
                    <w:tblLayout w:type="fixed"/>
                    <w:tblCellMar>
                      <w:top w:w="0" w:type="dxa"/>
                      <w:left w:w="0" w:type="dxa"/>
                      <w:bottom w:w="0" w:type="dxa"/>
                      <w:right w:w="0" w:type="dxa"/>
                    </w:tblCellMar>
                  </w:tblPr>
                  <w:tblGrid>
                    <w:gridCol w:w="1413"/>
                  </w:tblGrid>
                  <w:tr>
                    <w:tblPrEx>
                      <w:tblBorders>
                        <w:top w:val="single" w:color="4278C0" w:sz="2" w:space="0"/>
                        <w:left w:val="single" w:color="4278C0" w:sz="2" w:space="0"/>
                        <w:bottom w:val="single" w:color="4278C0" w:sz="2" w:space="0"/>
                        <w:right w:val="single" w:color="4278C0" w:sz="2" w:space="0"/>
                        <w:insideH w:val="none" w:color="auto" w:sz="0" w:space="0"/>
                        <w:insideV w:val="none" w:color="auto" w:sz="0" w:space="0"/>
                      </w:tblBorders>
                      <w:tblCellMar>
                        <w:top w:w="0" w:type="dxa"/>
                        <w:left w:w="0" w:type="dxa"/>
                        <w:bottom w:w="0" w:type="dxa"/>
                        <w:right w:w="0" w:type="dxa"/>
                      </w:tblCellMar>
                    </w:tblPrEx>
                    <w:trPr>
                      <w:trHeight w:val="2221" w:hRule="atLeast"/>
                    </w:trPr>
                    <w:tc>
                      <w:tcPr>
                        <w:tcW w:w="1413" w:type="dxa"/>
                        <w:shd w:val="clear" w:color="auto" w:fill="EDF4FB"/>
                        <w:vAlign w:val="top"/>
                      </w:tcPr>
                      <w:p>
                        <w:pPr>
                          <w:pStyle w:val="6"/>
                          <w:spacing w:before="263" w:line="168" w:lineRule="auto"/>
                          <w:ind w:left="347"/>
                          <w:rPr>
                            <w:sz w:val="12"/>
                            <w:szCs w:val="12"/>
                          </w:rPr>
                        </w:pPr>
                        <w:r>
                          <w:rPr>
                            <w:color w:val="2D2D2D"/>
                            <w:spacing w:val="-1"/>
                            <w:sz w:val="12"/>
                            <w:szCs w:val="12"/>
                          </w:rPr>
                          <w:t>业务通信时延</w:t>
                        </w:r>
                      </w:p>
                      <w:p>
                        <w:pPr>
                          <w:pStyle w:val="6"/>
                          <w:spacing w:line="202" w:lineRule="auto"/>
                          <w:ind w:left="155"/>
                          <w:rPr>
                            <w:sz w:val="12"/>
                            <w:szCs w:val="12"/>
                          </w:rPr>
                        </w:pPr>
                        <w:r>
                          <w:rPr>
                            <w:color w:val="2D2D2D"/>
                            <w:spacing w:val="1"/>
                            <w:sz w:val="12"/>
                            <w:szCs w:val="12"/>
                          </w:rPr>
                          <w:t>（传输时延和抖动）</w:t>
                        </w:r>
                      </w:p>
                      <w:p>
                        <w:pPr>
                          <w:spacing w:line="295" w:lineRule="auto"/>
                          <w:rPr>
                            <w:rFonts w:ascii="Arial"/>
                            <w:sz w:val="21"/>
                          </w:rPr>
                        </w:pPr>
                      </w:p>
                      <w:p>
                        <w:pPr>
                          <w:spacing w:line="295" w:lineRule="auto"/>
                          <w:rPr>
                            <w:rFonts w:ascii="Arial"/>
                            <w:sz w:val="21"/>
                          </w:rPr>
                        </w:pPr>
                      </w:p>
                      <w:p>
                        <w:pPr>
                          <w:pStyle w:val="6"/>
                          <w:spacing w:before="51" w:line="178" w:lineRule="auto"/>
                          <w:ind w:left="647"/>
                          <w:rPr>
                            <w:sz w:val="12"/>
                            <w:szCs w:val="12"/>
                          </w:rPr>
                        </w:pPr>
                        <w:r>
                          <w:rPr>
                            <w:color w:val="2D2D2D"/>
                            <w:sz w:val="12"/>
                            <w:szCs w:val="12"/>
                          </w:rPr>
                          <w:t>或</w:t>
                        </w:r>
                      </w:p>
                    </w:tc>
                  </w:tr>
                </w:tbl>
                <w:p>
                  <w:pPr>
                    <w:pStyle w:val="2"/>
                  </w:pPr>
                </w:p>
              </w:txbxContent>
            </v:textbox>
          </v:shape>
        </w:pict>
      </w:r>
      <w:r>
        <w:pict>
          <v:shape id="_x0000_s1091" o:spid="_x0000_s1091" o:spt="202" type="#_x0000_t202" style="position:absolute;left:0pt;margin-left:377.6pt;margin-top:543.5pt;height:77.25pt;width:53.35pt;mso-position-horizontal-relative:page;mso-position-vertical-relative:page;z-index:251713536;mso-width-relative:page;mso-height-relative:page;" fillcolor="#4278C0" filled="t" stroked="f" coordsize="21600,21600" o:allowincell="f">
            <v:path/>
            <v:fill on="t" focussize="0,0"/>
            <v:stroke on="f"/>
            <v:imagedata o:title=""/>
            <o:lock v:ext="edit" aspectratio="f"/>
            <v:textbox inset="0mm,0mm,0mm,0mm">
              <w:txbxContent>
                <w:p>
                  <w:pPr>
                    <w:spacing w:before="112" w:line="400" w:lineRule="exact"/>
                    <w:ind w:left="176"/>
                    <w:rPr>
                      <w:rFonts w:ascii="微软雅黑" w:hAnsi="微软雅黑" w:eastAsia="微软雅黑" w:cs="微软雅黑"/>
                      <w:sz w:val="12"/>
                      <w:szCs w:val="12"/>
                    </w:rPr>
                  </w:pPr>
                  <w:r>
                    <w:rPr>
                      <w:rFonts w:ascii="微软雅黑" w:hAnsi="微软雅黑" w:eastAsia="微软雅黑" w:cs="微软雅黑"/>
                      <w:color w:val="FFFFFF"/>
                      <w:spacing w:val="-1"/>
                      <w:position w:val="21"/>
                      <w:sz w:val="12"/>
                      <w:szCs w:val="12"/>
                    </w:rPr>
                    <w:t>单次采样处理</w:t>
                  </w:r>
                </w:p>
                <w:p>
                  <w:pPr>
                    <w:spacing w:line="177" w:lineRule="auto"/>
                    <w:ind w:left="295"/>
                    <w:rPr>
                      <w:rFonts w:ascii="微软雅黑" w:hAnsi="微软雅黑" w:eastAsia="微软雅黑" w:cs="微软雅黑"/>
                      <w:sz w:val="12"/>
                      <w:szCs w:val="12"/>
                    </w:rPr>
                  </w:pPr>
                  <w:r>
                    <w:rPr>
                      <w:rFonts w:ascii="微软雅黑" w:hAnsi="微软雅黑" w:eastAsia="微软雅黑" w:cs="微软雅黑"/>
                      <w:color w:val="FFFFFF"/>
                      <w:spacing w:val="-1"/>
                      <w:sz w:val="12"/>
                      <w:szCs w:val="12"/>
                    </w:rPr>
                    <w:t>逻辑判断</w:t>
                  </w:r>
                </w:p>
                <w:p>
                  <w:pPr>
                    <w:spacing w:before="240" w:line="386" w:lineRule="exact"/>
                    <w:ind w:left="244"/>
                    <w:rPr>
                      <w:rFonts w:ascii="微软雅黑" w:hAnsi="微软雅黑" w:eastAsia="微软雅黑" w:cs="微软雅黑"/>
                      <w:sz w:val="12"/>
                      <w:szCs w:val="12"/>
                    </w:rPr>
                  </w:pPr>
                  <w:r>
                    <w:rPr>
                      <w:rFonts w:ascii="微软雅黑" w:hAnsi="微软雅黑" w:eastAsia="微软雅黑" w:cs="微软雅黑"/>
                      <w:color w:val="FFFFFF"/>
                      <w:spacing w:val="-2"/>
                      <w:position w:val="21"/>
                      <w:sz w:val="12"/>
                      <w:szCs w:val="12"/>
                    </w:rPr>
                    <w:t>出口组电话</w:t>
                  </w:r>
                </w:p>
                <w:p>
                  <w:pPr>
                    <w:spacing w:line="207" w:lineRule="auto"/>
                    <w:ind w:left="297"/>
                    <w:rPr>
                      <w:rFonts w:ascii="微软雅黑" w:hAnsi="微软雅黑" w:eastAsia="微软雅黑" w:cs="微软雅黑"/>
                      <w:sz w:val="12"/>
                      <w:szCs w:val="12"/>
                    </w:rPr>
                  </w:pPr>
                  <w:r>
                    <w:rPr>
                      <w:rFonts w:ascii="微软雅黑" w:hAnsi="微软雅黑" w:eastAsia="微软雅黑" w:cs="微软雅黑"/>
                      <w:color w:val="FFFFFF"/>
                      <w:spacing w:val="-1"/>
                      <w:sz w:val="12"/>
                      <w:szCs w:val="12"/>
                    </w:rPr>
                    <w:t>开关流利</w:t>
                  </w:r>
                </w:p>
              </w:txbxContent>
            </v:textbox>
          </v:shape>
        </w:pict>
      </w:r>
      <w:r>
        <w:pict>
          <v:shape id="_x0000_s1092" o:spid="_x0000_s1092" o:spt="202" type="#_x0000_t202" style="position:absolute;left:0pt;margin-left:367.8pt;margin-top:518.1pt;height:113.6pt;width:72.95pt;mso-position-horizontal-relative:page;mso-position-vertical-relative:page;z-index:251712512;mso-width-relative:page;mso-height-relative:page;" filled="f" stroked="f" coordsize="21600,21600" o:allowincell="f">
            <v:path/>
            <v:fill on="f" focussize="0,0"/>
            <v:stroke on="f"/>
            <v:imagedata o:title=""/>
            <o:lock v:ext="edit" aspectratio="f"/>
            <v:textbox inset="0mm,0mm,0mm,0mm">
              <w:txbxContent>
                <w:p>
                  <w:pPr>
                    <w:spacing w:line="20" w:lineRule="exact"/>
                  </w:pPr>
                </w:p>
                <w:tbl>
                  <w:tblPr>
                    <w:tblStyle w:val="5"/>
                    <w:tblW w:w="1413" w:type="dxa"/>
                    <w:tblInd w:w="22" w:type="dxa"/>
                    <w:tblBorders>
                      <w:top w:val="single" w:color="4278C0" w:sz="2" w:space="0"/>
                      <w:left w:val="single" w:color="4278C0" w:sz="2" w:space="0"/>
                      <w:bottom w:val="single" w:color="4278C0" w:sz="2" w:space="0"/>
                      <w:right w:val="single" w:color="4278C0" w:sz="2" w:space="0"/>
                      <w:insideH w:val="none" w:color="auto" w:sz="0" w:space="0"/>
                      <w:insideV w:val="none" w:color="auto" w:sz="0" w:space="0"/>
                    </w:tblBorders>
                    <w:shd w:val="clear" w:color="auto" w:fill="EDF4FB"/>
                    <w:tblLayout w:type="fixed"/>
                    <w:tblCellMar>
                      <w:top w:w="0" w:type="dxa"/>
                      <w:left w:w="0" w:type="dxa"/>
                      <w:bottom w:w="0" w:type="dxa"/>
                      <w:right w:w="0" w:type="dxa"/>
                    </w:tblCellMar>
                  </w:tblPr>
                  <w:tblGrid>
                    <w:gridCol w:w="1413"/>
                  </w:tblGrid>
                  <w:tr>
                    <w:tblPrEx>
                      <w:tblBorders>
                        <w:top w:val="single" w:color="4278C0" w:sz="2" w:space="0"/>
                        <w:left w:val="single" w:color="4278C0" w:sz="2" w:space="0"/>
                        <w:bottom w:val="single" w:color="4278C0" w:sz="2" w:space="0"/>
                        <w:right w:val="single" w:color="4278C0" w:sz="2" w:space="0"/>
                        <w:insideH w:val="none" w:color="auto" w:sz="0" w:space="0"/>
                        <w:insideV w:val="none" w:color="auto" w:sz="0" w:space="0"/>
                      </w:tblBorders>
                      <w:tblCellMar>
                        <w:top w:w="0" w:type="dxa"/>
                        <w:left w:w="0" w:type="dxa"/>
                        <w:bottom w:w="0" w:type="dxa"/>
                        <w:right w:w="0" w:type="dxa"/>
                      </w:tblCellMar>
                    </w:tblPrEx>
                    <w:trPr>
                      <w:trHeight w:val="2221" w:hRule="atLeast"/>
                    </w:trPr>
                    <w:tc>
                      <w:tcPr>
                        <w:tcW w:w="1413" w:type="dxa"/>
                        <w:shd w:val="clear" w:color="auto" w:fill="EDF4FB"/>
                        <w:vAlign w:val="top"/>
                      </w:tcPr>
                      <w:p>
                        <w:pPr>
                          <w:pStyle w:val="6"/>
                          <w:spacing w:before="263" w:line="206" w:lineRule="auto"/>
                          <w:ind w:left="361"/>
                          <w:rPr>
                            <w:sz w:val="12"/>
                            <w:szCs w:val="12"/>
                          </w:rPr>
                        </w:pPr>
                        <w:r>
                          <w:rPr>
                            <w:color w:val="2D2D2D"/>
                            <w:spacing w:val="-1"/>
                            <w:sz w:val="12"/>
                            <w:szCs w:val="12"/>
                          </w:rPr>
                          <w:t>业务处理时间</w:t>
                        </w:r>
                      </w:p>
                    </w:tc>
                  </w:tr>
                </w:tbl>
                <w:p>
                  <w:pPr>
                    <w:pStyle w:val="2"/>
                  </w:pPr>
                </w:p>
              </w:txbxContent>
            </v:textbox>
          </v:shape>
        </w:pict>
      </w:r>
    </w:p>
    <w:p>
      <w:pPr>
        <w:spacing w:before="36"/>
      </w:pPr>
    </w:p>
    <w:p>
      <w:pPr>
        <w:spacing w:before="36"/>
      </w:pPr>
    </w:p>
    <w:p>
      <w:pPr>
        <w:spacing w:before="36"/>
      </w:pPr>
    </w:p>
    <w:p>
      <w:pPr>
        <w:spacing w:before="35"/>
      </w:pPr>
    </w:p>
    <w:p>
      <w:pPr>
        <w:sectPr>
          <w:headerReference r:id="rId9" w:type="default"/>
          <w:pgSz w:w="11906" w:h="16158"/>
          <w:pgMar w:top="970" w:right="1204" w:bottom="0" w:left="798" w:header="680" w:footer="0" w:gutter="0"/>
          <w:cols w:equalWidth="0" w:num="1">
            <w:col w:w="9904"/>
          </w:cols>
        </w:sectPr>
      </w:pPr>
    </w:p>
    <w:p>
      <w:pPr>
        <w:spacing w:line="2255" w:lineRule="exact"/>
        <w:ind w:firstLine="2701"/>
      </w:pPr>
      <w:r>
        <w:rPr>
          <w:position w:val="-45"/>
        </w:rPr>
        <w:drawing>
          <wp:inline distT="0" distB="0" distL="0" distR="0">
            <wp:extent cx="120650" cy="1431925"/>
            <wp:effectExtent l="0" t="0" r="0" b="0"/>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r:embed="rId83"/>
                    <a:stretch>
                      <a:fillRect/>
                    </a:stretch>
                  </pic:blipFill>
                  <pic:spPr>
                    <a:xfrm>
                      <a:off x="0" y="0"/>
                      <a:ext cx="120802" cy="1432396"/>
                    </a:xfrm>
                    <a:prstGeom prst="rect">
                      <a:avLst/>
                    </a:prstGeom>
                  </pic:spPr>
                </pic:pic>
              </a:graphicData>
            </a:graphic>
          </wp:inline>
        </w:drawing>
      </w:r>
    </w:p>
    <w:p>
      <w:pPr>
        <w:pStyle w:val="2"/>
        <w:spacing w:line="14" w:lineRule="auto"/>
        <w:rPr>
          <w:sz w:val="2"/>
        </w:rPr>
      </w:pPr>
      <w:r>
        <w:rPr>
          <w:sz w:val="2"/>
          <w:szCs w:val="2"/>
        </w:rPr>
        <w:br w:type="column"/>
      </w:r>
    </w:p>
    <w:p>
      <w:pPr>
        <w:spacing w:before="253" w:line="178" w:lineRule="auto"/>
        <w:ind w:left="652"/>
        <w:rPr>
          <w:rFonts w:ascii="微软雅黑" w:hAnsi="微软雅黑" w:eastAsia="微软雅黑" w:cs="微软雅黑"/>
          <w:sz w:val="12"/>
          <w:szCs w:val="12"/>
        </w:rPr>
      </w:pPr>
      <w:r>
        <w:rPr>
          <w:rFonts w:ascii="微软雅黑" w:hAnsi="微软雅黑" w:eastAsia="微软雅黑" w:cs="微软雅黑"/>
          <w:color w:val="2D2D2D"/>
          <w:spacing w:val="10"/>
          <w:sz w:val="12"/>
          <w:szCs w:val="12"/>
        </w:rPr>
        <w:t xml:space="preserve">886 </w:t>
      </w:r>
      <w:r>
        <w:rPr>
          <w:rFonts w:ascii="微软雅黑" w:hAnsi="微软雅黑" w:eastAsia="微软雅黑" w:cs="微软雅黑"/>
          <w:color w:val="2D2D2D"/>
          <w:sz w:val="12"/>
          <w:szCs w:val="12"/>
        </w:rPr>
        <w:t>GB</w:t>
      </w:r>
    </w:p>
    <w:p>
      <w:pPr>
        <w:pStyle w:val="2"/>
        <w:spacing w:line="283" w:lineRule="auto"/>
      </w:pPr>
    </w:p>
    <w:p>
      <w:pPr>
        <w:pStyle w:val="2"/>
        <w:spacing w:line="283" w:lineRule="auto"/>
      </w:pPr>
    </w:p>
    <w:p>
      <w:pPr>
        <w:spacing w:before="52" w:line="191" w:lineRule="auto"/>
        <w:rPr>
          <w:rFonts w:ascii="微软雅黑" w:hAnsi="微软雅黑" w:eastAsia="微软雅黑" w:cs="微软雅黑"/>
          <w:sz w:val="12"/>
          <w:szCs w:val="12"/>
        </w:rPr>
      </w:pPr>
      <w:r>
        <w:rPr>
          <w:rFonts w:ascii="微软雅黑" w:hAnsi="微软雅黑" w:eastAsia="微软雅黑" w:cs="微软雅黑"/>
          <w:color w:val="2D2D2D"/>
          <w:spacing w:val="8"/>
          <w:sz w:val="12"/>
          <w:szCs w:val="12"/>
        </w:rPr>
        <w:t xml:space="preserve">2.36 </w:t>
      </w:r>
      <w:r>
        <w:rPr>
          <w:rFonts w:ascii="微软雅黑" w:hAnsi="微软雅黑" w:eastAsia="微软雅黑" w:cs="微软雅黑"/>
          <w:color w:val="2D2D2D"/>
          <w:sz w:val="12"/>
          <w:szCs w:val="12"/>
        </w:rPr>
        <w:t>Mbps</w:t>
      </w:r>
    </w:p>
    <w:p>
      <w:pPr>
        <w:pStyle w:val="2"/>
        <w:spacing w:line="14" w:lineRule="auto"/>
        <w:rPr>
          <w:sz w:val="2"/>
        </w:rPr>
      </w:pPr>
      <w:r>
        <w:rPr>
          <w:sz w:val="2"/>
          <w:szCs w:val="2"/>
        </w:rPr>
        <w:br w:type="column"/>
      </w:r>
    </w:p>
    <w:p>
      <w:pPr>
        <w:pStyle w:val="2"/>
        <w:spacing w:line="241" w:lineRule="auto"/>
      </w:pPr>
    </w:p>
    <w:p>
      <w:pPr>
        <w:pStyle w:val="2"/>
        <w:spacing w:line="241"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spacing w:before="51" w:line="191" w:lineRule="auto"/>
        <w:ind w:left="58"/>
        <w:rPr>
          <w:rFonts w:ascii="微软雅黑" w:hAnsi="微软雅黑" w:eastAsia="微软雅黑" w:cs="微软雅黑"/>
          <w:sz w:val="12"/>
          <w:szCs w:val="12"/>
        </w:rPr>
      </w:pPr>
      <w:r>
        <w:rPr>
          <w:rFonts w:ascii="微软雅黑" w:hAnsi="微软雅黑" w:eastAsia="微软雅黑" w:cs="微软雅黑"/>
          <w:color w:val="2D2D2D"/>
          <w:spacing w:val="6"/>
          <w:sz w:val="12"/>
          <w:szCs w:val="12"/>
        </w:rPr>
        <w:t>1.47</w:t>
      </w:r>
      <w:r>
        <w:rPr>
          <w:rFonts w:ascii="微软雅黑" w:hAnsi="微软雅黑" w:eastAsia="微软雅黑" w:cs="微软雅黑"/>
          <w:color w:val="2D2D2D"/>
          <w:spacing w:val="10"/>
          <w:sz w:val="12"/>
          <w:szCs w:val="12"/>
        </w:rPr>
        <w:t xml:space="preserve"> </w:t>
      </w:r>
      <w:r>
        <w:rPr>
          <w:rFonts w:ascii="微软雅黑" w:hAnsi="微软雅黑" w:eastAsia="微软雅黑" w:cs="微软雅黑"/>
          <w:color w:val="2D2D2D"/>
          <w:sz w:val="12"/>
          <w:szCs w:val="12"/>
        </w:rPr>
        <w:t>Kbps</w:t>
      </w:r>
    </w:p>
    <w:p>
      <w:pPr>
        <w:pStyle w:val="2"/>
        <w:spacing w:line="14" w:lineRule="auto"/>
        <w:rPr>
          <w:sz w:val="2"/>
        </w:rPr>
      </w:pPr>
      <w:r>
        <w:rPr>
          <w:sz w:val="2"/>
          <w:szCs w:val="2"/>
        </w:rPr>
        <w:br w:type="column"/>
      </w:r>
    </w:p>
    <w:p>
      <w:pPr>
        <w:pStyle w:val="2"/>
        <w:spacing w:line="242" w:lineRule="auto"/>
      </w:pPr>
    </w:p>
    <w:p>
      <w:pPr>
        <w:pStyle w:val="2"/>
        <w:spacing w:line="242" w:lineRule="auto"/>
      </w:pPr>
    </w:p>
    <w:p>
      <w:pPr>
        <w:pStyle w:val="2"/>
        <w:spacing w:line="242" w:lineRule="auto"/>
      </w:pPr>
    </w:p>
    <w:p>
      <w:pPr>
        <w:pStyle w:val="2"/>
        <w:spacing w:line="243" w:lineRule="auto"/>
      </w:pPr>
    </w:p>
    <w:p>
      <w:pPr>
        <w:pStyle w:val="2"/>
        <w:spacing w:line="243" w:lineRule="auto"/>
      </w:pPr>
    </w:p>
    <w:p>
      <w:pPr>
        <w:spacing w:before="52" w:line="178" w:lineRule="auto"/>
        <w:outlineLvl w:val="0"/>
        <w:rPr>
          <w:rFonts w:ascii="微软雅黑" w:hAnsi="微软雅黑" w:eastAsia="微软雅黑" w:cs="微软雅黑"/>
          <w:sz w:val="12"/>
          <w:szCs w:val="12"/>
        </w:rPr>
      </w:pPr>
      <w:r>
        <w:rPr>
          <w:rFonts w:ascii="微软雅黑" w:hAnsi="微软雅黑" w:eastAsia="微软雅黑" w:cs="微软雅黑"/>
          <w:color w:val="2D2D2D"/>
          <w:spacing w:val="11"/>
          <w:sz w:val="12"/>
          <w:szCs w:val="12"/>
        </w:rPr>
        <w:t xml:space="preserve">33 </w:t>
      </w:r>
      <w:r>
        <w:rPr>
          <w:rFonts w:ascii="微软雅黑" w:hAnsi="微软雅黑" w:eastAsia="微软雅黑" w:cs="微软雅黑"/>
          <w:color w:val="2D2D2D"/>
          <w:sz w:val="12"/>
          <w:szCs w:val="12"/>
        </w:rPr>
        <w:t>GB</w:t>
      </w:r>
    </w:p>
    <w:p>
      <w:pPr>
        <w:spacing w:line="178" w:lineRule="auto"/>
        <w:rPr>
          <w:rFonts w:ascii="微软雅黑" w:hAnsi="微软雅黑" w:eastAsia="微软雅黑" w:cs="微软雅黑"/>
          <w:sz w:val="12"/>
          <w:szCs w:val="12"/>
        </w:rPr>
        <w:sectPr>
          <w:type w:val="continuous"/>
          <w:pgSz w:w="11906" w:h="16158"/>
          <w:pgMar w:top="970" w:right="1204" w:bottom="0" w:left="798" w:header="680" w:footer="0" w:gutter="0"/>
          <w:cols w:equalWidth="0" w:num="4">
            <w:col w:w="3054" w:space="100"/>
            <w:col w:w="1497" w:space="100"/>
            <w:col w:w="720" w:space="0"/>
            <w:col w:w="4434"/>
          </w:cols>
        </w:sectPr>
      </w:pPr>
    </w:p>
    <w:p>
      <w:pPr>
        <w:spacing w:line="55" w:lineRule="exact"/>
      </w:pPr>
    </w:p>
    <w:p>
      <w:pPr>
        <w:spacing w:line="55" w:lineRule="exact"/>
        <w:sectPr>
          <w:type w:val="continuous"/>
          <w:pgSz w:w="11906" w:h="16158"/>
          <w:pgMar w:top="970" w:right="1204" w:bottom="0" w:left="798" w:header="680" w:footer="0" w:gutter="0"/>
          <w:cols w:equalWidth="0" w:num="1">
            <w:col w:w="9904"/>
          </w:cols>
        </w:sectPr>
      </w:pPr>
    </w:p>
    <w:p>
      <w:pPr>
        <w:spacing w:before="22" w:line="115" w:lineRule="exact"/>
        <w:ind w:left="3540"/>
        <w:rPr>
          <w:rFonts w:ascii="微软雅黑" w:hAnsi="微软雅黑" w:eastAsia="微软雅黑" w:cs="微软雅黑"/>
          <w:sz w:val="12"/>
          <w:szCs w:val="12"/>
        </w:rPr>
      </w:pPr>
      <w:r>
        <w:rPr>
          <w:rFonts w:ascii="微软雅黑" w:hAnsi="微软雅黑" w:eastAsia="微软雅黑" w:cs="微软雅黑"/>
          <w:color w:val="2D2D2D"/>
          <w:spacing w:val="-1"/>
          <w:position w:val="-1"/>
          <w:sz w:val="12"/>
          <w:szCs w:val="12"/>
        </w:rPr>
        <w:t>差动保护</w:t>
      </w:r>
    </w:p>
    <w:p>
      <w:pPr>
        <w:pStyle w:val="2"/>
        <w:spacing w:line="14" w:lineRule="auto"/>
        <w:rPr>
          <w:sz w:val="2"/>
        </w:rPr>
      </w:pPr>
      <w:r>
        <w:rPr>
          <w:sz w:val="2"/>
          <w:szCs w:val="2"/>
        </w:rPr>
        <w:br w:type="column"/>
      </w:r>
    </w:p>
    <w:p>
      <w:pPr>
        <w:spacing w:before="30" w:line="105" w:lineRule="exact"/>
        <w:rPr>
          <w:rFonts w:ascii="微软雅黑" w:hAnsi="微软雅黑" w:eastAsia="微软雅黑" w:cs="微软雅黑"/>
          <w:sz w:val="12"/>
          <w:szCs w:val="12"/>
        </w:rPr>
      </w:pPr>
      <w:r>
        <w:rPr>
          <w:rFonts w:ascii="微软雅黑" w:hAnsi="微软雅黑" w:eastAsia="微软雅黑" w:cs="微软雅黑"/>
          <w:color w:val="2D2D2D"/>
          <w:spacing w:val="7"/>
          <w:position w:val="-1"/>
          <w:sz w:val="12"/>
          <w:szCs w:val="12"/>
        </w:rPr>
        <w:t>PMU</w:t>
      </w:r>
    </w:p>
    <w:p>
      <w:pPr>
        <w:spacing w:line="105" w:lineRule="exact"/>
        <w:rPr>
          <w:rFonts w:ascii="微软雅黑" w:hAnsi="微软雅黑" w:eastAsia="微软雅黑" w:cs="微软雅黑"/>
          <w:sz w:val="12"/>
          <w:szCs w:val="12"/>
        </w:rPr>
        <w:sectPr>
          <w:type w:val="continuous"/>
          <w:pgSz w:w="11906" w:h="16158"/>
          <w:pgMar w:top="970" w:right="1204" w:bottom="0" w:left="798" w:header="680" w:footer="0" w:gutter="0"/>
          <w:cols w:equalWidth="0" w:num="2">
            <w:col w:w="5202" w:space="100"/>
            <w:col w:w="4602"/>
          </w:cols>
        </w:sectPr>
      </w:pPr>
    </w:p>
    <w:p>
      <w:pPr>
        <w:pStyle w:val="2"/>
        <w:spacing w:line="369" w:lineRule="auto"/>
      </w:pPr>
    </w:p>
    <w:p>
      <w:pPr>
        <w:spacing w:before="69" w:line="206" w:lineRule="auto"/>
        <w:ind w:left="3553"/>
        <w:rPr>
          <w:rFonts w:ascii="微软雅黑" w:hAnsi="微软雅黑" w:eastAsia="微软雅黑" w:cs="微软雅黑"/>
          <w:sz w:val="16"/>
          <w:szCs w:val="16"/>
        </w:rPr>
      </w:pPr>
      <w:r>
        <w:rPr>
          <w:rFonts w:ascii="微软雅黑" w:hAnsi="微软雅黑" w:eastAsia="微软雅黑" w:cs="微软雅黑"/>
          <w:color w:val="4582C0"/>
          <w:sz w:val="16"/>
          <w:szCs w:val="16"/>
        </w:rPr>
        <w:t>图 1-4 持续上行带宽流量需求</w:t>
      </w:r>
    </w:p>
    <w:p>
      <w:pPr>
        <w:pStyle w:val="2"/>
        <w:spacing w:line="338" w:lineRule="auto"/>
      </w:pPr>
    </w:p>
    <w:p>
      <w:pPr>
        <w:pStyle w:val="2"/>
        <w:spacing w:line="339" w:lineRule="auto"/>
      </w:pPr>
    </w:p>
    <w:p>
      <w:pPr>
        <w:spacing w:before="86" w:line="207" w:lineRule="auto"/>
        <w:ind w:left="26"/>
        <w:outlineLvl w:val="1"/>
        <w:rPr>
          <w:rFonts w:ascii="微软雅黑" w:hAnsi="微软雅黑" w:eastAsia="微软雅黑" w:cs="微软雅黑"/>
          <w:sz w:val="20"/>
          <w:szCs w:val="20"/>
        </w:rPr>
      </w:pPr>
      <w:r>
        <w:fldChar w:fldCharType="begin"/>
      </w:r>
      <w:r>
        <w:instrText xml:space="preserve"> HYPERLINK "1.2.2.2" </w:instrText>
      </w:r>
      <w:r>
        <w:fldChar w:fldCharType="separate"/>
      </w:r>
      <w:r>
        <w:rPr>
          <w:rFonts w:ascii="微软雅黑" w:hAnsi="微软雅黑" w:eastAsia="微软雅黑" w:cs="微软雅黑"/>
          <w:color w:val="4278C0"/>
          <w:spacing w:val="6"/>
          <w:sz w:val="20"/>
          <w:szCs w:val="20"/>
        </w:rPr>
        <w:t>1.2.2.2</w:t>
      </w:r>
      <w:r>
        <w:rPr>
          <w:rFonts w:ascii="微软雅黑" w:hAnsi="微软雅黑" w:eastAsia="微软雅黑" w:cs="微软雅黑"/>
          <w:color w:val="4278C0"/>
          <w:spacing w:val="6"/>
          <w:sz w:val="20"/>
          <w:szCs w:val="20"/>
        </w:rPr>
        <w:fldChar w:fldCharType="end"/>
      </w:r>
      <w:r>
        <w:rPr>
          <w:rFonts w:ascii="微软雅黑" w:hAnsi="微软雅黑" w:eastAsia="微软雅黑" w:cs="微软雅黑"/>
          <w:color w:val="4278C0"/>
          <w:spacing w:val="6"/>
          <w:sz w:val="20"/>
          <w:szCs w:val="20"/>
        </w:rPr>
        <w:t xml:space="preserve"> 毫秒级的网络时延和抖动需求</w:t>
      </w:r>
    </w:p>
    <w:p>
      <w:pPr>
        <w:spacing w:before="40" w:line="235" w:lineRule="auto"/>
        <w:ind w:left="24" w:right="19" w:firstLine="399"/>
        <w:rPr>
          <w:rFonts w:ascii="微软雅黑" w:hAnsi="微软雅黑" w:eastAsia="微软雅黑" w:cs="微软雅黑"/>
          <w:sz w:val="18"/>
          <w:szCs w:val="18"/>
        </w:rPr>
      </w:pPr>
      <w:r>
        <w:rPr>
          <w:rFonts w:ascii="微软雅黑" w:hAnsi="微软雅黑" w:eastAsia="微软雅黑" w:cs="微软雅黑"/>
          <w:color w:val="2D2D2D"/>
          <w:spacing w:val="3"/>
          <w:sz w:val="18"/>
          <w:szCs w:val="18"/>
        </w:rPr>
        <w:t>在电力业务中，网络通信时延=业务执行时间－业务处理时间。其中业务执行时间取决于</w:t>
      </w:r>
      <w:r>
        <w:rPr>
          <w:rFonts w:ascii="微软雅黑" w:hAnsi="微软雅黑" w:eastAsia="微软雅黑" w:cs="微软雅黑"/>
          <w:color w:val="2D2D2D"/>
          <w:spacing w:val="2"/>
          <w:sz w:val="18"/>
          <w:szCs w:val="18"/>
        </w:rPr>
        <w:t>业务需求，业务处理时间主要</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3"/>
          <w:sz w:val="18"/>
          <w:szCs w:val="18"/>
        </w:rPr>
        <w:t>取决于硬件装置。在业务执行时间确定的条件下，网络通信时延与</w:t>
      </w:r>
      <w:r>
        <w:rPr>
          <w:rFonts w:ascii="微软雅黑" w:hAnsi="微软雅黑" w:eastAsia="微软雅黑" w:cs="微软雅黑"/>
          <w:color w:val="2D2D2D"/>
          <w:spacing w:val="2"/>
          <w:sz w:val="18"/>
          <w:szCs w:val="18"/>
        </w:rPr>
        <w:t>业务处理时间强相关：网络通信时延越短，预留给业务处</w:t>
      </w:r>
      <w:r>
        <w:rPr>
          <w:rFonts w:ascii="微软雅黑" w:hAnsi="微软雅黑" w:eastAsia="微软雅黑" w:cs="微软雅黑"/>
          <w:color w:val="2D2D2D"/>
          <w:sz w:val="18"/>
          <w:szCs w:val="18"/>
        </w:rPr>
        <w:t xml:space="preserve"> 理的时间越长；反之亦然。通过降低网络通信时</w:t>
      </w:r>
      <w:r>
        <w:rPr>
          <w:rFonts w:ascii="微软雅黑" w:hAnsi="微软雅黑" w:eastAsia="微软雅黑" w:cs="微软雅黑"/>
          <w:color w:val="2D2D2D"/>
          <w:spacing w:val="-1"/>
          <w:sz w:val="18"/>
          <w:szCs w:val="18"/>
        </w:rPr>
        <w:t>延可以为应用提供更多的裕度。</w:t>
      </w:r>
    </w:p>
    <w:p>
      <w:pPr>
        <w:spacing w:before="54" w:line="236" w:lineRule="auto"/>
        <w:ind w:left="24" w:right="21" w:firstLine="399"/>
        <w:rPr>
          <w:rFonts w:ascii="微软雅黑" w:hAnsi="微软雅黑" w:eastAsia="微软雅黑" w:cs="微软雅黑"/>
          <w:sz w:val="18"/>
          <w:szCs w:val="18"/>
        </w:rPr>
      </w:pPr>
      <w:r>
        <w:rPr>
          <w:rFonts w:ascii="微软雅黑" w:hAnsi="微软雅黑" w:eastAsia="微软雅黑" w:cs="微软雅黑"/>
          <w:color w:val="2D2D2D"/>
          <w:spacing w:val="2"/>
          <w:sz w:val="18"/>
          <w:szCs w:val="18"/>
        </w:rPr>
        <w:t>在配网差动保护业务场景中，业务处理时间主要包括采样处理时间、逻辑判断</w:t>
      </w:r>
      <w:r>
        <w:rPr>
          <w:rFonts w:ascii="微软雅黑" w:hAnsi="微软雅黑" w:eastAsia="微软雅黑" w:cs="微软雅黑"/>
          <w:color w:val="2D2D2D"/>
          <w:spacing w:val="1"/>
          <w:sz w:val="18"/>
          <w:szCs w:val="18"/>
        </w:rPr>
        <w:t>时间、出口继电器时间和开关跳闸时间。</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1"/>
          <w:sz w:val="18"/>
          <w:szCs w:val="18"/>
        </w:rPr>
        <w:t>不同硬件装置的业务处理时间也不相同，采样处理是保护装置与通信装置之间的转换接口设备的处理时延，  一般为</w:t>
      </w:r>
      <w:r>
        <w:rPr>
          <w:rFonts w:ascii="微软雅黑" w:hAnsi="微软雅黑" w:eastAsia="微软雅黑" w:cs="微软雅黑"/>
          <w:color w:val="2D2D2D"/>
          <w:spacing w:val="-2"/>
          <w:sz w:val="18"/>
          <w:szCs w:val="18"/>
        </w:rPr>
        <w:t>1~3ms；</w:t>
      </w:r>
      <w:r>
        <w:rPr>
          <w:rFonts w:ascii="微软雅黑" w:hAnsi="微软雅黑" w:eastAsia="微软雅黑" w:cs="微软雅黑"/>
          <w:color w:val="2D2D2D"/>
          <w:sz w:val="18"/>
          <w:szCs w:val="18"/>
        </w:rPr>
        <w:t xml:space="preserve">  为避免随机误差引起保护误动作，  一般连续5个采样点进行一次综合判断，  一般为3ms左右。出口继电器时延是指出口继电 </w:t>
      </w:r>
      <w:r>
        <w:rPr>
          <w:rFonts w:ascii="微软雅黑" w:hAnsi="微软雅黑" w:eastAsia="微软雅黑" w:cs="微软雅黑"/>
          <w:color w:val="2D2D2D"/>
          <w:spacing w:val="5"/>
          <w:sz w:val="18"/>
          <w:szCs w:val="18"/>
        </w:rPr>
        <w:t>器从接受到信号到驱动配电网开关跳闸的时间，  一般为5</w:t>
      </w:r>
      <w:r>
        <w:rPr>
          <w:rFonts w:ascii="微软雅黑" w:hAnsi="微软雅黑" w:eastAsia="微软雅黑" w:cs="微软雅黑"/>
          <w:color w:val="2D2D2D"/>
          <w:sz w:val="18"/>
          <w:szCs w:val="18"/>
        </w:rPr>
        <w:t>ms</w:t>
      </w:r>
      <w:r>
        <w:rPr>
          <w:rFonts w:ascii="微软雅黑" w:hAnsi="微软雅黑" w:eastAsia="微软雅黑" w:cs="微软雅黑"/>
          <w:color w:val="2D2D2D"/>
          <w:spacing w:val="5"/>
          <w:sz w:val="18"/>
          <w:szCs w:val="18"/>
        </w:rPr>
        <w:t>。开关跳闸时间是指断路器执行跳闸执行所需时间，  一般为</w:t>
      </w:r>
      <w:r>
        <w:rPr>
          <w:rFonts w:ascii="微软雅黑" w:hAnsi="微软雅黑" w:eastAsia="微软雅黑" w:cs="微软雅黑"/>
          <w:color w:val="2D2D2D"/>
          <w:spacing w:val="9"/>
          <w:sz w:val="18"/>
          <w:szCs w:val="18"/>
        </w:rPr>
        <w:t xml:space="preserve"> </w:t>
      </w:r>
      <w:r>
        <w:rPr>
          <w:rFonts w:ascii="微软雅黑" w:hAnsi="微软雅黑" w:eastAsia="微软雅黑" w:cs="微软雅黑"/>
          <w:color w:val="2D2D2D"/>
          <w:spacing w:val="5"/>
          <w:sz w:val="18"/>
          <w:szCs w:val="18"/>
        </w:rPr>
        <w:t>50~80</w:t>
      </w:r>
      <w:r>
        <w:rPr>
          <w:rFonts w:ascii="微软雅黑" w:hAnsi="微软雅黑" w:eastAsia="微软雅黑" w:cs="微软雅黑"/>
          <w:color w:val="2D2D2D"/>
          <w:sz w:val="18"/>
          <w:szCs w:val="18"/>
        </w:rPr>
        <w:t>ms</w:t>
      </w:r>
      <w:r>
        <w:rPr>
          <w:rFonts w:ascii="微软雅黑" w:hAnsi="微软雅黑" w:eastAsia="微软雅黑" w:cs="微软雅黑"/>
          <w:color w:val="2D2D2D"/>
          <w:spacing w:val="5"/>
          <w:sz w:val="18"/>
          <w:szCs w:val="18"/>
        </w:rPr>
        <w:t>。</w:t>
      </w:r>
    </w:p>
    <w:p>
      <w:pPr>
        <w:spacing w:before="81" w:line="228" w:lineRule="auto"/>
        <w:ind w:left="26" w:right="21" w:firstLine="412"/>
        <w:rPr>
          <w:rFonts w:ascii="微软雅黑" w:hAnsi="微软雅黑" w:eastAsia="微软雅黑" w:cs="微软雅黑"/>
          <w:sz w:val="18"/>
          <w:szCs w:val="18"/>
        </w:rPr>
      </w:pPr>
      <w:r>
        <w:rPr>
          <w:rFonts w:ascii="微软雅黑" w:hAnsi="微软雅黑" w:eastAsia="微软雅黑" w:cs="微软雅黑"/>
          <w:color w:val="2D2D2D"/>
          <w:spacing w:val="2"/>
          <w:sz w:val="18"/>
          <w:szCs w:val="18"/>
        </w:rPr>
        <w:t>由于配网差动保护业务属于新兴业务，其业务执行时间要求尚未确</w:t>
      </w:r>
      <w:r>
        <w:rPr>
          <w:rFonts w:ascii="微软雅黑" w:hAnsi="微软雅黑" w:eastAsia="微软雅黑" w:cs="微软雅黑"/>
          <w:color w:val="2D2D2D"/>
          <w:spacing w:val="1"/>
          <w:sz w:val="18"/>
          <w:szCs w:val="18"/>
        </w:rPr>
        <w:t>定。现阶段，配网差动保护业务执行时间可以采用以</w:t>
      </w:r>
      <w:r>
        <w:rPr>
          <w:rFonts w:ascii="微软雅黑" w:hAnsi="微软雅黑" w:eastAsia="微软雅黑" w:cs="微软雅黑"/>
          <w:color w:val="2D2D2D"/>
          <w:sz w:val="18"/>
          <w:szCs w:val="18"/>
        </w:rPr>
        <w:t xml:space="preserve"> 下两种方法确定：沿用主网差动保护的技术</w:t>
      </w:r>
      <w:r>
        <w:rPr>
          <w:rFonts w:ascii="微软雅黑" w:hAnsi="微软雅黑" w:eastAsia="微软雅黑" w:cs="微软雅黑"/>
          <w:color w:val="2D2D2D"/>
          <w:spacing w:val="-1"/>
          <w:sz w:val="18"/>
          <w:szCs w:val="18"/>
        </w:rPr>
        <w:t>规范和参考配网常规保护的技术规范。</w:t>
      </w:r>
    </w:p>
    <w:p>
      <w:pPr>
        <w:spacing w:before="84"/>
      </w:pPr>
    </w:p>
    <w:p>
      <w:pPr>
        <w:spacing w:before="83"/>
      </w:pPr>
    </w:p>
    <w:tbl>
      <w:tblPr>
        <w:tblStyle w:val="5"/>
        <w:tblW w:w="1413" w:type="dxa"/>
        <w:tblInd w:w="1642" w:type="dxa"/>
        <w:tblBorders>
          <w:top w:val="single" w:color="4278C0" w:sz="2" w:space="0"/>
          <w:left w:val="single" w:color="4278C0" w:sz="2" w:space="0"/>
          <w:bottom w:val="single" w:color="4278C0" w:sz="2" w:space="0"/>
          <w:right w:val="single" w:color="4278C0" w:sz="2" w:space="0"/>
          <w:insideH w:val="none" w:color="auto" w:sz="0" w:space="0"/>
          <w:insideV w:val="none" w:color="auto" w:sz="0" w:space="0"/>
        </w:tblBorders>
        <w:shd w:val="clear" w:color="auto" w:fill="EDF4FB"/>
        <w:tblLayout w:type="fixed"/>
        <w:tblCellMar>
          <w:top w:w="0" w:type="dxa"/>
          <w:left w:w="0" w:type="dxa"/>
          <w:bottom w:w="0" w:type="dxa"/>
          <w:right w:w="0" w:type="dxa"/>
        </w:tblCellMar>
      </w:tblPr>
      <w:tblGrid>
        <w:gridCol w:w="1413"/>
      </w:tblGrid>
      <w:tr>
        <w:tblPrEx>
          <w:tblBorders>
            <w:top w:val="single" w:color="4278C0" w:sz="2" w:space="0"/>
            <w:left w:val="single" w:color="4278C0" w:sz="2" w:space="0"/>
            <w:bottom w:val="single" w:color="4278C0" w:sz="2" w:space="0"/>
            <w:right w:val="single" w:color="4278C0" w:sz="2" w:space="0"/>
            <w:insideH w:val="none" w:color="auto" w:sz="0" w:space="0"/>
            <w:insideV w:val="none" w:color="auto" w:sz="0" w:space="0"/>
          </w:tblBorders>
          <w:tblCellMar>
            <w:top w:w="0" w:type="dxa"/>
            <w:left w:w="0" w:type="dxa"/>
            <w:bottom w:w="0" w:type="dxa"/>
            <w:right w:w="0" w:type="dxa"/>
          </w:tblCellMar>
        </w:tblPrEx>
        <w:trPr>
          <w:trHeight w:val="2221" w:hRule="atLeast"/>
        </w:trPr>
        <w:tc>
          <w:tcPr>
            <w:tcW w:w="1413" w:type="dxa"/>
            <w:shd w:val="clear" w:color="auto" w:fill="EDF4FB"/>
            <w:vAlign w:val="top"/>
          </w:tcPr>
          <w:p>
            <w:pPr>
              <w:pStyle w:val="6"/>
              <w:spacing w:before="270" w:line="160" w:lineRule="auto"/>
              <w:ind w:left="354"/>
              <w:rPr>
                <w:sz w:val="12"/>
                <w:szCs w:val="12"/>
              </w:rPr>
            </w:pPr>
            <w:r>
              <w:rPr>
                <w:color w:val="2D2D2D"/>
                <w:spacing w:val="-2"/>
                <w:sz w:val="12"/>
                <w:szCs w:val="12"/>
              </w:rPr>
              <w:t>网络通信时延</w:t>
            </w:r>
          </w:p>
          <w:p>
            <w:pPr>
              <w:pStyle w:val="6"/>
              <w:spacing w:line="202" w:lineRule="auto"/>
              <w:ind w:left="155"/>
              <w:rPr>
                <w:sz w:val="12"/>
                <w:szCs w:val="12"/>
              </w:rPr>
            </w:pPr>
            <w:r>
              <w:rPr>
                <w:color w:val="2D2D2D"/>
                <w:spacing w:val="1"/>
                <w:sz w:val="12"/>
                <w:szCs w:val="12"/>
              </w:rPr>
              <w:t>（传输时延和抖动）</w:t>
            </w:r>
          </w:p>
          <w:p>
            <w:pPr>
              <w:pStyle w:val="6"/>
              <w:spacing w:before="137" w:line="393" w:lineRule="exact"/>
              <w:ind w:firstLine="170"/>
            </w:pPr>
            <w:r>
              <w:rPr>
                <w:position w:val="-7"/>
              </w:rPr>
              <w:pict>
                <v:shape id="_x0000_s1093" o:spid="_x0000_s1093" o:spt="202" type="#_x0000_t202" style="height:19.65pt;width:53.35pt;" fillcolor="#4278C0" filled="t" stroked="f" coordsize="21600,21600">
                  <v:path/>
                  <v:fill on="t" focussize="0,0"/>
                  <v:stroke on="f"/>
                  <v:imagedata o:title=""/>
                  <o:lock v:ext="edit" aspectratio="f"/>
                  <v:textbox inset="0mm,0mm,0mm,0mm">
                    <w:txbxContent>
                      <w:p>
                        <w:pPr>
                          <w:spacing w:before="132" w:line="178" w:lineRule="auto"/>
                          <w:ind w:left="303"/>
                          <w:rPr>
                            <w:rFonts w:ascii="微软雅黑" w:hAnsi="微软雅黑" w:eastAsia="微软雅黑" w:cs="微软雅黑"/>
                            <w:sz w:val="12"/>
                            <w:szCs w:val="12"/>
                          </w:rPr>
                        </w:pPr>
                        <w:r>
                          <w:rPr>
                            <w:rFonts w:ascii="微软雅黑" w:hAnsi="微软雅黑" w:eastAsia="微软雅黑" w:cs="微软雅黑"/>
                            <w:color w:val="FFFFFF"/>
                            <w:spacing w:val="-2"/>
                            <w:sz w:val="12"/>
                            <w:szCs w:val="12"/>
                          </w:rPr>
                          <w:t>网络时延</w:t>
                        </w:r>
                      </w:p>
                    </w:txbxContent>
                  </v:textbox>
                  <w10:wrap type="none"/>
                  <w10:anchorlock/>
                </v:shape>
              </w:pict>
            </w:r>
          </w:p>
          <w:p>
            <w:pPr>
              <w:spacing w:line="352" w:lineRule="auto"/>
              <w:rPr>
                <w:rFonts w:ascii="Arial"/>
                <w:sz w:val="21"/>
              </w:rPr>
            </w:pPr>
          </w:p>
          <w:p>
            <w:pPr>
              <w:pStyle w:val="6"/>
              <w:spacing w:line="393" w:lineRule="exact"/>
              <w:ind w:firstLine="170"/>
            </w:pPr>
            <w:r>
              <w:rPr>
                <w:position w:val="-7"/>
              </w:rPr>
              <w:pict>
                <v:shape id="_x0000_s1094" o:spid="_x0000_s1094" o:spt="202" type="#_x0000_t202" style="height:19.65pt;width:53.35pt;" fillcolor="#4278C0" filled="t" stroked="f" coordsize="21600,21600">
                  <v:path/>
                  <v:fill on="t" focussize="0,0"/>
                  <v:stroke on="f"/>
                  <v:imagedata o:title=""/>
                  <o:lock v:ext="edit" aspectratio="f"/>
                  <v:textbox inset="0mm,0mm,0mm,0mm">
                    <w:txbxContent>
                      <w:p>
                        <w:pPr>
                          <w:spacing w:before="132" w:line="178" w:lineRule="auto"/>
                          <w:ind w:left="303"/>
                          <w:rPr>
                            <w:rFonts w:ascii="微软雅黑" w:hAnsi="微软雅黑" w:eastAsia="微软雅黑" w:cs="微软雅黑"/>
                            <w:sz w:val="12"/>
                            <w:szCs w:val="12"/>
                          </w:rPr>
                        </w:pPr>
                        <w:r>
                          <w:rPr>
                            <w:rFonts w:ascii="微软雅黑" w:hAnsi="微软雅黑" w:eastAsia="微软雅黑" w:cs="微软雅黑"/>
                            <w:color w:val="FFFFFF"/>
                            <w:spacing w:val="-2"/>
                            <w:sz w:val="12"/>
                            <w:szCs w:val="12"/>
                          </w:rPr>
                          <w:t>网络抖动</w:t>
                        </w:r>
                      </w:p>
                    </w:txbxContent>
                  </v:textbox>
                  <w10:wrap type="none"/>
                  <w10:anchorlock/>
                </v:shape>
              </w:pict>
            </w:r>
          </w:p>
        </w:tc>
      </w:tr>
    </w:tbl>
    <w:p>
      <w:pPr>
        <w:pStyle w:val="2"/>
        <w:spacing w:line="390" w:lineRule="auto"/>
      </w:pPr>
    </w:p>
    <w:p>
      <w:pPr>
        <w:spacing w:before="69" w:line="178" w:lineRule="auto"/>
        <w:ind w:left="3702"/>
        <w:rPr>
          <w:rFonts w:ascii="微软雅黑" w:hAnsi="微软雅黑" w:eastAsia="微软雅黑" w:cs="微软雅黑"/>
          <w:sz w:val="16"/>
          <w:szCs w:val="16"/>
        </w:rPr>
      </w:pPr>
      <w:r>
        <w:rPr>
          <w:rFonts w:ascii="微软雅黑" w:hAnsi="微软雅黑" w:eastAsia="微软雅黑" w:cs="微软雅黑"/>
          <w:color w:val="4582C0"/>
          <w:sz w:val="16"/>
          <w:szCs w:val="16"/>
        </w:rPr>
        <w:t>图 1-5 配网差动保护整组动作时间</w:t>
      </w:r>
    </w:p>
    <w:p>
      <w:pPr>
        <w:pStyle w:val="2"/>
        <w:spacing w:line="293" w:lineRule="auto"/>
      </w:pPr>
    </w:p>
    <w:p>
      <w:pPr>
        <w:pStyle w:val="2"/>
        <w:spacing w:line="294" w:lineRule="auto"/>
      </w:pPr>
    </w:p>
    <w:p>
      <w:pPr>
        <w:spacing w:before="77" w:line="202" w:lineRule="auto"/>
        <w:ind w:left="433"/>
        <w:outlineLvl w:val="2"/>
        <w:rPr>
          <w:rFonts w:ascii="微软雅黑" w:hAnsi="微软雅黑" w:eastAsia="微软雅黑" w:cs="微软雅黑"/>
          <w:sz w:val="18"/>
          <w:szCs w:val="18"/>
        </w:rPr>
      </w:pPr>
      <w:r>
        <w:rPr>
          <w:rFonts w:ascii="微软雅黑" w:hAnsi="微软雅黑" w:eastAsia="微软雅黑" w:cs="微软雅黑"/>
          <w:color w:val="2D2D2D"/>
          <w:sz w:val="18"/>
          <w:szCs w:val="18"/>
        </w:rPr>
        <w:t>(一)、沿用主网差动保护的技术规范要求</w:t>
      </w:r>
    </w:p>
    <w:p>
      <w:pPr>
        <w:spacing w:before="59" w:line="220" w:lineRule="auto"/>
        <w:ind w:left="27" w:right="19" w:firstLine="399"/>
        <w:rPr>
          <w:rFonts w:ascii="微软雅黑" w:hAnsi="微软雅黑" w:eastAsia="微软雅黑" w:cs="微软雅黑"/>
          <w:sz w:val="18"/>
          <w:szCs w:val="18"/>
        </w:rPr>
      </w:pPr>
      <w:r>
        <w:rPr>
          <w:rFonts w:ascii="微软雅黑" w:hAnsi="微软雅黑" w:eastAsia="微软雅黑" w:cs="微软雅黑"/>
          <w:color w:val="2D2D2D"/>
          <w:spacing w:val="4"/>
          <w:sz w:val="18"/>
          <w:szCs w:val="18"/>
        </w:rPr>
        <w:t>主网差动保护技术规范要求：当差动电流≥2倍整定值时，要求除开关跳闸时间外的保护动作时间（含采样处理、逻辑</w:t>
      </w:r>
      <w:r>
        <w:rPr>
          <w:rFonts w:ascii="微软雅黑" w:hAnsi="微软雅黑" w:eastAsia="微软雅黑" w:cs="微软雅黑"/>
          <w:color w:val="2D2D2D"/>
          <w:spacing w:val="3"/>
          <w:sz w:val="18"/>
          <w:szCs w:val="18"/>
        </w:rPr>
        <w:t xml:space="preserve"> </w:t>
      </w:r>
      <w:r>
        <w:rPr>
          <w:rFonts w:ascii="微软雅黑" w:hAnsi="微软雅黑" w:eastAsia="微软雅黑" w:cs="微软雅黑"/>
          <w:color w:val="2D2D2D"/>
          <w:spacing w:val="7"/>
          <w:sz w:val="18"/>
          <w:szCs w:val="18"/>
        </w:rPr>
        <w:t>判断、出口继电器时间）≤25</w:t>
      </w:r>
      <w:r>
        <w:rPr>
          <w:rFonts w:ascii="微软雅黑" w:hAnsi="微软雅黑" w:eastAsia="微软雅黑" w:cs="微软雅黑"/>
          <w:color w:val="2D2D2D"/>
          <w:sz w:val="18"/>
          <w:szCs w:val="18"/>
        </w:rPr>
        <w:t>ms</w:t>
      </w:r>
      <w:r>
        <w:rPr>
          <w:rFonts w:ascii="微软雅黑" w:hAnsi="微软雅黑" w:eastAsia="微软雅黑" w:cs="微软雅黑"/>
          <w:color w:val="2D2D2D"/>
          <w:spacing w:val="7"/>
          <w:sz w:val="18"/>
          <w:szCs w:val="18"/>
        </w:rPr>
        <w:t>；当差动电流大于1.2倍整定值时，保护动作时间≤30</w:t>
      </w:r>
      <w:r>
        <w:rPr>
          <w:rFonts w:ascii="微软雅黑" w:hAnsi="微软雅黑" w:eastAsia="微软雅黑" w:cs="微软雅黑"/>
          <w:color w:val="2D2D2D"/>
          <w:sz w:val="18"/>
          <w:szCs w:val="18"/>
        </w:rPr>
        <w:t>ms</w:t>
      </w:r>
      <w:r>
        <w:rPr>
          <w:rFonts w:ascii="微软雅黑" w:hAnsi="微软雅黑" w:eastAsia="微软雅黑" w:cs="微软雅黑"/>
          <w:color w:val="2D2D2D"/>
          <w:spacing w:val="7"/>
          <w:sz w:val="18"/>
          <w:szCs w:val="18"/>
        </w:rPr>
        <w:t>。这里采用最严格的25</w:t>
      </w:r>
      <w:r>
        <w:rPr>
          <w:rFonts w:ascii="微软雅黑" w:hAnsi="微软雅黑" w:eastAsia="微软雅黑" w:cs="微软雅黑"/>
          <w:color w:val="2D2D2D"/>
          <w:sz w:val="18"/>
          <w:szCs w:val="18"/>
        </w:rPr>
        <w:t>ms</w:t>
      </w:r>
      <w:r>
        <w:rPr>
          <w:rFonts w:ascii="微软雅黑" w:hAnsi="微软雅黑" w:eastAsia="微软雅黑" w:cs="微软雅黑"/>
          <w:color w:val="2D2D2D"/>
          <w:spacing w:val="7"/>
          <w:sz w:val="18"/>
          <w:szCs w:val="18"/>
        </w:rPr>
        <w:t>作为</w:t>
      </w:r>
      <w:r>
        <w:rPr>
          <w:rFonts w:ascii="微软雅黑" w:hAnsi="微软雅黑" w:eastAsia="微软雅黑" w:cs="微软雅黑"/>
          <w:color w:val="2D2D2D"/>
          <w:spacing w:val="13"/>
          <w:sz w:val="18"/>
          <w:szCs w:val="18"/>
        </w:rPr>
        <w:t xml:space="preserve"> </w:t>
      </w:r>
      <w:r>
        <w:rPr>
          <w:rFonts w:ascii="微软雅黑" w:hAnsi="微软雅黑" w:eastAsia="微软雅黑" w:cs="微软雅黑"/>
          <w:color w:val="2D2D2D"/>
          <w:spacing w:val="2"/>
          <w:sz w:val="18"/>
          <w:szCs w:val="18"/>
        </w:rPr>
        <w:t>配网差动保护的保护整组动作时间，相应的网</w:t>
      </w:r>
      <w:r>
        <w:rPr>
          <w:rFonts w:ascii="微软雅黑" w:hAnsi="微软雅黑" w:eastAsia="微软雅黑" w:cs="微软雅黑"/>
          <w:color w:val="2D2D2D"/>
          <w:spacing w:val="1"/>
          <w:sz w:val="18"/>
          <w:szCs w:val="18"/>
        </w:rPr>
        <w:t>络时延要求≤15</w:t>
      </w:r>
      <w:r>
        <w:rPr>
          <w:rFonts w:ascii="微软雅黑" w:hAnsi="微软雅黑" w:eastAsia="微软雅黑" w:cs="微软雅黑"/>
          <w:color w:val="2D2D2D"/>
          <w:sz w:val="18"/>
          <w:szCs w:val="18"/>
        </w:rPr>
        <w:t>ms</w:t>
      </w:r>
      <w:r>
        <w:rPr>
          <w:rFonts w:ascii="微软雅黑" w:hAnsi="微软雅黑" w:eastAsia="微软雅黑" w:cs="微软雅黑"/>
          <w:color w:val="2D2D2D"/>
          <w:spacing w:val="1"/>
          <w:sz w:val="18"/>
          <w:szCs w:val="18"/>
        </w:rPr>
        <w:t>。</w:t>
      </w:r>
    </w:p>
    <w:p>
      <w:pPr>
        <w:spacing w:line="220" w:lineRule="auto"/>
        <w:rPr>
          <w:rFonts w:ascii="微软雅黑" w:hAnsi="微软雅黑" w:eastAsia="微软雅黑" w:cs="微软雅黑"/>
          <w:sz w:val="18"/>
          <w:szCs w:val="18"/>
        </w:rPr>
        <w:sectPr>
          <w:type w:val="continuous"/>
          <w:pgSz w:w="11906" w:h="16158"/>
          <w:pgMar w:top="970" w:right="1204" w:bottom="0" w:left="798" w:header="680" w:footer="0" w:gutter="0"/>
          <w:cols w:equalWidth="0" w:num="1">
            <w:col w:w="9904"/>
          </w:cols>
        </w:sectPr>
      </w:pPr>
    </w:p>
    <w:p>
      <w:pPr>
        <w:pStyle w:val="2"/>
        <w:spacing w:line="246" w:lineRule="auto"/>
      </w:pPr>
      <w:r>
        <w:pict>
          <v:shape id="_x0000_s1095" o:spid="_x0000_s1095" style="position:absolute;left:0pt;margin-left:187.75pt;margin-top:389.9pt;height:0.25pt;width:307.65pt;mso-position-horizontal-relative:page;mso-position-vertical-relative:page;z-index:251734016;mso-width-relative:page;mso-height-relative:page;" filled="f" stroked="t" coordsize="6152,5" o:allowincell="f" path="m0,2l6152,2e">
            <v:fill on="f" focussize="0,0"/>
            <v:stroke weight="0.25pt" color="#2D2D2D" miterlimit="10" joinstyle="miter"/>
            <v:imagedata o:title=""/>
            <o:lock v:ext="edit"/>
          </v:shape>
        </w:pict>
      </w:r>
      <w:r>
        <w:pict>
          <v:group id="_x0000_s1096" o:spid="_x0000_s1096" o:spt="203" style="position:absolute;left:0pt;margin-left:338.3pt;margin-top:267.95pt;height:91.6pt;width:70.95pt;mso-position-horizontal-relative:page;mso-position-vertical-relative:page;z-index:251729920;mso-width-relative:page;mso-height-relative:page;" coordsize="1418,1831" o:allowincell="f">
            <o:lock v:ext="edit"/>
            <v:shape id="_x0000_s1097" o:spid="_x0000_s1097" o:spt="75" type="#_x0000_t75" style="position:absolute;left:2;top:2;height:1826;width:1413;" filled="f" stroked="f" coordsize="21600,21600">
              <v:path/>
              <v:fill on="f" focussize="0,0"/>
              <v:stroke on="f"/>
              <v:imagedata r:id="rId84" o:title=""/>
              <o:lock v:ext="edit" aspectratio="t"/>
            </v:shape>
            <v:shape id="_x0000_s1098" o:spid="_x0000_s1098" o:spt="202" type="#_x0000_t202" style="position:absolute;left:-20;top:-20;height:1871;width:1458;" filled="f" stroked="f" coordsize="21600,21600">
              <v:path/>
              <v:fill on="f" focussize="0,0"/>
              <v:stroke on="f"/>
              <v:imagedata o:title=""/>
              <o:lock v:ext="edit" aspectratio="f"/>
              <v:textbox inset="0mm,0mm,0mm,0mm">
                <w:txbxContent>
                  <w:p>
                    <w:pPr>
                      <w:spacing w:line="20" w:lineRule="exact"/>
                    </w:pPr>
                  </w:p>
                  <w:tbl>
                    <w:tblPr>
                      <w:tblStyle w:val="5"/>
                      <w:tblW w:w="1413" w:type="dxa"/>
                      <w:tblInd w:w="22" w:type="dxa"/>
                      <w:tblBorders>
                        <w:top w:val="single" w:color="4278C0" w:sz="2" w:space="0"/>
                        <w:left w:val="single" w:color="4278C0" w:sz="2" w:space="0"/>
                        <w:bottom w:val="single" w:color="4278C0" w:sz="2" w:space="0"/>
                        <w:right w:val="single" w:color="4278C0" w:sz="2" w:space="0"/>
                        <w:insideH w:val="none" w:color="auto" w:sz="0" w:space="0"/>
                        <w:insideV w:val="none" w:color="auto" w:sz="0" w:space="0"/>
                      </w:tblBorders>
                      <w:tblLayout w:type="fixed"/>
                      <w:tblCellMar>
                        <w:top w:w="0" w:type="dxa"/>
                        <w:left w:w="0" w:type="dxa"/>
                        <w:bottom w:w="0" w:type="dxa"/>
                        <w:right w:w="0" w:type="dxa"/>
                      </w:tblCellMar>
                    </w:tblPr>
                    <w:tblGrid>
                      <w:gridCol w:w="1413"/>
                    </w:tblGrid>
                    <w:tr>
                      <w:tblPrEx>
                        <w:tblBorders>
                          <w:top w:val="single" w:color="4278C0" w:sz="2" w:space="0"/>
                          <w:left w:val="single" w:color="4278C0" w:sz="2" w:space="0"/>
                          <w:bottom w:val="single" w:color="4278C0" w:sz="2" w:space="0"/>
                          <w:right w:val="single" w:color="4278C0" w:sz="2" w:space="0"/>
                          <w:insideH w:val="none" w:color="auto" w:sz="0" w:space="0"/>
                          <w:insideV w:val="none" w:color="auto" w:sz="0" w:space="0"/>
                        </w:tblBorders>
                        <w:tblCellMar>
                          <w:top w:w="0" w:type="dxa"/>
                          <w:left w:w="0" w:type="dxa"/>
                          <w:bottom w:w="0" w:type="dxa"/>
                          <w:right w:w="0" w:type="dxa"/>
                        </w:tblCellMar>
                      </w:tblPrEx>
                      <w:trPr>
                        <w:trHeight w:val="1821" w:hRule="atLeast"/>
                      </w:trPr>
                      <w:tc>
                        <w:tcPr>
                          <w:tcW w:w="1413" w:type="dxa"/>
                          <w:vAlign w:val="top"/>
                        </w:tcPr>
                        <w:p>
                          <w:pPr>
                            <w:spacing w:line="301" w:lineRule="auto"/>
                            <w:rPr>
                              <w:rFonts w:ascii="Arial"/>
                              <w:sz w:val="21"/>
                            </w:rPr>
                          </w:pPr>
                        </w:p>
                        <w:p>
                          <w:pPr>
                            <w:pStyle w:val="6"/>
                            <w:spacing w:before="51" w:line="177" w:lineRule="auto"/>
                            <w:ind w:left="574"/>
                            <w:rPr>
                              <w:sz w:val="12"/>
                              <w:szCs w:val="12"/>
                            </w:rPr>
                          </w:pPr>
                          <w:r>
                            <w:rPr>
                              <w:color w:val="2D2D2D"/>
                              <w:spacing w:val="6"/>
                              <w:sz w:val="12"/>
                              <w:szCs w:val="12"/>
                            </w:rPr>
                            <w:t>DTU</w:t>
                          </w:r>
                        </w:p>
                        <w:p>
                          <w:pPr>
                            <w:spacing w:line="306" w:lineRule="auto"/>
                            <w:rPr>
                              <w:rFonts w:ascii="Arial"/>
                              <w:sz w:val="21"/>
                            </w:rPr>
                          </w:pPr>
                        </w:p>
                        <w:p>
                          <w:pPr>
                            <w:pStyle w:val="6"/>
                            <w:spacing w:before="51" w:line="172" w:lineRule="auto"/>
                            <w:ind w:left="344" w:right="223" w:hanging="117"/>
                            <w:rPr>
                              <w:sz w:val="12"/>
                              <w:szCs w:val="12"/>
                            </w:rPr>
                          </w:pPr>
                          <w:r>
                            <w:rPr>
                              <w:color w:val="2D2D2D"/>
                              <w:spacing w:val="-1"/>
                              <w:sz w:val="12"/>
                              <w:szCs w:val="12"/>
                            </w:rPr>
                            <w:t>采集过流信号生成</w:t>
                          </w:r>
                          <w:r>
                            <w:rPr>
                              <w:color w:val="2D2D2D"/>
                              <w:spacing w:val="3"/>
                              <w:sz w:val="12"/>
                              <w:szCs w:val="12"/>
                            </w:rPr>
                            <w:t xml:space="preserve"> </w:t>
                          </w:r>
                          <w:r>
                            <w:rPr>
                              <w:color w:val="2D2D2D"/>
                              <w:sz w:val="12"/>
                              <w:szCs w:val="12"/>
                            </w:rPr>
                            <w:t>GOOSE</w:t>
                          </w:r>
                          <w:r>
                            <w:rPr>
                              <w:color w:val="2D2D2D"/>
                              <w:spacing w:val="32"/>
                              <w:sz w:val="12"/>
                              <w:szCs w:val="12"/>
                            </w:rPr>
                            <w:t>信号</w:t>
                          </w:r>
                        </w:p>
                        <w:p>
                          <w:pPr>
                            <w:pStyle w:val="6"/>
                            <w:spacing w:line="178" w:lineRule="auto"/>
                            <w:ind w:left="347"/>
                            <w:rPr>
                              <w:sz w:val="12"/>
                              <w:szCs w:val="12"/>
                            </w:rPr>
                          </w:pPr>
                          <w:r>
                            <w:rPr>
                              <w:color w:val="2D2D2D"/>
                              <w:spacing w:val="-1"/>
                              <w:sz w:val="12"/>
                              <w:szCs w:val="12"/>
                            </w:rPr>
                            <w:t>信号逻辑比对</w:t>
                          </w:r>
                        </w:p>
                      </w:tc>
                    </w:tr>
                  </w:tbl>
                  <w:p>
                    <w:pPr>
                      <w:pStyle w:val="2"/>
                    </w:pPr>
                  </w:p>
                </w:txbxContent>
              </v:textbox>
            </v:shape>
            <v:shape id="_x0000_s1099" o:spid="_x0000_s1099" style="position:absolute;left:155;top:659;height:5;width:1106;" filled="f" stroked="t" coordsize="1106,5" path="m0,2l1106,2e">
              <v:fill on="f" focussize="0,0"/>
              <v:stroke weight="0.25pt" color="#4278C0" miterlimit="10" joinstyle="miter"/>
              <v:imagedata o:title=""/>
              <o:lock v:ext="edit"/>
            </v:shape>
          </v:group>
        </w:pict>
      </w:r>
      <w:r>
        <w:pict>
          <v:group id="_x0000_s1100" o:spid="_x0000_s1100" o:spt="203" style="position:absolute;left:0pt;margin-left:424.6pt;margin-top:267.95pt;height:91.6pt;width:70.95pt;mso-position-horizontal-relative:page;mso-position-vertical-relative:page;z-index:251730944;mso-width-relative:page;mso-height-relative:page;" coordsize="1418,1831" o:allowincell="f">
            <o:lock v:ext="edit"/>
            <v:shape id="_x0000_s1101" o:spid="_x0000_s1101" o:spt="75" type="#_x0000_t75" style="position:absolute;left:2;top:2;height:1826;width:1413;" filled="f" stroked="f" coordsize="21600,21600">
              <v:path/>
              <v:fill on="f" focussize="0,0"/>
              <v:stroke on="f"/>
              <v:imagedata r:id="rId85" o:title=""/>
              <o:lock v:ext="edit" aspectratio="t"/>
            </v:shape>
            <v:shape id="_x0000_s1102" o:spid="_x0000_s1102" o:spt="202" type="#_x0000_t202" style="position:absolute;left:-20;top:-20;height:1871;width:1458;" filled="f" stroked="f" coordsize="21600,21600">
              <v:path/>
              <v:fill on="f" focussize="0,0"/>
              <v:stroke on="f"/>
              <v:imagedata o:title=""/>
              <o:lock v:ext="edit" aspectratio="f"/>
              <v:textbox inset="0mm,0mm,0mm,0mm">
                <w:txbxContent>
                  <w:p>
                    <w:pPr>
                      <w:spacing w:line="20" w:lineRule="exact"/>
                    </w:pPr>
                  </w:p>
                  <w:tbl>
                    <w:tblPr>
                      <w:tblStyle w:val="5"/>
                      <w:tblW w:w="1413" w:type="dxa"/>
                      <w:tblInd w:w="22" w:type="dxa"/>
                      <w:tblBorders>
                        <w:top w:val="single" w:color="4278C0" w:sz="2" w:space="0"/>
                        <w:left w:val="single" w:color="4278C0" w:sz="2" w:space="0"/>
                        <w:bottom w:val="single" w:color="4278C0" w:sz="2" w:space="0"/>
                        <w:right w:val="single" w:color="4278C0" w:sz="2" w:space="0"/>
                        <w:insideH w:val="none" w:color="auto" w:sz="0" w:space="0"/>
                        <w:insideV w:val="none" w:color="auto" w:sz="0" w:space="0"/>
                      </w:tblBorders>
                      <w:tblLayout w:type="fixed"/>
                      <w:tblCellMar>
                        <w:top w:w="0" w:type="dxa"/>
                        <w:left w:w="0" w:type="dxa"/>
                        <w:bottom w:w="0" w:type="dxa"/>
                        <w:right w:w="0" w:type="dxa"/>
                      </w:tblCellMar>
                    </w:tblPr>
                    <w:tblGrid>
                      <w:gridCol w:w="1413"/>
                    </w:tblGrid>
                    <w:tr>
                      <w:tblPrEx>
                        <w:tblBorders>
                          <w:top w:val="single" w:color="4278C0" w:sz="2" w:space="0"/>
                          <w:left w:val="single" w:color="4278C0" w:sz="2" w:space="0"/>
                          <w:bottom w:val="single" w:color="4278C0" w:sz="2" w:space="0"/>
                          <w:right w:val="single" w:color="4278C0" w:sz="2" w:space="0"/>
                          <w:insideH w:val="none" w:color="auto" w:sz="0" w:space="0"/>
                          <w:insideV w:val="none" w:color="auto" w:sz="0" w:space="0"/>
                        </w:tblBorders>
                        <w:tblCellMar>
                          <w:top w:w="0" w:type="dxa"/>
                          <w:left w:w="0" w:type="dxa"/>
                          <w:bottom w:w="0" w:type="dxa"/>
                          <w:right w:w="0" w:type="dxa"/>
                        </w:tblCellMar>
                      </w:tblPrEx>
                      <w:trPr>
                        <w:trHeight w:val="1821" w:hRule="atLeast"/>
                      </w:trPr>
                      <w:tc>
                        <w:tcPr>
                          <w:tcW w:w="1413" w:type="dxa"/>
                          <w:vAlign w:val="top"/>
                        </w:tcPr>
                        <w:p>
                          <w:pPr>
                            <w:spacing w:line="242" w:lineRule="auto"/>
                            <w:rPr>
                              <w:rFonts w:ascii="Arial"/>
                              <w:sz w:val="21"/>
                            </w:rPr>
                          </w:pPr>
                        </w:p>
                        <w:p>
                          <w:pPr>
                            <w:spacing w:line="242" w:lineRule="auto"/>
                            <w:rPr>
                              <w:rFonts w:ascii="Arial"/>
                              <w:sz w:val="21"/>
                            </w:rPr>
                          </w:pPr>
                        </w:p>
                        <w:p>
                          <w:pPr>
                            <w:spacing w:line="243" w:lineRule="auto"/>
                            <w:rPr>
                              <w:rFonts w:ascii="Arial"/>
                              <w:sz w:val="21"/>
                            </w:rPr>
                          </w:pPr>
                        </w:p>
                        <w:p>
                          <w:pPr>
                            <w:pStyle w:val="6"/>
                            <w:spacing w:before="51" w:line="168" w:lineRule="auto"/>
                            <w:ind w:left="397"/>
                            <w:rPr>
                              <w:sz w:val="12"/>
                              <w:szCs w:val="12"/>
                            </w:rPr>
                          </w:pPr>
                          <w:r>
                            <w:rPr>
                              <w:color w:val="2D2D2D"/>
                              <w:spacing w:val="-1"/>
                              <w:sz w:val="12"/>
                              <w:szCs w:val="12"/>
                            </w:rPr>
                            <w:t>故障点两侧</w:t>
                          </w:r>
                        </w:p>
                        <w:p>
                          <w:pPr>
                            <w:pStyle w:val="6"/>
                            <w:spacing w:line="207" w:lineRule="auto"/>
                            <w:ind w:left="458"/>
                            <w:rPr>
                              <w:sz w:val="12"/>
                              <w:szCs w:val="12"/>
                            </w:rPr>
                          </w:pPr>
                          <w:r>
                            <w:rPr>
                              <w:color w:val="2D2D2D"/>
                              <w:spacing w:val="-1"/>
                              <w:sz w:val="12"/>
                              <w:szCs w:val="12"/>
                            </w:rPr>
                            <w:t>开关跳闸</w:t>
                          </w:r>
                        </w:p>
                      </w:tc>
                    </w:tr>
                  </w:tbl>
                  <w:p>
                    <w:pPr>
                      <w:pStyle w:val="2"/>
                    </w:pPr>
                  </w:p>
                </w:txbxContent>
              </v:textbox>
            </v:shape>
          </v:group>
        </w:pict>
      </w:r>
      <w:r>
        <w:pict>
          <v:group id="_x0000_s1103" o:spid="_x0000_s1103" o:spt="203" style="position:absolute;left:0pt;margin-left:187.65pt;margin-top:267.95pt;height:91.6pt;width:70.95pt;mso-position-horizontal-relative:page;mso-position-vertical-relative:page;z-index:251728896;mso-width-relative:page;mso-height-relative:page;" coordsize="1418,1831" o:allowincell="f">
            <o:lock v:ext="edit"/>
            <v:shape id="_x0000_s1104" o:spid="_x0000_s1104" o:spt="75" type="#_x0000_t75" style="position:absolute;left:2;top:2;height:1826;width:1413;" filled="f" stroked="f" coordsize="21600,21600">
              <v:path/>
              <v:fill on="f" focussize="0,0"/>
              <v:stroke on="f"/>
              <v:imagedata r:id="rId86" o:title=""/>
              <o:lock v:ext="edit" aspectratio="t"/>
            </v:shape>
            <v:shape id="_x0000_s1105" o:spid="_x0000_s1105" o:spt="202" type="#_x0000_t202" style="position:absolute;left:-20;top:-20;height:1871;width:1458;" filled="f" stroked="f" coordsize="21600,21600">
              <v:path/>
              <v:fill on="f" focussize="0,0"/>
              <v:stroke on="f"/>
              <v:imagedata o:title=""/>
              <o:lock v:ext="edit" aspectratio="f"/>
              <v:textbox inset="0mm,0mm,0mm,0mm">
                <w:txbxContent>
                  <w:p>
                    <w:pPr>
                      <w:spacing w:line="20" w:lineRule="exact"/>
                    </w:pPr>
                  </w:p>
                  <w:tbl>
                    <w:tblPr>
                      <w:tblStyle w:val="5"/>
                      <w:tblW w:w="1413" w:type="dxa"/>
                      <w:tblInd w:w="22" w:type="dxa"/>
                      <w:tblBorders>
                        <w:top w:val="single" w:color="4278C0" w:sz="2" w:space="0"/>
                        <w:left w:val="single" w:color="4278C0" w:sz="2" w:space="0"/>
                        <w:bottom w:val="single" w:color="4278C0" w:sz="2" w:space="0"/>
                        <w:right w:val="single" w:color="4278C0" w:sz="2" w:space="0"/>
                        <w:insideH w:val="none" w:color="auto" w:sz="0" w:space="0"/>
                        <w:insideV w:val="none" w:color="auto" w:sz="0" w:space="0"/>
                      </w:tblBorders>
                      <w:tblLayout w:type="fixed"/>
                      <w:tblCellMar>
                        <w:top w:w="0" w:type="dxa"/>
                        <w:left w:w="0" w:type="dxa"/>
                        <w:bottom w:w="0" w:type="dxa"/>
                        <w:right w:w="0" w:type="dxa"/>
                      </w:tblCellMar>
                    </w:tblPr>
                    <w:tblGrid>
                      <w:gridCol w:w="1413"/>
                    </w:tblGrid>
                    <w:tr>
                      <w:tblPrEx>
                        <w:tblBorders>
                          <w:top w:val="single" w:color="4278C0" w:sz="2" w:space="0"/>
                          <w:left w:val="single" w:color="4278C0" w:sz="2" w:space="0"/>
                          <w:bottom w:val="single" w:color="4278C0" w:sz="2" w:space="0"/>
                          <w:right w:val="single" w:color="4278C0" w:sz="2" w:space="0"/>
                          <w:insideH w:val="none" w:color="auto" w:sz="0" w:space="0"/>
                          <w:insideV w:val="none" w:color="auto" w:sz="0" w:space="0"/>
                        </w:tblBorders>
                        <w:tblCellMar>
                          <w:top w:w="0" w:type="dxa"/>
                          <w:left w:w="0" w:type="dxa"/>
                          <w:bottom w:w="0" w:type="dxa"/>
                          <w:right w:w="0" w:type="dxa"/>
                        </w:tblCellMar>
                      </w:tblPrEx>
                      <w:trPr>
                        <w:trHeight w:val="1821" w:hRule="atLeast"/>
                      </w:trPr>
                      <w:tc>
                        <w:tcPr>
                          <w:tcW w:w="1413" w:type="dxa"/>
                          <w:vAlign w:val="top"/>
                        </w:tcPr>
                        <w:p>
                          <w:pPr>
                            <w:spacing w:line="301" w:lineRule="auto"/>
                            <w:rPr>
                              <w:rFonts w:ascii="Arial"/>
                              <w:sz w:val="21"/>
                            </w:rPr>
                          </w:pPr>
                        </w:p>
                        <w:p>
                          <w:pPr>
                            <w:pStyle w:val="6"/>
                            <w:spacing w:before="51" w:line="177" w:lineRule="auto"/>
                            <w:ind w:left="574"/>
                            <w:rPr>
                              <w:sz w:val="12"/>
                              <w:szCs w:val="12"/>
                            </w:rPr>
                          </w:pPr>
                          <w:r>
                            <w:rPr>
                              <w:color w:val="2D2D2D"/>
                              <w:spacing w:val="6"/>
                              <w:sz w:val="12"/>
                              <w:szCs w:val="12"/>
                            </w:rPr>
                            <w:t>DTU</w:t>
                          </w:r>
                        </w:p>
                        <w:p>
                          <w:pPr>
                            <w:spacing w:line="306" w:lineRule="auto"/>
                            <w:rPr>
                              <w:rFonts w:ascii="Arial"/>
                              <w:sz w:val="21"/>
                            </w:rPr>
                          </w:pPr>
                        </w:p>
                        <w:p>
                          <w:pPr>
                            <w:pStyle w:val="6"/>
                            <w:spacing w:before="51" w:line="172" w:lineRule="auto"/>
                            <w:ind w:left="344" w:right="223" w:hanging="117"/>
                            <w:rPr>
                              <w:sz w:val="12"/>
                              <w:szCs w:val="12"/>
                            </w:rPr>
                          </w:pPr>
                          <w:r>
                            <w:rPr>
                              <w:color w:val="2D2D2D"/>
                              <w:spacing w:val="-1"/>
                              <w:sz w:val="12"/>
                              <w:szCs w:val="12"/>
                            </w:rPr>
                            <w:t>采集过流信号生成</w:t>
                          </w:r>
                          <w:r>
                            <w:rPr>
                              <w:color w:val="2D2D2D"/>
                              <w:spacing w:val="3"/>
                              <w:sz w:val="12"/>
                              <w:szCs w:val="12"/>
                            </w:rPr>
                            <w:t xml:space="preserve"> </w:t>
                          </w:r>
                          <w:r>
                            <w:rPr>
                              <w:color w:val="2D2D2D"/>
                              <w:sz w:val="12"/>
                              <w:szCs w:val="12"/>
                            </w:rPr>
                            <w:t>GOOSE</w:t>
                          </w:r>
                          <w:r>
                            <w:rPr>
                              <w:color w:val="2D2D2D"/>
                              <w:spacing w:val="32"/>
                              <w:sz w:val="12"/>
                              <w:szCs w:val="12"/>
                            </w:rPr>
                            <w:t>信号</w:t>
                          </w:r>
                        </w:p>
                        <w:p>
                          <w:pPr>
                            <w:pStyle w:val="6"/>
                            <w:spacing w:line="178" w:lineRule="auto"/>
                            <w:ind w:left="347"/>
                            <w:rPr>
                              <w:sz w:val="12"/>
                              <w:szCs w:val="12"/>
                            </w:rPr>
                          </w:pPr>
                          <w:r>
                            <w:rPr>
                              <w:color w:val="2D2D2D"/>
                              <w:spacing w:val="-1"/>
                              <w:sz w:val="12"/>
                              <w:szCs w:val="12"/>
                            </w:rPr>
                            <w:t>信号逻辑比对</w:t>
                          </w:r>
                        </w:p>
                      </w:tc>
                    </w:tr>
                  </w:tbl>
                  <w:p>
                    <w:pPr>
                      <w:pStyle w:val="2"/>
                    </w:pPr>
                  </w:p>
                </w:txbxContent>
              </v:textbox>
            </v:shape>
            <v:shape id="_x0000_s1106" o:spid="_x0000_s1106" style="position:absolute;left:155;top:659;height:5;width:1106;" filled="f" stroked="t" coordsize="1106,5" path="m0,2l1106,2e">
              <v:fill on="f" focussize="0,0"/>
              <v:stroke weight="0.25pt" color="#4278C0" miterlimit="10" joinstyle="miter"/>
              <v:imagedata o:title=""/>
              <o:lock v:ext="edit"/>
            </v:shape>
          </v:group>
        </w:pict>
      </w:r>
      <w:r>
        <w:pict>
          <v:shape id="_x0000_s1107" o:spid="_x0000_s1107" o:spt="202" type="#_x0000_t202" style="position:absolute;left:0pt;margin-left:283.75pt;margin-top:297.95pt;height:10.9pt;width:25.9pt;mso-position-horizontal-relative:page;mso-position-vertical-relative:page;z-index:251732992;mso-width-relative:page;mso-height-relative:page;" filled="f" stroked="f" coordsize="21600,21600" o:allowincell="f">
            <v:path/>
            <v:fill on="f" focussize="0,0"/>
            <v:stroke on="f"/>
            <v:imagedata o:title=""/>
            <o:lock v:ext="edit" aspectratio="f"/>
            <v:textbox inset="0mm,0mm,0mm,0mm">
              <w:txbxContent>
                <w:p>
                  <w:pPr>
                    <w:spacing w:before="20" w:line="207" w:lineRule="auto"/>
                    <w:ind w:left="20"/>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通信传输</w:t>
                  </w:r>
                </w:p>
              </w:txbxContent>
            </v:textbox>
          </v:shape>
        </w:pict>
      </w:r>
      <w:r>
        <w:drawing>
          <wp:anchor distT="0" distB="0" distL="0" distR="0" simplePos="0" relativeHeight="251731968" behindDoc="0" locked="0" layoutInCell="0" allowOverlap="1">
            <wp:simplePos x="0" y="0"/>
            <wp:positionH relativeFrom="page">
              <wp:posOffset>3487420</wp:posOffset>
            </wp:positionH>
            <wp:positionV relativeFrom="page">
              <wp:posOffset>3997960</wp:posOffset>
            </wp:positionV>
            <wp:extent cx="558800" cy="120650"/>
            <wp:effectExtent l="0" t="0" r="0" b="0"/>
            <wp:wrapNone/>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r:embed="rId87"/>
                    <a:stretch>
                      <a:fillRect/>
                    </a:stretch>
                  </pic:blipFill>
                  <pic:spPr>
                    <a:xfrm>
                      <a:off x="0" y="0"/>
                      <a:ext cx="558800" cy="120789"/>
                    </a:xfrm>
                    <a:prstGeom prst="rect">
                      <a:avLst/>
                    </a:prstGeom>
                  </pic:spPr>
                </pic:pic>
              </a:graphicData>
            </a:graphic>
          </wp:anchor>
        </w:drawing>
      </w:r>
    </w:p>
    <w:p>
      <w:pPr>
        <w:pStyle w:val="2"/>
        <w:spacing w:line="247" w:lineRule="auto"/>
      </w:pPr>
    </w:p>
    <w:p>
      <w:pPr>
        <w:pStyle w:val="2"/>
        <w:spacing w:line="247" w:lineRule="auto"/>
      </w:pPr>
    </w:p>
    <w:p>
      <w:pPr>
        <w:pStyle w:val="2"/>
        <w:spacing w:line="247" w:lineRule="auto"/>
      </w:pPr>
    </w:p>
    <w:p>
      <w:pPr>
        <w:spacing w:before="77" w:line="202" w:lineRule="auto"/>
        <w:ind w:left="408"/>
        <w:outlineLvl w:val="2"/>
        <w:rPr>
          <w:rFonts w:ascii="微软雅黑" w:hAnsi="微软雅黑" w:eastAsia="微软雅黑" w:cs="微软雅黑"/>
          <w:sz w:val="18"/>
          <w:szCs w:val="18"/>
        </w:rPr>
      </w:pPr>
      <w:r>
        <w:rPr>
          <w:rFonts w:ascii="微软雅黑" w:hAnsi="微软雅黑" w:eastAsia="微软雅黑" w:cs="微软雅黑"/>
          <w:color w:val="2D2D2D"/>
          <w:sz w:val="18"/>
          <w:szCs w:val="18"/>
        </w:rPr>
        <w:t>(二)、参考配网常规保护的技术规范</w:t>
      </w:r>
    </w:p>
    <w:p>
      <w:pPr>
        <w:spacing w:before="59" w:line="239" w:lineRule="auto"/>
        <w:ind w:right="2" w:firstLine="402"/>
        <w:rPr>
          <w:rFonts w:ascii="微软雅黑" w:hAnsi="微软雅黑" w:eastAsia="微软雅黑" w:cs="微软雅黑"/>
          <w:sz w:val="18"/>
          <w:szCs w:val="18"/>
        </w:rPr>
      </w:pPr>
      <w:r>
        <w:rPr>
          <w:rFonts w:ascii="微软雅黑" w:hAnsi="微软雅黑" w:eastAsia="微软雅黑" w:cs="微软雅黑"/>
          <w:color w:val="2D2D2D"/>
          <w:spacing w:val="4"/>
          <w:sz w:val="18"/>
          <w:szCs w:val="18"/>
        </w:rPr>
        <w:t>配网目前的常规保护业务处理时间（包含开关跳闸时间）要求≤100</w:t>
      </w:r>
      <w:r>
        <w:rPr>
          <w:rFonts w:ascii="微软雅黑" w:hAnsi="微软雅黑" w:eastAsia="微软雅黑" w:cs="微软雅黑"/>
          <w:color w:val="2D2D2D"/>
          <w:sz w:val="18"/>
          <w:szCs w:val="18"/>
        </w:rPr>
        <w:t>ms</w:t>
      </w:r>
      <w:r>
        <w:rPr>
          <w:rFonts w:ascii="微软雅黑" w:hAnsi="微软雅黑" w:eastAsia="微软雅黑" w:cs="微软雅黑"/>
          <w:color w:val="2D2D2D"/>
          <w:spacing w:val="4"/>
          <w:sz w:val="18"/>
          <w:szCs w:val="18"/>
        </w:rPr>
        <w:t>。考虑到配网自动化系统开关级联</w:t>
      </w:r>
      <w:r>
        <w:rPr>
          <w:rFonts w:ascii="微软雅黑" w:hAnsi="微软雅黑" w:eastAsia="微软雅黑" w:cs="微软雅黑"/>
          <w:color w:val="2D2D2D"/>
          <w:spacing w:val="3"/>
          <w:sz w:val="18"/>
          <w:szCs w:val="18"/>
        </w:rPr>
        <w:t>较多，因此需</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1"/>
          <w:sz w:val="18"/>
          <w:szCs w:val="18"/>
        </w:rPr>
        <w:t>要考虑线路末端差动保护与变电站线路出口保护的时间配合问题，  一般变电站出口保护预留给配网系统隔离故</w:t>
      </w:r>
      <w:r>
        <w:rPr>
          <w:rFonts w:ascii="微软雅黑" w:hAnsi="微软雅黑" w:eastAsia="微软雅黑" w:cs="微软雅黑"/>
          <w:color w:val="2D2D2D"/>
          <w:spacing w:val="-2"/>
          <w:sz w:val="18"/>
          <w:szCs w:val="18"/>
        </w:rPr>
        <w:t>障的最大业务执</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1"/>
          <w:sz w:val="18"/>
          <w:szCs w:val="18"/>
        </w:rPr>
        <w:t>行时间为300</w:t>
      </w:r>
      <w:r>
        <w:rPr>
          <w:rFonts w:ascii="微软雅黑" w:hAnsi="微软雅黑" w:eastAsia="微软雅黑" w:cs="微软雅黑"/>
          <w:color w:val="2D2D2D"/>
          <w:sz w:val="18"/>
          <w:szCs w:val="18"/>
        </w:rPr>
        <w:t>ms</w:t>
      </w:r>
      <w:r>
        <w:rPr>
          <w:rFonts w:ascii="微软雅黑" w:hAnsi="微软雅黑" w:eastAsia="微软雅黑" w:cs="微软雅黑"/>
          <w:color w:val="2D2D2D"/>
          <w:spacing w:val="1"/>
          <w:sz w:val="18"/>
          <w:szCs w:val="18"/>
        </w:rPr>
        <w:t>。为了缩小停电范围，同时考虑开关拒动的扩大化隔离故障，  一般要求开关下游发生故障需要在150</w:t>
      </w:r>
      <w:r>
        <w:rPr>
          <w:rFonts w:ascii="微软雅黑" w:hAnsi="微软雅黑" w:eastAsia="微软雅黑" w:cs="微软雅黑"/>
          <w:color w:val="2D2D2D"/>
          <w:sz w:val="18"/>
          <w:szCs w:val="18"/>
        </w:rPr>
        <w:t>ms</w:t>
      </w:r>
      <w:r>
        <w:rPr>
          <w:rFonts w:ascii="微软雅黑" w:hAnsi="微软雅黑" w:eastAsia="微软雅黑" w:cs="微软雅黑"/>
          <w:color w:val="2D2D2D"/>
          <w:spacing w:val="1"/>
          <w:sz w:val="18"/>
          <w:szCs w:val="18"/>
        </w:rPr>
        <w:t>完成</w:t>
      </w:r>
      <w:r>
        <w:rPr>
          <w:rFonts w:ascii="微软雅黑" w:hAnsi="微软雅黑" w:eastAsia="微软雅黑" w:cs="微软雅黑"/>
          <w:color w:val="2D2D2D"/>
          <w:spacing w:val="8"/>
          <w:sz w:val="18"/>
          <w:szCs w:val="18"/>
        </w:rPr>
        <w:t xml:space="preserve"> </w:t>
      </w:r>
      <w:r>
        <w:rPr>
          <w:rFonts w:ascii="微软雅黑" w:hAnsi="微软雅黑" w:eastAsia="微软雅黑" w:cs="微软雅黑"/>
          <w:color w:val="2D2D2D"/>
          <w:spacing w:val="1"/>
          <w:sz w:val="18"/>
          <w:szCs w:val="18"/>
        </w:rPr>
        <w:t>故障隔离，即业务执行时间为150</w:t>
      </w:r>
      <w:r>
        <w:rPr>
          <w:rFonts w:ascii="微软雅黑" w:hAnsi="微软雅黑" w:eastAsia="微软雅黑" w:cs="微软雅黑"/>
          <w:color w:val="2D2D2D"/>
          <w:sz w:val="18"/>
          <w:szCs w:val="18"/>
        </w:rPr>
        <w:t>ms</w:t>
      </w:r>
      <w:r>
        <w:rPr>
          <w:rFonts w:ascii="微软雅黑" w:hAnsi="微软雅黑" w:eastAsia="微软雅黑" w:cs="微软雅黑"/>
          <w:color w:val="2D2D2D"/>
          <w:spacing w:val="1"/>
          <w:sz w:val="18"/>
          <w:szCs w:val="18"/>
        </w:rPr>
        <w:t>。考虑预留一定的裕度，实际工程要求业务执行时间≤120</w:t>
      </w:r>
      <w:r>
        <w:rPr>
          <w:rFonts w:ascii="微软雅黑" w:hAnsi="微软雅黑" w:eastAsia="微软雅黑" w:cs="微软雅黑"/>
          <w:color w:val="2D2D2D"/>
          <w:sz w:val="18"/>
          <w:szCs w:val="18"/>
        </w:rPr>
        <w:t>ms</w:t>
      </w:r>
      <w:r>
        <w:rPr>
          <w:rFonts w:ascii="微软雅黑" w:hAnsi="微软雅黑" w:eastAsia="微软雅黑" w:cs="微软雅黑"/>
          <w:color w:val="2D2D2D"/>
          <w:spacing w:val="1"/>
          <w:sz w:val="18"/>
          <w:szCs w:val="18"/>
        </w:rPr>
        <w:t>，因此网络通信时间</w:t>
      </w:r>
      <w:r>
        <w:rPr>
          <w:rFonts w:ascii="微软雅黑" w:hAnsi="微软雅黑" w:eastAsia="微软雅黑" w:cs="微软雅黑"/>
          <w:color w:val="2D2D2D"/>
          <w:spacing w:val="59"/>
          <w:w w:val="101"/>
          <w:sz w:val="18"/>
          <w:szCs w:val="18"/>
        </w:rPr>
        <w:t xml:space="preserve"> </w:t>
      </w:r>
      <w:r>
        <w:rPr>
          <w:rFonts w:ascii="微软雅黑" w:hAnsi="微软雅黑" w:eastAsia="微软雅黑" w:cs="微软雅黑"/>
          <w:color w:val="2D2D2D"/>
          <w:spacing w:val="1"/>
          <w:sz w:val="18"/>
          <w:szCs w:val="18"/>
        </w:rPr>
        <w:t>=</w:t>
      </w:r>
      <w:r>
        <w:rPr>
          <w:rFonts w:ascii="微软雅黑" w:hAnsi="微软雅黑" w:eastAsia="微软雅黑" w:cs="微软雅黑"/>
          <w:color w:val="2D2D2D"/>
          <w:spacing w:val="42"/>
          <w:w w:val="101"/>
          <w:sz w:val="18"/>
          <w:szCs w:val="18"/>
        </w:rPr>
        <w:t xml:space="preserve"> </w:t>
      </w:r>
      <w:r>
        <w:rPr>
          <w:rFonts w:ascii="微软雅黑" w:hAnsi="微软雅黑" w:eastAsia="微软雅黑" w:cs="微软雅黑"/>
          <w:color w:val="2D2D2D"/>
          <w:spacing w:val="1"/>
          <w:sz w:val="18"/>
          <w:szCs w:val="18"/>
        </w:rPr>
        <w:t>业</w:t>
      </w:r>
      <w:r>
        <w:rPr>
          <w:rFonts w:ascii="微软雅黑" w:hAnsi="微软雅黑" w:eastAsia="微软雅黑" w:cs="微软雅黑"/>
          <w:color w:val="2D2D2D"/>
          <w:sz w:val="18"/>
          <w:szCs w:val="18"/>
        </w:rPr>
        <w:t xml:space="preserve"> 务执行时间（120ms</w:t>
      </w:r>
      <w:r>
        <w:rPr>
          <w:rFonts w:ascii="微软雅黑" w:hAnsi="微软雅黑" w:eastAsia="微软雅黑" w:cs="微软雅黑"/>
          <w:color w:val="2D2D2D"/>
          <w:spacing w:val="-15"/>
          <w:sz w:val="18"/>
          <w:szCs w:val="18"/>
        </w:rPr>
        <w:t>）</w:t>
      </w:r>
      <w:r>
        <w:rPr>
          <w:rFonts w:ascii="微软雅黑" w:hAnsi="微软雅黑" w:eastAsia="微软雅黑" w:cs="微软雅黑"/>
          <w:color w:val="2D2D2D"/>
          <w:spacing w:val="54"/>
          <w:sz w:val="18"/>
          <w:szCs w:val="18"/>
        </w:rPr>
        <w:t xml:space="preserve"> </w:t>
      </w:r>
      <w:r>
        <w:rPr>
          <w:rFonts w:ascii="宋体" w:hAnsi="宋体" w:eastAsia="宋体" w:cs="宋体"/>
          <w:color w:val="2D2D2D"/>
          <w:spacing w:val="-15"/>
          <w:sz w:val="18"/>
          <w:szCs w:val="18"/>
        </w:rPr>
        <w:t>－</w:t>
      </w:r>
      <w:r>
        <w:rPr>
          <w:rFonts w:ascii="微软雅黑" w:hAnsi="微软雅黑" w:eastAsia="微软雅黑" w:cs="微软雅黑"/>
          <w:color w:val="2D2D2D"/>
          <w:sz w:val="18"/>
          <w:szCs w:val="18"/>
        </w:rPr>
        <w:t>业务处理时间（10</w:t>
      </w:r>
      <w:r>
        <w:rPr>
          <w:rFonts w:ascii="微软雅黑" w:hAnsi="微软雅黑" w:eastAsia="微软雅黑" w:cs="微软雅黑"/>
          <w:color w:val="2D2D2D"/>
          <w:spacing w:val="-1"/>
          <w:sz w:val="18"/>
          <w:szCs w:val="18"/>
        </w:rPr>
        <w:t>0ms）</w:t>
      </w:r>
      <w:r>
        <w:rPr>
          <w:rFonts w:ascii="微软雅黑" w:hAnsi="微软雅黑" w:eastAsia="微软雅黑" w:cs="微软雅黑"/>
          <w:color w:val="2D2D2D"/>
          <w:spacing w:val="16"/>
          <w:sz w:val="18"/>
          <w:szCs w:val="18"/>
        </w:rPr>
        <w:t xml:space="preserve">  </w:t>
      </w:r>
      <w:r>
        <w:rPr>
          <w:rFonts w:ascii="微软雅黑" w:hAnsi="微软雅黑" w:eastAsia="微软雅黑" w:cs="微软雅黑"/>
          <w:color w:val="2D2D2D"/>
          <w:spacing w:val="-1"/>
          <w:sz w:val="18"/>
          <w:szCs w:val="18"/>
        </w:rPr>
        <w:t>= 20ms，考虑预留一定的裕度，要求网络延时≤15ms。</w:t>
      </w:r>
    </w:p>
    <w:p>
      <w:pPr>
        <w:spacing w:before="61" w:line="228" w:lineRule="auto"/>
        <w:ind w:firstLine="399"/>
        <w:rPr>
          <w:rFonts w:ascii="微软雅黑" w:hAnsi="微软雅黑" w:eastAsia="微软雅黑" w:cs="微软雅黑"/>
          <w:sz w:val="18"/>
          <w:szCs w:val="18"/>
        </w:rPr>
      </w:pPr>
      <w:r>
        <w:rPr>
          <w:rFonts w:ascii="微软雅黑" w:hAnsi="微软雅黑" w:eastAsia="微软雅黑" w:cs="微软雅黑"/>
          <w:color w:val="2D2D2D"/>
          <w:spacing w:val="9"/>
          <w:sz w:val="18"/>
          <w:szCs w:val="18"/>
        </w:rPr>
        <w:t>在智能分布式</w:t>
      </w:r>
      <w:r>
        <w:rPr>
          <w:rFonts w:ascii="微软雅黑" w:hAnsi="微软雅黑" w:eastAsia="微软雅黑" w:cs="微软雅黑"/>
          <w:color w:val="2D2D2D"/>
          <w:sz w:val="18"/>
          <w:szCs w:val="18"/>
        </w:rPr>
        <w:t>FA</w:t>
      </w:r>
      <w:r>
        <w:rPr>
          <w:rFonts w:ascii="微软雅黑" w:hAnsi="微软雅黑" w:eastAsia="微软雅黑" w:cs="微软雅黑"/>
          <w:color w:val="2D2D2D"/>
          <w:spacing w:val="9"/>
          <w:sz w:val="18"/>
          <w:szCs w:val="18"/>
        </w:rPr>
        <w:t>场景中，如果配网某点发生故障后，故障点之前的开关控制器产生</w:t>
      </w:r>
      <w:r>
        <w:rPr>
          <w:rFonts w:ascii="微软雅黑" w:hAnsi="微软雅黑" w:eastAsia="微软雅黑" w:cs="微软雅黑"/>
          <w:color w:val="2D2D2D"/>
          <w:sz w:val="18"/>
          <w:szCs w:val="18"/>
        </w:rPr>
        <w:t>GOOSE</w:t>
      </w:r>
      <w:r>
        <w:rPr>
          <w:rFonts w:ascii="微软雅黑" w:hAnsi="微软雅黑" w:eastAsia="微软雅黑" w:cs="微软雅黑"/>
          <w:color w:val="2D2D2D"/>
          <w:spacing w:val="9"/>
          <w:sz w:val="18"/>
          <w:szCs w:val="18"/>
        </w:rPr>
        <w:t>信号，并向上下游</w:t>
      </w:r>
      <w:r>
        <w:rPr>
          <w:rFonts w:ascii="微软雅黑" w:hAnsi="微软雅黑" w:eastAsia="微软雅黑" w:cs="微软雅黑"/>
          <w:color w:val="2D2D2D"/>
          <w:sz w:val="18"/>
          <w:szCs w:val="18"/>
        </w:rPr>
        <w:t>DTU</w:t>
      </w:r>
      <w:r>
        <w:rPr>
          <w:rFonts w:ascii="微软雅黑" w:hAnsi="微软雅黑" w:eastAsia="微软雅黑" w:cs="微软雅黑"/>
          <w:color w:val="2D2D2D"/>
          <w:spacing w:val="9"/>
          <w:sz w:val="18"/>
          <w:szCs w:val="18"/>
        </w:rPr>
        <w:t>传</w:t>
      </w:r>
      <w:r>
        <w:rPr>
          <w:rFonts w:ascii="微软雅黑" w:hAnsi="微软雅黑" w:eastAsia="微软雅黑" w:cs="微软雅黑"/>
          <w:color w:val="2D2D2D"/>
          <w:spacing w:val="6"/>
          <w:sz w:val="18"/>
          <w:szCs w:val="18"/>
        </w:rPr>
        <w:t xml:space="preserve"> 递，每台</w:t>
      </w:r>
      <w:r>
        <w:rPr>
          <w:rFonts w:ascii="微软雅黑" w:hAnsi="微软雅黑" w:eastAsia="微软雅黑" w:cs="微软雅黑"/>
          <w:color w:val="2D2D2D"/>
          <w:sz w:val="18"/>
          <w:szCs w:val="18"/>
        </w:rPr>
        <w:t>DTU</w:t>
      </w:r>
      <w:r>
        <w:rPr>
          <w:rFonts w:ascii="微软雅黑" w:hAnsi="微软雅黑" w:eastAsia="微软雅黑" w:cs="微软雅黑"/>
          <w:color w:val="2D2D2D"/>
          <w:spacing w:val="6"/>
          <w:sz w:val="18"/>
          <w:szCs w:val="18"/>
        </w:rPr>
        <w:t>通过</w:t>
      </w:r>
      <w:r>
        <w:rPr>
          <w:rFonts w:ascii="微软雅黑" w:hAnsi="微软雅黑" w:eastAsia="微软雅黑" w:cs="微软雅黑"/>
          <w:color w:val="2D2D2D"/>
          <w:sz w:val="18"/>
          <w:szCs w:val="18"/>
        </w:rPr>
        <w:t>GOOSE</w:t>
      </w:r>
      <w:r>
        <w:rPr>
          <w:rFonts w:ascii="微软雅黑" w:hAnsi="微软雅黑" w:eastAsia="微软雅黑" w:cs="微软雅黑"/>
          <w:color w:val="2D2D2D"/>
          <w:spacing w:val="6"/>
          <w:sz w:val="18"/>
          <w:szCs w:val="18"/>
        </w:rPr>
        <w:t>信号和本级过流信号的比对，就地确定并执行故障区间并执行隔离策略、非故障区域自愈复电策</w:t>
      </w:r>
      <w:r>
        <w:rPr>
          <w:rFonts w:ascii="微软雅黑" w:hAnsi="微软雅黑" w:eastAsia="微软雅黑" w:cs="微软雅黑"/>
          <w:color w:val="2D2D2D"/>
          <w:spacing w:val="16"/>
          <w:sz w:val="18"/>
          <w:szCs w:val="18"/>
        </w:rPr>
        <w:t xml:space="preserve"> </w:t>
      </w:r>
      <w:r>
        <w:rPr>
          <w:rFonts w:ascii="微软雅黑" w:hAnsi="微软雅黑" w:eastAsia="微软雅黑" w:cs="微软雅黑"/>
          <w:color w:val="2D2D2D"/>
          <w:spacing w:val="-3"/>
          <w:sz w:val="18"/>
          <w:szCs w:val="18"/>
        </w:rPr>
        <w:t>略。全过程时延如下图所示：</w:t>
      </w:r>
    </w:p>
    <w:p>
      <w:pPr>
        <w:pStyle w:val="2"/>
        <w:spacing w:line="265" w:lineRule="auto"/>
      </w:pPr>
    </w:p>
    <w:p>
      <w:pPr>
        <w:pStyle w:val="2"/>
        <w:spacing w:line="265" w:lineRule="auto"/>
      </w:pPr>
    </w:p>
    <w:p>
      <w:pPr>
        <w:pStyle w:val="2"/>
        <w:spacing w:line="1832" w:lineRule="exact"/>
        <w:ind w:firstLine="1135"/>
      </w:pPr>
      <w:r>
        <w:rPr>
          <w:position w:val="-36"/>
        </w:rPr>
        <w:pict>
          <v:group id="_x0000_s1108" o:spid="_x0000_s1108" o:spt="203" style="height:91.6pt;width:70.95pt;" coordsize="1418,1831">
            <o:lock v:ext="edit"/>
            <v:shape id="_x0000_s1109" o:spid="_x0000_s1109" o:spt="75" type="#_x0000_t75" style="position:absolute;left:2;top:2;height:1826;width:1413;" filled="f" stroked="f" coordsize="21600,21600">
              <v:path/>
              <v:fill on="f" focussize="0,0"/>
              <v:stroke on="f"/>
              <v:imagedata r:id="rId88" o:title=""/>
              <o:lock v:ext="edit" aspectratio="t"/>
            </v:shape>
            <v:shape id="_x0000_s1110" o:spid="_x0000_s1110" o:spt="202" type="#_x0000_t202" style="position:absolute;left:-20;top:-20;height:1871;width:1458;" filled="f" stroked="f" coordsize="21600,21600">
              <v:path/>
              <v:fill on="f" focussize="0,0"/>
              <v:stroke on="f"/>
              <v:imagedata o:title=""/>
              <o:lock v:ext="edit" aspectratio="f"/>
              <v:textbox inset="0mm,0mm,0mm,0mm">
                <w:txbxContent>
                  <w:p>
                    <w:pPr>
                      <w:spacing w:line="20" w:lineRule="exact"/>
                    </w:pPr>
                  </w:p>
                  <w:tbl>
                    <w:tblPr>
                      <w:tblStyle w:val="5"/>
                      <w:tblW w:w="1413" w:type="dxa"/>
                      <w:tblInd w:w="22" w:type="dxa"/>
                      <w:tblBorders>
                        <w:top w:val="single" w:color="4278C0" w:sz="2" w:space="0"/>
                        <w:left w:val="single" w:color="4278C0" w:sz="2" w:space="0"/>
                        <w:bottom w:val="single" w:color="4278C0" w:sz="2" w:space="0"/>
                        <w:right w:val="single" w:color="4278C0" w:sz="2" w:space="0"/>
                        <w:insideH w:val="none" w:color="auto" w:sz="0" w:space="0"/>
                        <w:insideV w:val="none" w:color="auto" w:sz="0" w:space="0"/>
                      </w:tblBorders>
                      <w:tblLayout w:type="fixed"/>
                      <w:tblCellMar>
                        <w:top w:w="0" w:type="dxa"/>
                        <w:left w:w="0" w:type="dxa"/>
                        <w:bottom w:w="0" w:type="dxa"/>
                        <w:right w:w="0" w:type="dxa"/>
                      </w:tblCellMar>
                    </w:tblPr>
                    <w:tblGrid>
                      <w:gridCol w:w="1413"/>
                    </w:tblGrid>
                    <w:tr>
                      <w:tblPrEx>
                        <w:tblBorders>
                          <w:top w:val="single" w:color="4278C0" w:sz="2" w:space="0"/>
                          <w:left w:val="single" w:color="4278C0" w:sz="2" w:space="0"/>
                          <w:bottom w:val="single" w:color="4278C0" w:sz="2" w:space="0"/>
                          <w:right w:val="single" w:color="4278C0" w:sz="2" w:space="0"/>
                          <w:insideH w:val="none" w:color="auto" w:sz="0" w:space="0"/>
                          <w:insideV w:val="none" w:color="auto" w:sz="0" w:space="0"/>
                        </w:tblBorders>
                        <w:tblCellMar>
                          <w:top w:w="0" w:type="dxa"/>
                          <w:left w:w="0" w:type="dxa"/>
                          <w:bottom w:w="0" w:type="dxa"/>
                          <w:right w:w="0" w:type="dxa"/>
                        </w:tblCellMar>
                      </w:tblPrEx>
                      <w:trPr>
                        <w:trHeight w:val="1821" w:hRule="atLeast"/>
                      </w:trPr>
                      <w:tc>
                        <w:tcPr>
                          <w:tcW w:w="1413" w:type="dxa"/>
                          <w:vAlign w:val="top"/>
                        </w:tcPr>
                        <w:p>
                          <w:pPr>
                            <w:spacing w:line="356" w:lineRule="auto"/>
                            <w:rPr>
                              <w:rFonts w:ascii="Arial"/>
                              <w:sz w:val="21"/>
                            </w:rPr>
                          </w:pPr>
                        </w:p>
                        <w:p>
                          <w:pPr>
                            <w:spacing w:line="356" w:lineRule="auto"/>
                            <w:rPr>
                              <w:rFonts w:ascii="Arial"/>
                              <w:sz w:val="21"/>
                            </w:rPr>
                          </w:pPr>
                        </w:p>
                        <w:p>
                          <w:pPr>
                            <w:spacing w:before="51" w:line="168" w:lineRule="auto"/>
                            <w:ind w:left="409"/>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配电网发生</w:t>
                          </w:r>
                        </w:p>
                        <w:p>
                          <w:pPr>
                            <w:spacing w:line="206" w:lineRule="auto"/>
                            <w:ind w:left="346"/>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相间短路故障</w:t>
                          </w:r>
                        </w:p>
                      </w:tc>
                    </w:tr>
                  </w:tbl>
                  <w:p>
                    <w:pPr>
                      <w:rPr>
                        <w:rFonts w:ascii="Arial"/>
                        <w:sz w:val="21"/>
                      </w:rPr>
                    </w:pPr>
                  </w:p>
                </w:txbxContent>
              </v:textbox>
            </v:shape>
            <w10:wrap type="none"/>
            <w10:anchorlock/>
          </v:group>
        </w:pict>
      </w:r>
    </w:p>
    <w:p>
      <w:pPr>
        <w:spacing w:line="162" w:lineRule="exact"/>
      </w:pPr>
    </w:p>
    <w:p>
      <w:pPr>
        <w:spacing w:line="162" w:lineRule="exact"/>
        <w:sectPr>
          <w:headerReference r:id="rId10" w:type="default"/>
          <w:pgSz w:w="11906" w:h="16158"/>
          <w:pgMar w:top="970" w:right="1095" w:bottom="0" w:left="858" w:header="680" w:footer="0" w:gutter="0"/>
          <w:cols w:equalWidth="0" w:num="1">
            <w:col w:w="9952"/>
          </w:cols>
        </w:sectPr>
      </w:pPr>
    </w:p>
    <w:p>
      <w:pPr>
        <w:spacing w:before="27" w:line="204" w:lineRule="auto"/>
        <w:jc w:val="right"/>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采集信号</w:t>
      </w:r>
    </w:p>
    <w:p>
      <w:pPr>
        <w:spacing w:line="100" w:lineRule="exact"/>
        <w:ind w:left="3096"/>
        <w:rPr>
          <w:rFonts w:ascii="微软雅黑" w:hAnsi="微软雅黑" w:eastAsia="微软雅黑" w:cs="微软雅黑"/>
          <w:sz w:val="12"/>
          <w:szCs w:val="12"/>
        </w:rPr>
      </w:pPr>
      <w:r>
        <w:rPr>
          <w:rFonts w:ascii="微软雅黑" w:hAnsi="微软雅黑" w:eastAsia="微软雅黑" w:cs="微软雅黑"/>
          <w:color w:val="2D2D2D"/>
          <w:spacing w:val="-2"/>
          <w:position w:val="-2"/>
          <w:sz w:val="12"/>
          <w:szCs w:val="12"/>
        </w:rPr>
        <w:t>1</w:t>
      </w:r>
      <w:r>
        <w:rPr>
          <w:rFonts w:ascii="微软雅黑" w:hAnsi="微软雅黑" w:eastAsia="微软雅黑" w:cs="微软雅黑"/>
          <w:color w:val="2D2D2D"/>
          <w:spacing w:val="6"/>
          <w:position w:val="-2"/>
          <w:sz w:val="12"/>
          <w:szCs w:val="12"/>
        </w:rPr>
        <w:t xml:space="preserve"> </w:t>
      </w:r>
      <w:r>
        <w:rPr>
          <w:rFonts w:ascii="微软雅黑" w:hAnsi="微软雅黑" w:eastAsia="微软雅黑" w:cs="微软雅黑"/>
          <w:color w:val="2D2D2D"/>
          <w:spacing w:val="-2"/>
          <w:position w:val="-2"/>
          <w:sz w:val="12"/>
          <w:szCs w:val="12"/>
        </w:rPr>
        <w:t>ms</w:t>
      </w:r>
    </w:p>
    <w:p>
      <w:pPr>
        <w:pStyle w:val="2"/>
        <w:spacing w:line="14" w:lineRule="auto"/>
        <w:rPr>
          <w:sz w:val="2"/>
        </w:rPr>
      </w:pPr>
      <w:r>
        <w:rPr>
          <w:sz w:val="2"/>
          <w:szCs w:val="2"/>
        </w:rPr>
        <w:br w:type="column"/>
      </w:r>
    </w:p>
    <w:p>
      <w:pPr>
        <w:spacing w:before="33" w:line="178" w:lineRule="auto"/>
        <w:rPr>
          <w:rFonts w:ascii="微软雅黑" w:hAnsi="微软雅黑" w:eastAsia="微软雅黑" w:cs="微软雅黑"/>
          <w:sz w:val="12"/>
          <w:szCs w:val="12"/>
        </w:rPr>
      </w:pPr>
      <w:r>
        <w:rPr>
          <w:rFonts w:ascii="微软雅黑" w:hAnsi="微软雅黑" w:eastAsia="微软雅黑" w:cs="微软雅黑"/>
          <w:color w:val="2D2D2D"/>
          <w:spacing w:val="17"/>
          <w:sz w:val="12"/>
          <w:szCs w:val="12"/>
        </w:rPr>
        <w:t>生成</w:t>
      </w:r>
      <w:r>
        <w:rPr>
          <w:rFonts w:ascii="微软雅黑" w:hAnsi="微软雅黑" w:eastAsia="微软雅黑" w:cs="微软雅黑"/>
          <w:color w:val="2D2D2D"/>
          <w:sz w:val="12"/>
          <w:szCs w:val="12"/>
        </w:rPr>
        <w:t>GOOSE</w:t>
      </w:r>
      <w:r>
        <w:rPr>
          <w:rFonts w:ascii="微软雅黑" w:hAnsi="微软雅黑" w:eastAsia="微软雅黑" w:cs="微软雅黑"/>
          <w:color w:val="2D2D2D"/>
          <w:spacing w:val="17"/>
          <w:sz w:val="12"/>
          <w:szCs w:val="12"/>
        </w:rPr>
        <w:t>信号</w:t>
      </w:r>
    </w:p>
    <w:p>
      <w:pPr>
        <w:spacing w:before="17" w:line="98" w:lineRule="exact"/>
        <w:ind w:left="340"/>
        <w:rPr>
          <w:rFonts w:ascii="微软雅黑" w:hAnsi="微软雅黑" w:eastAsia="微软雅黑" w:cs="微软雅黑"/>
          <w:sz w:val="12"/>
          <w:szCs w:val="12"/>
        </w:rPr>
      </w:pPr>
      <w:r>
        <w:rPr>
          <w:rFonts w:ascii="微软雅黑" w:hAnsi="微软雅黑" w:eastAsia="微软雅黑" w:cs="微软雅黑"/>
          <w:color w:val="2D2D2D"/>
          <w:spacing w:val="9"/>
          <w:position w:val="-2"/>
          <w:sz w:val="12"/>
          <w:szCs w:val="12"/>
        </w:rPr>
        <w:t>5</w:t>
      </w:r>
      <w:r>
        <w:rPr>
          <w:rFonts w:ascii="微软雅黑" w:hAnsi="微软雅黑" w:eastAsia="微软雅黑" w:cs="微软雅黑"/>
          <w:color w:val="2D2D2D"/>
          <w:spacing w:val="6"/>
          <w:position w:val="-2"/>
          <w:sz w:val="12"/>
          <w:szCs w:val="12"/>
        </w:rPr>
        <w:t xml:space="preserve"> </w:t>
      </w:r>
      <w:r>
        <w:rPr>
          <w:rFonts w:ascii="微软雅黑" w:hAnsi="微软雅黑" w:eastAsia="微软雅黑" w:cs="微软雅黑"/>
          <w:color w:val="2D2D2D"/>
          <w:position w:val="-2"/>
          <w:sz w:val="12"/>
          <w:szCs w:val="12"/>
        </w:rPr>
        <w:t>ms</w:t>
      </w:r>
    </w:p>
    <w:p>
      <w:pPr>
        <w:pStyle w:val="2"/>
        <w:spacing w:line="14" w:lineRule="auto"/>
        <w:rPr>
          <w:sz w:val="2"/>
        </w:rPr>
      </w:pPr>
      <w:r>
        <w:rPr>
          <w:sz w:val="2"/>
          <w:szCs w:val="2"/>
        </w:rPr>
        <w:br w:type="column"/>
      </w:r>
    </w:p>
    <w:p>
      <w:pPr>
        <w:spacing w:before="26" w:line="205" w:lineRule="auto"/>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通信传输</w:t>
      </w:r>
    </w:p>
    <w:p>
      <w:pPr>
        <w:spacing w:line="98" w:lineRule="exact"/>
        <w:ind w:left="83"/>
        <w:rPr>
          <w:rFonts w:ascii="微软雅黑" w:hAnsi="微软雅黑" w:eastAsia="微软雅黑" w:cs="微软雅黑"/>
          <w:sz w:val="12"/>
          <w:szCs w:val="12"/>
        </w:rPr>
      </w:pPr>
      <w:r>
        <w:rPr>
          <w:rFonts w:ascii="微软雅黑" w:hAnsi="微软雅黑" w:eastAsia="微软雅黑" w:cs="微软雅黑"/>
          <w:color w:val="2D2D2D"/>
          <w:spacing w:val="7"/>
          <w:position w:val="-2"/>
          <w:sz w:val="12"/>
          <w:szCs w:val="12"/>
        </w:rPr>
        <w:t>X</w:t>
      </w:r>
      <w:r>
        <w:rPr>
          <w:rFonts w:ascii="微软雅黑" w:hAnsi="微软雅黑" w:eastAsia="微软雅黑" w:cs="微软雅黑"/>
          <w:color w:val="2D2D2D"/>
          <w:spacing w:val="6"/>
          <w:position w:val="-2"/>
          <w:sz w:val="12"/>
          <w:szCs w:val="12"/>
        </w:rPr>
        <w:t xml:space="preserve"> </w:t>
      </w:r>
      <w:r>
        <w:rPr>
          <w:rFonts w:ascii="微软雅黑" w:hAnsi="微软雅黑" w:eastAsia="微软雅黑" w:cs="微软雅黑"/>
          <w:color w:val="2D2D2D"/>
          <w:spacing w:val="7"/>
          <w:position w:val="-2"/>
          <w:sz w:val="12"/>
          <w:szCs w:val="12"/>
        </w:rPr>
        <w:t>ms</w:t>
      </w:r>
    </w:p>
    <w:p>
      <w:pPr>
        <w:pStyle w:val="2"/>
        <w:spacing w:line="14" w:lineRule="auto"/>
        <w:rPr>
          <w:sz w:val="2"/>
        </w:rPr>
      </w:pPr>
      <w:r>
        <w:rPr>
          <w:sz w:val="2"/>
          <w:szCs w:val="2"/>
        </w:rPr>
        <w:br w:type="column"/>
      </w:r>
    </w:p>
    <w:p>
      <w:pPr>
        <w:spacing w:before="33" w:line="178" w:lineRule="auto"/>
        <w:ind w:left="161"/>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信号比对</w:t>
      </w:r>
    </w:p>
    <w:p>
      <w:pPr>
        <w:spacing w:before="15" w:line="100" w:lineRule="exact"/>
        <w:ind w:left="224"/>
        <w:rPr>
          <w:rFonts w:ascii="微软雅黑" w:hAnsi="微软雅黑" w:eastAsia="微软雅黑" w:cs="微软雅黑"/>
          <w:sz w:val="12"/>
          <w:szCs w:val="12"/>
        </w:rPr>
      </w:pPr>
      <w:r>
        <w:rPr>
          <w:rFonts w:ascii="微软雅黑" w:hAnsi="微软雅黑" w:eastAsia="微软雅黑" w:cs="微软雅黑"/>
          <w:color w:val="2D2D2D"/>
          <w:position w:val="-2"/>
          <w:sz w:val="12"/>
          <w:szCs w:val="12"/>
        </w:rPr>
        <w:t>10</w:t>
      </w:r>
      <w:r>
        <w:rPr>
          <w:rFonts w:ascii="微软雅黑" w:hAnsi="微软雅黑" w:eastAsia="微软雅黑" w:cs="微软雅黑"/>
          <w:color w:val="2D2D2D"/>
          <w:spacing w:val="6"/>
          <w:position w:val="-2"/>
          <w:sz w:val="12"/>
          <w:szCs w:val="12"/>
        </w:rPr>
        <w:t xml:space="preserve"> </w:t>
      </w:r>
      <w:r>
        <w:rPr>
          <w:rFonts w:ascii="微软雅黑" w:hAnsi="微软雅黑" w:eastAsia="微软雅黑" w:cs="微软雅黑"/>
          <w:color w:val="2D2D2D"/>
          <w:position w:val="-2"/>
          <w:sz w:val="12"/>
          <w:szCs w:val="12"/>
        </w:rPr>
        <w:t>ms</w:t>
      </w:r>
    </w:p>
    <w:p>
      <w:pPr>
        <w:pStyle w:val="2"/>
        <w:spacing w:line="14" w:lineRule="auto"/>
        <w:rPr>
          <w:sz w:val="2"/>
        </w:rPr>
      </w:pPr>
      <w:r>
        <w:rPr>
          <w:sz w:val="2"/>
          <w:szCs w:val="2"/>
        </w:rPr>
        <w:br w:type="column"/>
      </w:r>
    </w:p>
    <w:p>
      <w:pPr>
        <w:spacing w:before="26" w:line="204" w:lineRule="auto"/>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生成跳闸信号</w:t>
      </w:r>
    </w:p>
    <w:p>
      <w:pPr>
        <w:spacing w:line="99" w:lineRule="exact"/>
        <w:ind w:left="220"/>
        <w:rPr>
          <w:rFonts w:ascii="微软雅黑" w:hAnsi="微软雅黑" w:eastAsia="微软雅黑" w:cs="微软雅黑"/>
          <w:sz w:val="12"/>
          <w:szCs w:val="12"/>
        </w:rPr>
      </w:pPr>
      <w:r>
        <w:rPr>
          <w:rFonts w:ascii="微软雅黑" w:hAnsi="微软雅黑" w:eastAsia="微软雅黑" w:cs="微软雅黑"/>
          <w:color w:val="2D2D2D"/>
          <w:spacing w:val="-2"/>
          <w:position w:val="-2"/>
          <w:sz w:val="12"/>
          <w:szCs w:val="12"/>
        </w:rPr>
        <w:t>1</w:t>
      </w:r>
      <w:r>
        <w:rPr>
          <w:rFonts w:ascii="微软雅黑" w:hAnsi="微软雅黑" w:eastAsia="微软雅黑" w:cs="微软雅黑"/>
          <w:color w:val="2D2D2D"/>
          <w:spacing w:val="6"/>
          <w:position w:val="-2"/>
          <w:sz w:val="12"/>
          <w:szCs w:val="12"/>
        </w:rPr>
        <w:t xml:space="preserve"> </w:t>
      </w:r>
      <w:r>
        <w:rPr>
          <w:rFonts w:ascii="微软雅黑" w:hAnsi="微软雅黑" w:eastAsia="微软雅黑" w:cs="微软雅黑"/>
          <w:color w:val="2D2D2D"/>
          <w:spacing w:val="-2"/>
          <w:position w:val="-2"/>
          <w:sz w:val="12"/>
          <w:szCs w:val="12"/>
        </w:rPr>
        <w:t>ms</w:t>
      </w:r>
    </w:p>
    <w:p>
      <w:pPr>
        <w:pStyle w:val="2"/>
        <w:spacing w:line="14" w:lineRule="auto"/>
        <w:rPr>
          <w:sz w:val="2"/>
        </w:rPr>
      </w:pPr>
      <w:r>
        <w:rPr>
          <w:sz w:val="2"/>
          <w:szCs w:val="2"/>
        </w:rPr>
        <w:br w:type="column"/>
      </w:r>
    </w:p>
    <w:p>
      <w:pPr>
        <w:spacing w:before="34" w:line="177" w:lineRule="auto"/>
        <w:rPr>
          <w:rFonts w:ascii="微软雅黑" w:hAnsi="微软雅黑" w:eastAsia="微软雅黑" w:cs="微软雅黑"/>
          <w:sz w:val="12"/>
          <w:szCs w:val="12"/>
        </w:rPr>
      </w:pPr>
      <w:r>
        <w:rPr>
          <w:rFonts w:ascii="微软雅黑" w:hAnsi="微软雅黑" w:eastAsia="微软雅黑" w:cs="微软雅黑"/>
          <w:color w:val="2D2D2D"/>
          <w:spacing w:val="-2"/>
          <w:sz w:val="12"/>
          <w:szCs w:val="12"/>
        </w:rPr>
        <w:t>出口继电器动作</w:t>
      </w:r>
    </w:p>
    <w:p>
      <w:pPr>
        <w:spacing w:before="17" w:line="97" w:lineRule="exact"/>
        <w:ind w:left="266"/>
        <w:rPr>
          <w:rFonts w:ascii="微软雅黑" w:hAnsi="微软雅黑" w:eastAsia="微软雅黑" w:cs="微软雅黑"/>
          <w:sz w:val="12"/>
          <w:szCs w:val="12"/>
        </w:rPr>
      </w:pPr>
      <w:r>
        <w:rPr>
          <w:rFonts w:ascii="微软雅黑" w:hAnsi="微软雅黑" w:eastAsia="微软雅黑" w:cs="微软雅黑"/>
          <w:color w:val="2D2D2D"/>
          <w:spacing w:val="9"/>
          <w:position w:val="-2"/>
          <w:sz w:val="12"/>
          <w:szCs w:val="12"/>
        </w:rPr>
        <w:t>5</w:t>
      </w:r>
      <w:r>
        <w:rPr>
          <w:rFonts w:ascii="微软雅黑" w:hAnsi="微软雅黑" w:eastAsia="微软雅黑" w:cs="微软雅黑"/>
          <w:color w:val="2D2D2D"/>
          <w:spacing w:val="6"/>
          <w:position w:val="-2"/>
          <w:sz w:val="12"/>
          <w:szCs w:val="12"/>
        </w:rPr>
        <w:t xml:space="preserve"> </w:t>
      </w:r>
      <w:r>
        <w:rPr>
          <w:rFonts w:ascii="微软雅黑" w:hAnsi="微软雅黑" w:eastAsia="微软雅黑" w:cs="微软雅黑"/>
          <w:color w:val="2D2D2D"/>
          <w:position w:val="-2"/>
          <w:sz w:val="12"/>
          <w:szCs w:val="12"/>
        </w:rPr>
        <w:t>ms</w:t>
      </w:r>
    </w:p>
    <w:p>
      <w:pPr>
        <w:pStyle w:val="2"/>
        <w:spacing w:line="14" w:lineRule="auto"/>
        <w:rPr>
          <w:sz w:val="2"/>
        </w:rPr>
      </w:pPr>
      <w:r>
        <w:rPr>
          <w:sz w:val="2"/>
          <w:szCs w:val="2"/>
        </w:rPr>
        <w:br w:type="column"/>
      </w:r>
    </w:p>
    <w:p>
      <w:pPr>
        <w:spacing w:before="26" w:line="204" w:lineRule="auto"/>
        <w:rPr>
          <w:rFonts w:ascii="微软雅黑" w:hAnsi="微软雅黑" w:eastAsia="微软雅黑" w:cs="微软雅黑"/>
          <w:sz w:val="12"/>
          <w:szCs w:val="12"/>
        </w:rPr>
      </w:pPr>
      <w:r>
        <w:rPr>
          <w:rFonts w:ascii="微软雅黑" w:hAnsi="微软雅黑" w:eastAsia="微软雅黑" w:cs="微软雅黑"/>
          <w:color w:val="2D2D2D"/>
          <w:spacing w:val="-2"/>
          <w:sz w:val="12"/>
          <w:szCs w:val="12"/>
        </w:rPr>
        <w:t>断路器跳开</w:t>
      </w:r>
    </w:p>
    <w:p>
      <w:pPr>
        <w:spacing w:line="99" w:lineRule="exact"/>
        <w:ind w:left="111"/>
        <w:rPr>
          <w:rFonts w:ascii="微软雅黑" w:hAnsi="微软雅黑" w:eastAsia="微软雅黑" w:cs="微软雅黑"/>
          <w:sz w:val="12"/>
          <w:szCs w:val="12"/>
        </w:rPr>
      </w:pPr>
      <w:r>
        <w:rPr>
          <w:rFonts w:ascii="微软雅黑" w:hAnsi="微软雅黑" w:eastAsia="微软雅黑" w:cs="微软雅黑"/>
          <w:color w:val="2D2D2D"/>
          <w:spacing w:val="8"/>
          <w:position w:val="-2"/>
          <w:sz w:val="12"/>
          <w:szCs w:val="12"/>
        </w:rPr>
        <w:t>50</w:t>
      </w:r>
      <w:r>
        <w:rPr>
          <w:rFonts w:ascii="微软雅黑" w:hAnsi="微软雅黑" w:eastAsia="微软雅黑" w:cs="微软雅黑"/>
          <w:color w:val="2D2D2D"/>
          <w:spacing w:val="6"/>
          <w:position w:val="-2"/>
          <w:sz w:val="12"/>
          <w:szCs w:val="12"/>
        </w:rPr>
        <w:t xml:space="preserve"> </w:t>
      </w:r>
      <w:r>
        <w:rPr>
          <w:rFonts w:ascii="微软雅黑" w:hAnsi="微软雅黑" w:eastAsia="微软雅黑" w:cs="微软雅黑"/>
          <w:color w:val="2D2D2D"/>
          <w:position w:val="-2"/>
          <w:sz w:val="12"/>
          <w:szCs w:val="12"/>
        </w:rPr>
        <w:t>ms</w:t>
      </w:r>
    </w:p>
    <w:p>
      <w:pPr>
        <w:spacing w:line="99" w:lineRule="exact"/>
        <w:rPr>
          <w:rFonts w:ascii="微软雅黑" w:hAnsi="微软雅黑" w:eastAsia="微软雅黑" w:cs="微软雅黑"/>
          <w:sz w:val="12"/>
          <w:szCs w:val="12"/>
        </w:rPr>
        <w:sectPr>
          <w:type w:val="continuous"/>
          <w:pgSz w:w="11906" w:h="16158"/>
          <w:pgMar w:top="970" w:right="1095" w:bottom="0" w:left="858" w:header="680" w:footer="0" w:gutter="0"/>
          <w:cols w:equalWidth="0" w:num="7">
            <w:col w:w="3472" w:space="67"/>
            <w:col w:w="1241" w:space="100"/>
            <w:col w:w="901" w:space="100"/>
            <w:col w:w="720" w:space="0"/>
            <w:col w:w="720" w:space="55"/>
            <w:col w:w="854" w:space="100"/>
            <w:col w:w="1622"/>
          </w:cols>
        </w:sectPr>
      </w:pPr>
    </w:p>
    <w:p>
      <w:pPr>
        <w:spacing w:line="130" w:lineRule="exact"/>
        <w:ind w:firstLine="2894"/>
      </w:pPr>
      <w:r>
        <w:rPr>
          <w:position w:val="-2"/>
        </w:rPr>
        <w:pict>
          <v:shape id="_x0000_s1111" o:spid="_x0000_s1111" style="height:7.35pt;width:307.9pt;" filled="f" stroked="t" coordsize="6157,146" path="m2,0l2,146m709,0l709,146m1415,0l1415,146m3015,0l3015,146m3722,0l3722,146m4429,0l4429,146m5314,0l5314,146m6155,0l6155,146e">
            <v:fill on="f" focussize="0,0"/>
            <v:stroke weight="0.25pt" color="#2D2D2D" miterlimit="10" joinstyle="miter"/>
            <v:imagedata o:title=""/>
            <o:lock v:ext="edit"/>
            <w10:wrap type="none"/>
            <w10:anchorlock/>
          </v:shape>
        </w:pict>
      </w:r>
    </w:p>
    <w:p>
      <w:pPr>
        <w:pStyle w:val="2"/>
        <w:spacing w:line="417" w:lineRule="auto"/>
      </w:pPr>
    </w:p>
    <w:p>
      <w:pPr>
        <w:spacing w:before="69" w:line="207" w:lineRule="auto"/>
        <w:ind w:left="3939"/>
        <w:rPr>
          <w:rFonts w:ascii="微软雅黑" w:hAnsi="微软雅黑" w:eastAsia="微软雅黑" w:cs="微软雅黑"/>
          <w:sz w:val="16"/>
          <w:szCs w:val="16"/>
        </w:rPr>
      </w:pPr>
      <w:r>
        <w:rPr>
          <w:rFonts w:ascii="微软雅黑" w:hAnsi="微软雅黑" w:eastAsia="微软雅黑" w:cs="微软雅黑"/>
          <w:color w:val="4582C0"/>
          <w:spacing w:val="3"/>
          <w:sz w:val="16"/>
          <w:szCs w:val="16"/>
        </w:rPr>
        <w:t>图 1-6 分布式</w:t>
      </w:r>
      <w:r>
        <w:rPr>
          <w:rFonts w:ascii="微软雅黑" w:hAnsi="微软雅黑" w:eastAsia="微软雅黑" w:cs="微软雅黑"/>
          <w:color w:val="4582C0"/>
          <w:sz w:val="16"/>
          <w:szCs w:val="16"/>
        </w:rPr>
        <w:t>FA</w:t>
      </w:r>
      <w:r>
        <w:rPr>
          <w:rFonts w:ascii="微软雅黑" w:hAnsi="微软雅黑" w:eastAsia="微软雅黑" w:cs="微软雅黑"/>
          <w:color w:val="4582C0"/>
          <w:spacing w:val="3"/>
          <w:sz w:val="16"/>
          <w:szCs w:val="16"/>
        </w:rPr>
        <w:t>整组动作时间</w:t>
      </w:r>
    </w:p>
    <w:p>
      <w:pPr>
        <w:pStyle w:val="2"/>
        <w:spacing w:line="473" w:lineRule="auto"/>
      </w:pPr>
    </w:p>
    <w:p>
      <w:pPr>
        <w:spacing w:before="79" w:line="235" w:lineRule="auto"/>
        <w:ind w:left="7" w:right="178" w:firstLine="397"/>
        <w:rPr>
          <w:rFonts w:ascii="微软雅黑" w:hAnsi="微软雅黑" w:eastAsia="微软雅黑" w:cs="微软雅黑"/>
          <w:sz w:val="18"/>
          <w:szCs w:val="18"/>
        </w:rPr>
      </w:pPr>
      <w:r>
        <w:rPr>
          <w:rFonts w:ascii="微软雅黑" w:hAnsi="微软雅黑" w:eastAsia="微软雅黑" w:cs="微软雅黑"/>
          <w:color w:val="2D2D2D"/>
          <w:spacing w:val="3"/>
          <w:sz w:val="18"/>
          <w:szCs w:val="18"/>
        </w:rPr>
        <w:t>为避免引起客户用电闪动，要求</w:t>
      </w:r>
      <w:r>
        <w:rPr>
          <w:rFonts w:ascii="微软雅黑" w:hAnsi="微软雅黑" w:eastAsia="微软雅黑" w:cs="微软雅黑"/>
          <w:color w:val="2D2D2D"/>
          <w:sz w:val="18"/>
          <w:szCs w:val="18"/>
        </w:rPr>
        <w:t>FA</w:t>
      </w:r>
      <w:r>
        <w:rPr>
          <w:rFonts w:ascii="微软雅黑" w:hAnsi="微软雅黑" w:eastAsia="微软雅黑" w:cs="微软雅黑"/>
          <w:color w:val="2D2D2D"/>
          <w:spacing w:val="3"/>
          <w:sz w:val="18"/>
          <w:szCs w:val="18"/>
        </w:rPr>
        <w:t>全过程时间不超过100</w:t>
      </w:r>
      <w:r>
        <w:rPr>
          <w:rFonts w:ascii="微软雅黑" w:hAnsi="微软雅黑" w:eastAsia="微软雅黑" w:cs="微软雅黑"/>
          <w:color w:val="2D2D2D"/>
          <w:sz w:val="18"/>
          <w:szCs w:val="18"/>
        </w:rPr>
        <w:t>ms</w:t>
      </w:r>
      <w:r>
        <w:rPr>
          <w:rFonts w:ascii="微软雅黑" w:hAnsi="微软雅黑" w:eastAsia="微软雅黑" w:cs="微软雅黑"/>
          <w:color w:val="2D2D2D"/>
          <w:spacing w:val="3"/>
          <w:sz w:val="18"/>
          <w:szCs w:val="18"/>
        </w:rPr>
        <w:t>。因此通信传输</w:t>
      </w:r>
      <w:r>
        <w:rPr>
          <w:rFonts w:ascii="微软雅黑" w:hAnsi="微软雅黑" w:eastAsia="微软雅黑" w:cs="微软雅黑"/>
          <w:color w:val="2D2D2D"/>
          <w:spacing w:val="26"/>
          <w:sz w:val="18"/>
          <w:szCs w:val="18"/>
        </w:rPr>
        <w:t xml:space="preserve"> </w:t>
      </w:r>
      <w:r>
        <w:rPr>
          <w:rFonts w:ascii="微软雅黑" w:hAnsi="微软雅黑" w:eastAsia="微软雅黑" w:cs="微软雅黑"/>
          <w:color w:val="2D2D2D"/>
          <w:spacing w:val="3"/>
          <w:sz w:val="18"/>
          <w:szCs w:val="18"/>
        </w:rPr>
        <w:t>≤ 全过程时间100</w:t>
      </w:r>
      <w:r>
        <w:rPr>
          <w:rFonts w:ascii="微软雅黑" w:hAnsi="微软雅黑" w:eastAsia="微软雅黑" w:cs="微软雅黑"/>
          <w:color w:val="2D2D2D"/>
          <w:sz w:val="18"/>
          <w:szCs w:val="18"/>
        </w:rPr>
        <w:t>ms</w:t>
      </w:r>
      <w:r>
        <w:rPr>
          <w:rFonts w:ascii="微软雅黑" w:hAnsi="微软雅黑" w:eastAsia="微软雅黑" w:cs="微软雅黑"/>
          <w:color w:val="2D2D2D"/>
          <w:spacing w:val="3"/>
          <w:sz w:val="18"/>
          <w:szCs w:val="18"/>
        </w:rPr>
        <w:t>－</w:t>
      </w:r>
      <w:r>
        <w:rPr>
          <w:rFonts w:ascii="微软雅黑" w:hAnsi="微软雅黑" w:eastAsia="微软雅黑" w:cs="微软雅黑"/>
          <w:color w:val="2D2D2D"/>
          <w:spacing w:val="2"/>
          <w:sz w:val="18"/>
          <w:szCs w:val="18"/>
        </w:rPr>
        <w:t>采集信号1</w:t>
      </w:r>
      <w:r>
        <w:rPr>
          <w:rFonts w:ascii="微软雅黑" w:hAnsi="微软雅黑" w:eastAsia="微软雅黑" w:cs="微软雅黑"/>
          <w:color w:val="2D2D2D"/>
          <w:sz w:val="18"/>
          <w:szCs w:val="18"/>
        </w:rPr>
        <w:t>ms</w:t>
      </w:r>
      <w:r>
        <w:rPr>
          <w:rFonts w:ascii="微软雅黑" w:hAnsi="微软雅黑" w:eastAsia="微软雅黑" w:cs="微软雅黑"/>
          <w:color w:val="2D2D2D"/>
          <w:spacing w:val="2"/>
          <w:sz w:val="18"/>
          <w:szCs w:val="18"/>
        </w:rPr>
        <w:t xml:space="preserve">-   </w:t>
      </w:r>
      <w:r>
        <w:rPr>
          <w:rFonts w:ascii="微软雅黑" w:hAnsi="微软雅黑" w:eastAsia="微软雅黑" w:cs="微软雅黑"/>
          <w:color w:val="2D2D2D"/>
          <w:sz w:val="18"/>
          <w:szCs w:val="18"/>
        </w:rPr>
        <w:t>GOOSE</w:t>
      </w:r>
      <w:r>
        <w:rPr>
          <w:rFonts w:ascii="微软雅黑" w:hAnsi="微软雅黑" w:eastAsia="微软雅黑" w:cs="微软雅黑"/>
          <w:color w:val="2D2D2D"/>
          <w:spacing w:val="5"/>
          <w:sz w:val="18"/>
          <w:szCs w:val="18"/>
        </w:rPr>
        <w:t>信号生成5</w:t>
      </w:r>
      <w:r>
        <w:rPr>
          <w:rFonts w:ascii="微软雅黑" w:hAnsi="微软雅黑" w:eastAsia="微软雅黑" w:cs="微软雅黑"/>
          <w:color w:val="2D2D2D"/>
          <w:sz w:val="18"/>
          <w:szCs w:val="18"/>
        </w:rPr>
        <w:t>ms</w:t>
      </w:r>
      <w:r>
        <w:rPr>
          <w:rFonts w:ascii="微软雅黑" w:hAnsi="微软雅黑" w:eastAsia="微软雅黑" w:cs="微软雅黑"/>
          <w:color w:val="2D2D2D"/>
          <w:spacing w:val="43"/>
          <w:w w:val="101"/>
          <w:sz w:val="18"/>
          <w:szCs w:val="18"/>
        </w:rPr>
        <w:t xml:space="preserve"> </w:t>
      </w:r>
      <w:r>
        <w:rPr>
          <w:rFonts w:ascii="微软雅黑" w:hAnsi="微软雅黑" w:eastAsia="微软雅黑" w:cs="微软雅黑"/>
          <w:color w:val="2D2D2D"/>
          <w:spacing w:val="5"/>
          <w:sz w:val="18"/>
          <w:szCs w:val="18"/>
        </w:rPr>
        <w:t>－信号比对10</w:t>
      </w:r>
      <w:r>
        <w:rPr>
          <w:rFonts w:ascii="微软雅黑" w:hAnsi="微软雅黑" w:eastAsia="微软雅黑" w:cs="微软雅黑"/>
          <w:color w:val="2D2D2D"/>
          <w:sz w:val="18"/>
          <w:szCs w:val="18"/>
        </w:rPr>
        <w:t>ms</w:t>
      </w:r>
      <w:r>
        <w:rPr>
          <w:rFonts w:ascii="微软雅黑" w:hAnsi="微软雅黑" w:eastAsia="微软雅黑" w:cs="微软雅黑"/>
          <w:color w:val="2D2D2D"/>
          <w:spacing w:val="5"/>
          <w:sz w:val="18"/>
          <w:szCs w:val="18"/>
        </w:rPr>
        <w:t>－生成跳闸信号</w:t>
      </w:r>
      <w:r>
        <w:rPr>
          <w:rFonts w:ascii="微软雅黑" w:hAnsi="微软雅黑" w:eastAsia="微软雅黑" w:cs="微软雅黑"/>
          <w:color w:val="2D2D2D"/>
          <w:spacing w:val="4"/>
          <w:sz w:val="18"/>
          <w:szCs w:val="18"/>
        </w:rPr>
        <w:t>1</w:t>
      </w:r>
      <w:r>
        <w:rPr>
          <w:rFonts w:ascii="微软雅黑" w:hAnsi="微软雅黑" w:eastAsia="微软雅黑" w:cs="微软雅黑"/>
          <w:color w:val="2D2D2D"/>
          <w:sz w:val="18"/>
          <w:szCs w:val="18"/>
        </w:rPr>
        <w:t>ms</w:t>
      </w:r>
      <w:r>
        <w:rPr>
          <w:rFonts w:ascii="微软雅黑" w:hAnsi="微软雅黑" w:eastAsia="微软雅黑" w:cs="微软雅黑"/>
          <w:color w:val="2D2D2D"/>
          <w:spacing w:val="4"/>
          <w:sz w:val="18"/>
          <w:szCs w:val="18"/>
        </w:rPr>
        <w:t>－出口继电器动作5</w:t>
      </w:r>
      <w:r>
        <w:rPr>
          <w:rFonts w:ascii="微软雅黑" w:hAnsi="微软雅黑" w:eastAsia="微软雅黑" w:cs="微软雅黑"/>
          <w:color w:val="2D2D2D"/>
          <w:sz w:val="18"/>
          <w:szCs w:val="18"/>
        </w:rPr>
        <w:t>ms</w:t>
      </w:r>
      <w:r>
        <w:rPr>
          <w:rFonts w:ascii="微软雅黑" w:hAnsi="微软雅黑" w:eastAsia="微软雅黑" w:cs="微软雅黑"/>
          <w:color w:val="2D2D2D"/>
          <w:spacing w:val="4"/>
          <w:sz w:val="18"/>
          <w:szCs w:val="18"/>
        </w:rPr>
        <w:t>减断路器跳闸50</w:t>
      </w:r>
      <w:r>
        <w:rPr>
          <w:rFonts w:ascii="微软雅黑" w:hAnsi="微软雅黑" w:eastAsia="微软雅黑" w:cs="微软雅黑"/>
          <w:color w:val="2D2D2D"/>
          <w:sz w:val="18"/>
          <w:szCs w:val="18"/>
        </w:rPr>
        <w:t>ms</w:t>
      </w:r>
      <w:r>
        <w:rPr>
          <w:rFonts w:ascii="微软雅黑" w:hAnsi="微软雅黑" w:eastAsia="微软雅黑" w:cs="微软雅黑"/>
          <w:color w:val="2D2D2D"/>
          <w:spacing w:val="17"/>
          <w:sz w:val="18"/>
          <w:szCs w:val="18"/>
        </w:rPr>
        <w:t xml:space="preserve"> </w:t>
      </w:r>
      <w:r>
        <w:rPr>
          <w:rFonts w:ascii="微软雅黑" w:hAnsi="微软雅黑" w:eastAsia="微软雅黑" w:cs="微软雅黑"/>
          <w:color w:val="2D2D2D"/>
          <w:spacing w:val="4"/>
          <w:sz w:val="18"/>
          <w:szCs w:val="18"/>
        </w:rPr>
        <w:t>= 28</w:t>
      </w:r>
      <w:r>
        <w:rPr>
          <w:rFonts w:ascii="微软雅黑" w:hAnsi="微软雅黑" w:eastAsia="微软雅黑" w:cs="微软雅黑"/>
          <w:color w:val="2D2D2D"/>
          <w:sz w:val="18"/>
          <w:szCs w:val="18"/>
        </w:rPr>
        <w:t>ms</w:t>
      </w:r>
      <w:r>
        <w:rPr>
          <w:rFonts w:ascii="微软雅黑" w:hAnsi="微软雅黑" w:eastAsia="微软雅黑" w:cs="微软雅黑"/>
          <w:color w:val="2D2D2D"/>
          <w:spacing w:val="4"/>
          <w:sz w:val="18"/>
          <w:szCs w:val="18"/>
        </w:rPr>
        <w:t>。考虑预</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1"/>
          <w:sz w:val="18"/>
          <w:szCs w:val="18"/>
        </w:rPr>
        <w:t>留一定的裕度，要求网络延时&lt;=20ms。</w:t>
      </w:r>
    </w:p>
    <w:p>
      <w:pPr>
        <w:spacing w:before="52" w:line="235" w:lineRule="auto"/>
        <w:ind w:right="117" w:firstLine="400"/>
        <w:rPr>
          <w:rFonts w:ascii="微软雅黑" w:hAnsi="微软雅黑" w:eastAsia="微软雅黑" w:cs="微软雅黑"/>
          <w:sz w:val="18"/>
          <w:szCs w:val="18"/>
        </w:rPr>
      </w:pPr>
      <w:r>
        <w:rPr>
          <w:rFonts w:ascii="微软雅黑" w:hAnsi="微软雅黑" w:eastAsia="微软雅黑" w:cs="微软雅黑"/>
          <w:color w:val="2D2D2D"/>
          <w:spacing w:val="-1"/>
          <w:sz w:val="18"/>
          <w:szCs w:val="18"/>
        </w:rPr>
        <w:t>此处应该说明，网络通信时延 = 网络传输时延 + 传输抖动。一般情况下，传输抖动较小，网络通信时延主要取决于网络</w:t>
      </w:r>
      <w:r>
        <w:rPr>
          <w:rFonts w:ascii="微软雅黑" w:hAnsi="微软雅黑" w:eastAsia="微软雅黑" w:cs="微软雅黑"/>
          <w:color w:val="2D2D2D"/>
          <w:spacing w:val="7"/>
          <w:sz w:val="18"/>
          <w:szCs w:val="18"/>
        </w:rPr>
        <w:t xml:space="preserve"> </w:t>
      </w:r>
      <w:r>
        <w:rPr>
          <w:rFonts w:ascii="微软雅黑" w:hAnsi="微软雅黑" w:eastAsia="微软雅黑" w:cs="微软雅黑"/>
          <w:color w:val="2D2D2D"/>
          <w:spacing w:val="1"/>
          <w:sz w:val="18"/>
          <w:szCs w:val="18"/>
        </w:rPr>
        <w:t>传输时延。在保证业务传输可靠性的情况下</w:t>
      </w:r>
      <w:r>
        <w:rPr>
          <w:rFonts w:ascii="微软雅黑" w:hAnsi="微软雅黑" w:eastAsia="微软雅黑" w:cs="微软雅黑"/>
          <w:color w:val="2D2D2D"/>
          <w:sz w:val="18"/>
          <w:szCs w:val="18"/>
        </w:rPr>
        <w:t xml:space="preserve">，抖动越小越好。目前电网对传输抖动的要求没有量化的标准，为了适应5G网络 </w:t>
      </w:r>
      <w:r>
        <w:rPr>
          <w:rFonts w:ascii="微软雅黑" w:hAnsi="微软雅黑" w:eastAsia="微软雅黑" w:cs="微软雅黑"/>
          <w:color w:val="2D2D2D"/>
          <w:spacing w:val="-3"/>
          <w:sz w:val="18"/>
          <w:szCs w:val="18"/>
        </w:rPr>
        <w:t>的不确定性传输，  一般通过设置缓存区本身的大小和应用层容错设计来解决</w:t>
      </w:r>
      <w:r>
        <w:rPr>
          <w:rFonts w:ascii="微软雅黑" w:hAnsi="微软雅黑" w:eastAsia="微软雅黑" w:cs="微软雅黑"/>
          <w:color w:val="2D2D2D"/>
          <w:spacing w:val="-4"/>
          <w:sz w:val="18"/>
          <w:szCs w:val="18"/>
        </w:rPr>
        <w:t>此问题。</w:t>
      </w:r>
    </w:p>
    <w:p>
      <w:pPr>
        <w:pStyle w:val="2"/>
        <w:spacing w:line="275" w:lineRule="auto"/>
      </w:pPr>
    </w:p>
    <w:p>
      <w:pPr>
        <w:spacing w:before="78" w:line="206" w:lineRule="auto"/>
        <w:ind w:left="1"/>
        <w:outlineLvl w:val="1"/>
        <w:rPr>
          <w:rFonts w:ascii="微软雅黑" w:hAnsi="微软雅黑" w:eastAsia="微软雅黑" w:cs="微软雅黑"/>
          <w:sz w:val="18"/>
          <w:szCs w:val="18"/>
        </w:rPr>
      </w:pPr>
      <w:r>
        <w:fldChar w:fldCharType="begin"/>
      </w:r>
      <w:r>
        <w:instrText xml:space="preserve"> HYPERLINK "1.2.2.3" </w:instrText>
      </w:r>
      <w:r>
        <w:fldChar w:fldCharType="separate"/>
      </w:r>
      <w:r>
        <w:rPr>
          <w:rFonts w:ascii="微软雅黑" w:hAnsi="微软雅黑" w:eastAsia="微软雅黑" w:cs="微软雅黑"/>
          <w:color w:val="4278C0"/>
          <w:spacing w:val="6"/>
          <w:sz w:val="18"/>
          <w:szCs w:val="18"/>
        </w:rPr>
        <w:t>1.2.2.3</w:t>
      </w:r>
      <w:r>
        <w:rPr>
          <w:rFonts w:ascii="微软雅黑" w:hAnsi="微软雅黑" w:eastAsia="微软雅黑" w:cs="微软雅黑"/>
          <w:color w:val="4278C0"/>
          <w:spacing w:val="6"/>
          <w:sz w:val="18"/>
          <w:szCs w:val="18"/>
        </w:rPr>
        <w:fldChar w:fldCharType="end"/>
      </w:r>
      <w:r>
        <w:rPr>
          <w:rFonts w:ascii="微软雅黑" w:hAnsi="微软雅黑" w:eastAsia="微软雅黑" w:cs="微软雅黑"/>
          <w:color w:val="4278C0"/>
          <w:spacing w:val="6"/>
          <w:sz w:val="18"/>
          <w:szCs w:val="18"/>
        </w:rPr>
        <w:t xml:space="preserve"> 对连续丢包性能的需求</w:t>
      </w:r>
    </w:p>
    <w:p>
      <w:pPr>
        <w:spacing w:before="57" w:line="231" w:lineRule="auto"/>
        <w:ind w:right="4" w:firstLine="402"/>
        <w:jc w:val="both"/>
        <w:rPr>
          <w:rFonts w:ascii="微软雅黑" w:hAnsi="微软雅黑" w:eastAsia="微软雅黑" w:cs="微软雅黑"/>
          <w:sz w:val="18"/>
          <w:szCs w:val="18"/>
        </w:rPr>
      </w:pPr>
      <w:r>
        <w:rPr>
          <w:rFonts w:ascii="微软雅黑" w:hAnsi="微软雅黑" w:eastAsia="微软雅黑" w:cs="微软雅黑"/>
          <w:color w:val="2D2D2D"/>
          <w:sz w:val="18"/>
          <w:szCs w:val="18"/>
        </w:rPr>
        <w:t>丢包是指一个或多个数据包无法在规定的时间内通过网络传输到达目的地。连续丢包可能会影响业务的</w:t>
      </w:r>
      <w:r>
        <w:rPr>
          <w:rFonts w:ascii="微软雅黑" w:hAnsi="微软雅黑" w:eastAsia="微软雅黑" w:cs="微软雅黑"/>
          <w:color w:val="2D2D2D"/>
          <w:spacing w:val="-1"/>
          <w:sz w:val="18"/>
          <w:szCs w:val="18"/>
        </w:rPr>
        <w:t>正常运行。以配网</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2"/>
          <w:sz w:val="18"/>
          <w:szCs w:val="18"/>
        </w:rPr>
        <w:t>差动保护为例，为了保证业务的顺利开展，规定如果保护终端连续3个时间间隔接收不到对端发送的数据包，该终端就会判断</w:t>
      </w:r>
      <w:r>
        <w:rPr>
          <w:rFonts w:ascii="微软雅黑" w:hAnsi="微软雅黑" w:eastAsia="微软雅黑" w:cs="微软雅黑"/>
          <w:color w:val="2D2D2D"/>
          <w:spacing w:val="10"/>
          <w:sz w:val="18"/>
          <w:szCs w:val="18"/>
        </w:rPr>
        <w:t xml:space="preserve"> </w:t>
      </w:r>
      <w:r>
        <w:rPr>
          <w:rFonts w:ascii="微软雅黑" w:hAnsi="微软雅黑" w:eastAsia="微软雅黑" w:cs="微软雅黑"/>
          <w:color w:val="2D2D2D"/>
          <w:spacing w:val="1"/>
          <w:sz w:val="18"/>
          <w:szCs w:val="18"/>
        </w:rPr>
        <w:t>线路故障，并通过闭锁差动保护功能逻辑模块输出闭锁保护，同时产生差动保护闭锁告警信号并上传</w:t>
      </w:r>
      <w:r>
        <w:rPr>
          <w:rFonts w:ascii="微软雅黑" w:hAnsi="微软雅黑" w:eastAsia="微软雅黑" w:cs="微软雅黑"/>
          <w:color w:val="2D2D2D"/>
          <w:sz w:val="18"/>
          <w:szCs w:val="18"/>
        </w:rPr>
        <w:t xml:space="preserve">至配电主站；当通信恢复 </w:t>
      </w:r>
      <w:r>
        <w:rPr>
          <w:rFonts w:ascii="微软雅黑" w:hAnsi="微软雅黑" w:eastAsia="微软雅黑" w:cs="微软雅黑"/>
          <w:color w:val="2D2D2D"/>
          <w:spacing w:val="6"/>
          <w:sz w:val="18"/>
          <w:szCs w:val="18"/>
        </w:rPr>
        <w:t>和数据正常保持大于40</w:t>
      </w:r>
      <w:r>
        <w:rPr>
          <w:rFonts w:ascii="微软雅黑" w:hAnsi="微软雅黑" w:eastAsia="微软雅黑" w:cs="微软雅黑"/>
          <w:color w:val="2D2D2D"/>
          <w:sz w:val="18"/>
          <w:szCs w:val="18"/>
        </w:rPr>
        <w:t>ms</w:t>
      </w:r>
      <w:r>
        <w:rPr>
          <w:rFonts w:ascii="微软雅黑" w:hAnsi="微软雅黑" w:eastAsia="微软雅黑" w:cs="微软雅黑"/>
          <w:color w:val="2D2D2D"/>
          <w:spacing w:val="6"/>
          <w:sz w:val="18"/>
          <w:szCs w:val="18"/>
        </w:rPr>
        <w:t>后解锁闭锁，差动保护逻辑模块恢复正常运行，同时产生差动</w:t>
      </w:r>
      <w:r>
        <w:rPr>
          <w:rFonts w:ascii="微软雅黑" w:hAnsi="微软雅黑" w:eastAsia="微软雅黑" w:cs="微软雅黑"/>
          <w:color w:val="2D2D2D"/>
          <w:spacing w:val="5"/>
          <w:sz w:val="18"/>
          <w:szCs w:val="18"/>
        </w:rPr>
        <w:t>保护闭锁接触信号并上传至配电主</w:t>
      </w:r>
      <w:r>
        <w:rPr>
          <w:rFonts w:ascii="微软雅黑" w:hAnsi="微软雅黑" w:eastAsia="微软雅黑" w:cs="微软雅黑"/>
          <w:color w:val="2D2D2D"/>
          <w:sz w:val="18"/>
          <w:szCs w:val="18"/>
        </w:rPr>
        <w:t xml:space="preserve"> 站。为了保障差动保护业务的顺利进行，要求连续</w:t>
      </w:r>
      <w:r>
        <w:rPr>
          <w:rFonts w:ascii="微软雅黑" w:hAnsi="微软雅黑" w:eastAsia="微软雅黑" w:cs="微软雅黑"/>
          <w:color w:val="2D2D2D"/>
          <w:spacing w:val="-1"/>
          <w:sz w:val="18"/>
          <w:szCs w:val="18"/>
        </w:rPr>
        <w:t>丢包数＜3。</w:t>
      </w:r>
    </w:p>
    <w:p>
      <w:pPr>
        <w:spacing w:line="231" w:lineRule="auto"/>
        <w:rPr>
          <w:rFonts w:ascii="微软雅黑" w:hAnsi="微软雅黑" w:eastAsia="微软雅黑" w:cs="微软雅黑"/>
          <w:sz w:val="18"/>
          <w:szCs w:val="18"/>
        </w:rPr>
        <w:sectPr>
          <w:type w:val="continuous"/>
          <w:pgSz w:w="11906" w:h="16158"/>
          <w:pgMar w:top="970" w:right="1095" w:bottom="0" w:left="858" w:header="680" w:footer="0" w:gutter="0"/>
          <w:cols w:equalWidth="0" w:num="1">
            <w:col w:w="9952"/>
          </w:cols>
        </w:sectPr>
      </w:pPr>
    </w:p>
    <w:p>
      <w:pPr>
        <w:pStyle w:val="2"/>
        <w:spacing w:line="242" w:lineRule="auto"/>
      </w:pPr>
      <w:r>
        <w:pict>
          <v:rect id="_x0000_s1112" o:spid="_x0000_s1112" o:spt="1" style="position:absolute;left:0pt;margin-left:164.45pt;margin-top:247.9pt;height:0.25pt;width:85.65pt;mso-position-horizontal-relative:page;mso-position-vertical-relative:page;z-index:251749376;mso-width-relative:page;mso-height-relative:page;" fillcolor="#2D2D2D" filled="t" stroked="f" coordsize="21600,21600" o:allowincell="f">
            <v:path/>
            <v:fill on="t" focussize="0,0"/>
            <v:stroke on="f"/>
            <v:imagedata o:title=""/>
            <o:lock v:ext="edit"/>
          </v:rect>
        </w:pict>
      </w:r>
      <w:r>
        <w:pict>
          <v:rect id="_x0000_s1113" o:spid="_x0000_s1113" o:spt="1" style="position:absolute;left:0pt;margin-left:319.3pt;margin-top:247.9pt;height:0.25pt;width:85.65pt;mso-position-horizontal-relative:page;mso-position-vertical-relative:page;z-index:251750400;mso-width-relative:page;mso-height-relative:page;" fillcolor="#2D2D2D" filled="t" stroked="f" coordsize="21600,21600" o:allowincell="f">
            <v:path/>
            <v:fill on="t" focussize="0,0"/>
            <v:stroke on="f"/>
            <v:imagedata o:title=""/>
            <o:lock v:ext="edit"/>
          </v:rect>
        </w:pict>
      </w:r>
      <w:r>
        <mc:AlternateContent>
          <mc:Choice Requires="wps">
            <w:drawing>
              <wp:anchor distT="0" distB="0" distL="0" distR="0" simplePos="0" relativeHeight="251735040" behindDoc="1" locked="0" layoutInCell="0" allowOverlap="1">
                <wp:simplePos x="0" y="0"/>
                <wp:positionH relativeFrom="page">
                  <wp:posOffset>5898515</wp:posOffset>
                </wp:positionH>
                <wp:positionV relativeFrom="page">
                  <wp:posOffset>8730615</wp:posOffset>
                </wp:positionV>
                <wp:extent cx="7620" cy="153035"/>
                <wp:effectExtent l="0" t="0" r="0" b="0"/>
                <wp:wrapNone/>
                <wp:docPr id="98" name="Rect 98"/>
                <wp:cNvGraphicFramePr/>
                <a:graphic xmlns:a="http://schemas.openxmlformats.org/drawingml/2006/main">
                  <a:graphicData uri="http://schemas.microsoft.com/office/word/2010/wordprocessingShape">
                    <wps:wsp>
                      <wps:cNvSpPr/>
                      <wps:spPr>
                        <a:xfrm>
                          <a:off x="5899036" y="8730720"/>
                          <a:ext cx="7620" cy="153035"/>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Rect 98" o:spid="_x0000_s1026" o:spt="1" style="position:absolute;left:0pt;margin-left:464.45pt;margin-top:687.45pt;height:12.05pt;width:0.6pt;mso-position-horizontal-relative:page;mso-position-vertical-relative:page;z-index:-251581440;mso-width-relative:page;mso-height-relative:page;" fillcolor="#000000" filled="t" stroked="f" coordsize="21600,21600" o:allowincell="f" o:gfxdata="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IgJyjraAAAADQEAAA8AAAAAAAAAAQAgAAAAIgAAAGRycy9kb3ducmV2LnhtbFBL&#10;AQIUABQAAAAIAIdO4kAAG8TXLQIAAG0EAAAOAAAAAAAAAAEAIAAAACkBAABkcnMvZTJvRG9jLnht&#10;bFBLBQYAAAAABgAGAFkBAADIBQAAAAA=&#10;">
                <v:fill on="t" focussize="0,0"/>
                <v:stroke on="f" weight="0pt"/>
                <v:imagedata o:title=""/>
                <o:lock v:ext="edit" aspectratio="f"/>
                <v:textbox inset="0mm,0mm,0mm,0mm"/>
              </v:rect>
            </w:pict>
          </mc:Fallback>
        </mc:AlternateContent>
      </w:r>
      <w:r>
        <w:pict>
          <v:shape id="_x0000_s1114" o:spid="_x0000_s1114" style="position:absolute;left:0pt;margin-left:176.95pt;margin-top:238.95pt;height:20.05pt;width:60.65pt;mso-position-horizontal-relative:page;mso-position-vertical-relative:page;z-index:251752448;mso-width-relative:page;mso-height-relative:page;" filled="f" stroked="t" coordsize="1213,400" o:allowincell="f" path="m20,166c20,166,397,-200,624,222c691,347,902,520,1192,193e">
            <v:fill on="f" focussize="0,0"/>
            <v:stroke weight="2pt" color="#EB8926" miterlimit="10" joinstyle="miter"/>
            <v:imagedata o:title=""/>
            <o:lock v:ext="edit"/>
          </v:shape>
        </w:pict>
      </w:r>
      <w:r>
        <w:pict>
          <v:shape id="_x0000_s1115" o:spid="_x0000_s1115" style="position:absolute;left:0pt;margin-left:331.8pt;margin-top:238.95pt;height:20.05pt;width:60.65pt;mso-position-horizontal-relative:page;mso-position-vertical-relative:page;z-index:251751424;mso-width-relative:page;mso-height-relative:page;" filled="f" stroked="t" coordsize="1213,400" o:allowincell="f" path="m20,166c20,166,397,-200,624,222c691,347,902,520,1192,193e">
            <v:fill on="f" focussize="0,0"/>
            <v:stroke weight="2pt" color="#4278C0" miterlimit="10" endcap="round"/>
            <v:imagedata o:title=""/>
            <o:lock v:ext="edit"/>
          </v:shape>
        </w:pict>
      </w:r>
      <w:r>
        <w:drawing>
          <wp:anchor distT="0" distB="0" distL="0" distR="0" simplePos="0" relativeHeight="251748352" behindDoc="0" locked="0" layoutInCell="0" allowOverlap="1">
            <wp:simplePos x="0" y="0"/>
            <wp:positionH relativeFrom="page">
              <wp:posOffset>2484755</wp:posOffset>
            </wp:positionH>
            <wp:positionV relativeFrom="page">
              <wp:posOffset>4356735</wp:posOffset>
            </wp:positionV>
            <wp:extent cx="26670" cy="26670"/>
            <wp:effectExtent l="0" t="0" r="0" b="0"/>
            <wp:wrapNone/>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r:embed="rId89"/>
                    <a:stretch>
                      <a:fillRect/>
                    </a:stretch>
                  </pic:blipFill>
                  <pic:spPr>
                    <a:xfrm>
                      <a:off x="0" y="0"/>
                      <a:ext cx="26733" cy="26746"/>
                    </a:xfrm>
                    <a:prstGeom prst="rect">
                      <a:avLst/>
                    </a:prstGeom>
                  </pic:spPr>
                </pic:pic>
              </a:graphicData>
            </a:graphic>
          </wp:anchor>
        </w:drawing>
      </w:r>
      <w:r>
        <w:drawing>
          <wp:anchor distT="0" distB="0" distL="0" distR="0" simplePos="0" relativeHeight="251743232" behindDoc="0" locked="0" layoutInCell="0" allowOverlap="1">
            <wp:simplePos x="0" y="0"/>
            <wp:positionH relativeFrom="page">
              <wp:posOffset>4229735</wp:posOffset>
            </wp:positionH>
            <wp:positionV relativeFrom="page">
              <wp:posOffset>4356735</wp:posOffset>
            </wp:positionV>
            <wp:extent cx="62230" cy="334645"/>
            <wp:effectExtent l="0" t="0" r="0" b="0"/>
            <wp:wrapNone/>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r:embed="rId90"/>
                    <a:stretch>
                      <a:fillRect/>
                    </a:stretch>
                  </pic:blipFill>
                  <pic:spPr>
                    <a:xfrm>
                      <a:off x="0" y="0"/>
                      <a:ext cx="62326" cy="334801"/>
                    </a:xfrm>
                    <a:prstGeom prst="rect">
                      <a:avLst/>
                    </a:prstGeom>
                  </pic:spPr>
                </pic:pic>
              </a:graphicData>
            </a:graphic>
          </wp:anchor>
        </w:drawing>
      </w:r>
      <w:r>
        <w:drawing>
          <wp:anchor distT="0" distB="0" distL="0" distR="0" simplePos="0" relativeHeight="251745280" behindDoc="0" locked="0" layoutInCell="0" allowOverlap="1">
            <wp:simplePos x="0" y="0"/>
            <wp:positionH relativeFrom="page">
              <wp:posOffset>2686685</wp:posOffset>
            </wp:positionH>
            <wp:positionV relativeFrom="page">
              <wp:posOffset>4712970</wp:posOffset>
            </wp:positionV>
            <wp:extent cx="42545" cy="49530"/>
            <wp:effectExtent l="0" t="0" r="0" b="0"/>
            <wp:wrapNone/>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r:embed="rId91"/>
                    <a:stretch>
                      <a:fillRect/>
                    </a:stretch>
                  </pic:blipFill>
                  <pic:spPr>
                    <a:xfrm>
                      <a:off x="0" y="0"/>
                      <a:ext cx="42862" cy="49669"/>
                    </a:xfrm>
                    <a:prstGeom prst="rect">
                      <a:avLst/>
                    </a:prstGeom>
                  </pic:spPr>
                </pic:pic>
              </a:graphicData>
            </a:graphic>
          </wp:anchor>
        </w:drawing>
      </w:r>
      <w:r>
        <w:drawing>
          <wp:anchor distT="0" distB="0" distL="0" distR="0" simplePos="0" relativeHeight="251747328" behindDoc="0" locked="0" layoutInCell="0" allowOverlap="1">
            <wp:simplePos x="0" y="0"/>
            <wp:positionH relativeFrom="page">
              <wp:posOffset>2724785</wp:posOffset>
            </wp:positionH>
            <wp:positionV relativeFrom="page">
              <wp:posOffset>4759960</wp:posOffset>
            </wp:positionV>
            <wp:extent cx="26670" cy="26670"/>
            <wp:effectExtent l="0" t="0" r="0" b="0"/>
            <wp:wrapNone/>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r:embed="rId92"/>
                    <a:stretch>
                      <a:fillRect/>
                    </a:stretch>
                  </pic:blipFill>
                  <pic:spPr>
                    <a:xfrm>
                      <a:off x="0" y="0"/>
                      <a:ext cx="26733" cy="26746"/>
                    </a:xfrm>
                    <a:prstGeom prst="rect">
                      <a:avLst/>
                    </a:prstGeom>
                  </pic:spPr>
                </pic:pic>
              </a:graphicData>
            </a:graphic>
          </wp:anchor>
        </w:drawing>
      </w:r>
      <w:r>
        <w:drawing>
          <wp:anchor distT="0" distB="0" distL="0" distR="0" simplePos="0" relativeHeight="251746304" behindDoc="0" locked="0" layoutInCell="0" allowOverlap="1">
            <wp:simplePos x="0" y="0"/>
            <wp:positionH relativeFrom="page">
              <wp:posOffset>2498090</wp:posOffset>
            </wp:positionH>
            <wp:positionV relativeFrom="page">
              <wp:posOffset>4370070</wp:posOffset>
            </wp:positionV>
            <wp:extent cx="42545" cy="49530"/>
            <wp:effectExtent l="0" t="0" r="0" b="0"/>
            <wp:wrapNone/>
            <wp:docPr id="108" name="IM 108"/>
            <wp:cNvGraphicFramePr/>
            <a:graphic xmlns:a="http://schemas.openxmlformats.org/drawingml/2006/main">
              <a:graphicData uri="http://schemas.openxmlformats.org/drawingml/2006/picture">
                <pic:pic xmlns:pic="http://schemas.openxmlformats.org/drawingml/2006/picture">
                  <pic:nvPicPr>
                    <pic:cNvPr id="108" name="IM 108"/>
                    <pic:cNvPicPr/>
                  </pic:nvPicPr>
                  <pic:blipFill>
                    <a:blip r:embed="rId93"/>
                    <a:stretch>
                      <a:fillRect/>
                    </a:stretch>
                  </pic:blipFill>
                  <pic:spPr>
                    <a:xfrm>
                      <a:off x="0" y="0"/>
                      <a:ext cx="42849" cy="49669"/>
                    </a:xfrm>
                    <a:prstGeom prst="rect">
                      <a:avLst/>
                    </a:prstGeom>
                  </pic:spPr>
                </pic:pic>
              </a:graphicData>
            </a:graphic>
          </wp:anchor>
        </w:drawing>
      </w:r>
    </w:p>
    <w:p>
      <w:pPr>
        <w:pStyle w:val="2"/>
        <w:spacing w:line="242" w:lineRule="auto"/>
      </w:pPr>
    </w:p>
    <w:p>
      <w:pPr>
        <w:pStyle w:val="2"/>
        <w:spacing w:line="243" w:lineRule="auto"/>
      </w:pPr>
    </w:p>
    <w:p>
      <w:pPr>
        <w:pStyle w:val="2"/>
        <w:spacing w:line="243" w:lineRule="auto"/>
      </w:pPr>
    </w:p>
    <w:p>
      <w:pPr>
        <w:spacing w:before="77" w:line="207" w:lineRule="auto"/>
        <w:ind w:left="35"/>
        <w:outlineLvl w:val="1"/>
        <w:rPr>
          <w:rFonts w:ascii="微软雅黑" w:hAnsi="微软雅黑" w:eastAsia="微软雅黑" w:cs="微软雅黑"/>
          <w:sz w:val="18"/>
          <w:szCs w:val="18"/>
        </w:rPr>
      </w:pPr>
      <w:r>
        <w:fldChar w:fldCharType="begin"/>
      </w:r>
      <w:r>
        <w:instrText xml:space="preserve"> HYPERLINK "1.2.2.4" </w:instrText>
      </w:r>
      <w:r>
        <w:fldChar w:fldCharType="separate"/>
      </w:r>
      <w:r>
        <w:rPr>
          <w:rFonts w:ascii="微软雅黑" w:hAnsi="微软雅黑" w:eastAsia="微软雅黑" w:cs="微软雅黑"/>
          <w:color w:val="4278C0"/>
          <w:spacing w:val="6"/>
          <w:sz w:val="18"/>
          <w:szCs w:val="18"/>
        </w:rPr>
        <w:t>1.2.2.4</w:t>
      </w:r>
      <w:r>
        <w:rPr>
          <w:rFonts w:ascii="微软雅黑" w:hAnsi="微软雅黑" w:eastAsia="微软雅黑" w:cs="微软雅黑"/>
          <w:color w:val="4278C0"/>
          <w:spacing w:val="6"/>
          <w:sz w:val="18"/>
          <w:szCs w:val="18"/>
        </w:rPr>
        <w:fldChar w:fldCharType="end"/>
      </w:r>
      <w:r>
        <w:rPr>
          <w:rFonts w:ascii="微软雅黑" w:hAnsi="微软雅黑" w:eastAsia="微软雅黑" w:cs="微软雅黑"/>
          <w:color w:val="4278C0"/>
          <w:spacing w:val="6"/>
          <w:sz w:val="18"/>
          <w:szCs w:val="18"/>
        </w:rPr>
        <w:t xml:space="preserve"> 微秒级的时钟同步需求</w:t>
      </w:r>
    </w:p>
    <w:p>
      <w:pPr>
        <w:spacing w:before="56" w:line="238" w:lineRule="auto"/>
        <w:ind w:left="33" w:right="40" w:firstLine="409"/>
        <w:rPr>
          <w:rFonts w:ascii="微软雅黑" w:hAnsi="微软雅黑" w:eastAsia="微软雅黑" w:cs="微软雅黑"/>
          <w:sz w:val="18"/>
          <w:szCs w:val="18"/>
        </w:rPr>
      </w:pPr>
      <w:r>
        <w:rPr>
          <w:rFonts w:ascii="微软雅黑" w:hAnsi="微软雅黑" w:eastAsia="微软雅黑" w:cs="微软雅黑"/>
          <w:color w:val="2D2D2D"/>
          <w:spacing w:val="4"/>
          <w:sz w:val="18"/>
          <w:szCs w:val="18"/>
        </w:rPr>
        <w:t>电力系统中的装置如</w:t>
      </w:r>
      <w:r>
        <w:rPr>
          <w:rFonts w:ascii="微软雅黑" w:hAnsi="微软雅黑" w:eastAsia="微软雅黑" w:cs="微软雅黑"/>
          <w:color w:val="2D2D2D"/>
          <w:sz w:val="18"/>
          <w:szCs w:val="18"/>
        </w:rPr>
        <w:t>PMU</w:t>
      </w:r>
      <w:r>
        <w:rPr>
          <w:rFonts w:ascii="微软雅黑" w:hAnsi="微软雅黑" w:eastAsia="微软雅黑" w:cs="微软雅黑"/>
          <w:color w:val="2D2D2D"/>
          <w:spacing w:val="4"/>
          <w:sz w:val="18"/>
          <w:szCs w:val="18"/>
        </w:rPr>
        <w:t>、保护终端、</w:t>
      </w:r>
      <w:r>
        <w:rPr>
          <w:rFonts w:ascii="微软雅黑" w:hAnsi="微软雅黑" w:eastAsia="微软雅黑" w:cs="微软雅黑"/>
          <w:color w:val="2D2D2D"/>
          <w:sz w:val="18"/>
          <w:szCs w:val="18"/>
        </w:rPr>
        <w:t>DTU</w:t>
      </w:r>
      <w:r>
        <w:rPr>
          <w:rFonts w:ascii="微软雅黑" w:hAnsi="微软雅黑" w:eastAsia="微软雅黑" w:cs="微软雅黑"/>
          <w:color w:val="2D2D2D"/>
          <w:spacing w:val="4"/>
          <w:sz w:val="18"/>
          <w:szCs w:val="18"/>
        </w:rPr>
        <w:t>等都内置了时钟，但这些时钟之间由于时钟初始值或时钟计时精度等问题</w:t>
      </w:r>
      <w:r>
        <w:rPr>
          <w:rFonts w:ascii="微软雅黑" w:hAnsi="微软雅黑" w:eastAsia="微软雅黑" w:cs="微软雅黑"/>
          <w:color w:val="2D2D2D"/>
          <w:spacing w:val="12"/>
          <w:sz w:val="18"/>
          <w:szCs w:val="18"/>
        </w:rPr>
        <w:t xml:space="preserve"> </w:t>
      </w:r>
      <w:r>
        <w:rPr>
          <w:rFonts w:ascii="微软雅黑" w:hAnsi="微软雅黑" w:eastAsia="微软雅黑" w:cs="微软雅黑"/>
          <w:color w:val="2D2D2D"/>
          <w:spacing w:val="1"/>
          <w:sz w:val="18"/>
          <w:szCs w:val="18"/>
        </w:rPr>
        <w:t>难以同步，导致其相应的采集量也会出现时间偏差，进而影响电力业务</w:t>
      </w:r>
      <w:r>
        <w:rPr>
          <w:rFonts w:ascii="微软雅黑" w:hAnsi="微软雅黑" w:eastAsia="微软雅黑" w:cs="微软雅黑"/>
          <w:color w:val="2D2D2D"/>
          <w:sz w:val="18"/>
          <w:szCs w:val="18"/>
        </w:rPr>
        <w:t xml:space="preserve">的正确执行。以配网差动保护为例，如图1-7所示，线 </w:t>
      </w:r>
      <w:r>
        <w:rPr>
          <w:rFonts w:ascii="微软雅黑" w:hAnsi="微软雅黑" w:eastAsia="微软雅黑" w:cs="微软雅黑"/>
          <w:color w:val="2D2D2D"/>
          <w:spacing w:val="1"/>
          <w:sz w:val="18"/>
          <w:szCs w:val="18"/>
        </w:rPr>
        <w:t>路两端保护终端不同步将导致线路两端差动电流</w:t>
      </w:r>
      <w:r>
        <w:rPr>
          <w:rFonts w:ascii="微软雅黑" w:hAnsi="微软雅黑" w:eastAsia="微软雅黑" w:cs="微软雅黑"/>
          <w:color w:val="2D2D2D"/>
          <w:sz w:val="18"/>
          <w:szCs w:val="18"/>
        </w:rPr>
        <w:t>I</w:t>
      </w:r>
      <w:r>
        <w:rPr>
          <w:rFonts w:ascii="微软雅黑" w:hAnsi="微软雅黑" w:eastAsia="微软雅黑" w:cs="微软雅黑"/>
          <w:color w:val="2D2D2D"/>
          <w:position w:val="-5"/>
          <w:sz w:val="10"/>
          <w:szCs w:val="10"/>
        </w:rPr>
        <w:t>A</w:t>
      </w:r>
      <w:r>
        <w:rPr>
          <w:rFonts w:ascii="宋体" w:hAnsi="宋体" w:eastAsia="宋体" w:cs="宋体"/>
          <w:color w:val="2D2D2D"/>
          <w:spacing w:val="1"/>
          <w:sz w:val="18"/>
          <w:szCs w:val="18"/>
        </w:rPr>
        <w:t>－</w:t>
      </w:r>
      <w:r>
        <w:rPr>
          <w:rFonts w:ascii="微软雅黑" w:hAnsi="微软雅黑" w:eastAsia="微软雅黑" w:cs="微软雅黑"/>
          <w:color w:val="2D2D2D"/>
          <w:sz w:val="18"/>
          <w:szCs w:val="18"/>
        </w:rPr>
        <w:t>I</w:t>
      </w:r>
      <w:r>
        <w:rPr>
          <w:rFonts w:ascii="微软雅黑" w:hAnsi="微软雅黑" w:eastAsia="微软雅黑" w:cs="微软雅黑"/>
          <w:color w:val="2D2D2D"/>
          <w:position w:val="-5"/>
          <w:sz w:val="10"/>
          <w:szCs w:val="10"/>
        </w:rPr>
        <w:t>B</w:t>
      </w:r>
      <w:r>
        <w:rPr>
          <w:rFonts w:ascii="微软雅黑" w:hAnsi="微软雅黑" w:eastAsia="微软雅黑" w:cs="微软雅黑"/>
          <w:color w:val="2D2D2D"/>
          <w:spacing w:val="1"/>
          <w:sz w:val="18"/>
          <w:szCs w:val="18"/>
        </w:rPr>
        <w:t xml:space="preserve">数值计算不准确，影响差动电流计算和保护逻辑判断的准确性。因此， </w:t>
      </w:r>
      <w:r>
        <w:rPr>
          <w:rFonts w:ascii="微软雅黑" w:hAnsi="微软雅黑" w:eastAsia="微软雅黑" w:cs="微软雅黑"/>
          <w:color w:val="2D2D2D"/>
          <w:spacing w:val="9"/>
          <w:sz w:val="18"/>
          <w:szCs w:val="18"/>
        </w:rPr>
        <w:t>需要通过卫星授时等技术来实现全网设备和采集量的同步对时。实际工程中，配网差动保</w:t>
      </w:r>
      <w:r>
        <w:rPr>
          <w:rFonts w:ascii="微软雅黑" w:hAnsi="微软雅黑" w:eastAsia="微软雅黑" w:cs="微软雅黑"/>
          <w:color w:val="2D2D2D"/>
          <w:spacing w:val="8"/>
          <w:sz w:val="18"/>
          <w:szCs w:val="18"/>
        </w:rPr>
        <w:t>护要求对时精度＜10</w:t>
      </w:r>
      <w:r>
        <w:rPr>
          <w:rFonts w:ascii="微软雅黑" w:hAnsi="微软雅黑" w:eastAsia="微软雅黑" w:cs="微软雅黑"/>
          <w:color w:val="2D2D2D"/>
          <w:sz w:val="18"/>
          <w:szCs w:val="18"/>
        </w:rPr>
        <w:t>us</w:t>
      </w:r>
      <w:r>
        <w:rPr>
          <w:rFonts w:ascii="微软雅黑" w:hAnsi="微软雅黑" w:eastAsia="微软雅黑" w:cs="微软雅黑"/>
          <w:color w:val="2D2D2D"/>
          <w:spacing w:val="8"/>
          <w:sz w:val="18"/>
          <w:szCs w:val="18"/>
        </w:rPr>
        <w:t>；配网</w:t>
      </w:r>
      <w:r>
        <w:rPr>
          <w:rFonts w:ascii="微软雅黑" w:hAnsi="微软雅黑" w:eastAsia="微软雅黑" w:cs="微软雅黑"/>
          <w:color w:val="2D2D2D"/>
          <w:sz w:val="18"/>
          <w:szCs w:val="18"/>
        </w:rPr>
        <w:t xml:space="preserve"> PMU</w:t>
      </w:r>
      <w:r>
        <w:rPr>
          <w:rFonts w:ascii="微软雅黑" w:hAnsi="微软雅黑" w:eastAsia="微软雅黑" w:cs="微软雅黑"/>
          <w:color w:val="2D2D2D"/>
          <w:spacing w:val="5"/>
          <w:sz w:val="18"/>
          <w:szCs w:val="18"/>
        </w:rPr>
        <w:t>要求对时精度＜1</w:t>
      </w:r>
      <w:r>
        <w:rPr>
          <w:rFonts w:ascii="微软雅黑" w:hAnsi="微软雅黑" w:eastAsia="微软雅黑" w:cs="微软雅黑"/>
          <w:color w:val="2D2D2D"/>
          <w:sz w:val="18"/>
          <w:szCs w:val="18"/>
        </w:rPr>
        <w:t>us</w:t>
      </w:r>
      <w:r>
        <w:rPr>
          <w:rFonts w:ascii="微软雅黑" w:hAnsi="微软雅黑" w:eastAsia="微软雅黑" w:cs="微软雅黑"/>
          <w:color w:val="2D2D2D"/>
          <w:spacing w:val="5"/>
          <w:sz w:val="18"/>
          <w:szCs w:val="18"/>
        </w:rPr>
        <w:t>。</w:t>
      </w:r>
    </w:p>
    <w:p>
      <w:pPr>
        <w:spacing w:before="18"/>
      </w:pPr>
    </w:p>
    <w:p>
      <w:pPr>
        <w:spacing w:before="17"/>
      </w:pPr>
    </w:p>
    <w:p>
      <w:pPr>
        <w:sectPr>
          <w:headerReference r:id="rId11" w:type="default"/>
          <w:pgSz w:w="11906" w:h="16158"/>
          <w:pgMar w:top="970" w:right="1154" w:bottom="0" w:left="810" w:header="680" w:footer="0" w:gutter="0"/>
          <w:cols w:equalWidth="0" w:num="1">
            <w:col w:w="9941"/>
          </w:cols>
        </w:sectPr>
      </w:pPr>
    </w:p>
    <w:p>
      <w:pPr>
        <w:spacing w:before="27" w:line="207" w:lineRule="auto"/>
        <w:ind w:left="3132"/>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B端电流</w:t>
      </w:r>
    </w:p>
    <w:p>
      <w:pPr>
        <w:spacing w:before="41"/>
      </w:pPr>
    </w:p>
    <w:p>
      <w:pPr>
        <w:spacing w:before="41"/>
      </w:pPr>
    </w:p>
    <w:p>
      <w:pPr>
        <w:pStyle w:val="2"/>
        <w:spacing w:line="14" w:lineRule="auto"/>
        <w:rPr>
          <w:sz w:val="2"/>
        </w:rPr>
      </w:pPr>
      <w:r>
        <w:rPr>
          <w:sz w:val="2"/>
          <w:szCs w:val="2"/>
        </w:rPr>
        <w:br w:type="column"/>
      </w:r>
    </w:p>
    <w:p>
      <w:pPr>
        <w:spacing w:before="26" w:line="207" w:lineRule="auto"/>
        <w:ind w:left="700"/>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A端电流</w:t>
      </w:r>
    </w:p>
    <w:p>
      <w:pPr>
        <w:spacing w:line="207" w:lineRule="auto"/>
        <w:rPr>
          <w:rFonts w:ascii="微软雅黑" w:hAnsi="微软雅黑" w:eastAsia="微软雅黑" w:cs="微软雅黑"/>
          <w:sz w:val="12"/>
          <w:szCs w:val="12"/>
        </w:rPr>
        <w:sectPr>
          <w:type w:val="continuous"/>
          <w:pgSz w:w="11906" w:h="16158"/>
          <w:pgMar w:top="970" w:right="1154" w:bottom="0" w:left="810" w:header="680" w:footer="0" w:gutter="0"/>
          <w:cols w:equalWidth="0" w:num="2">
            <w:col w:w="5477" w:space="100"/>
            <w:col w:w="4365"/>
          </w:cols>
        </w:sectPr>
      </w:pPr>
    </w:p>
    <w:p>
      <w:pPr>
        <w:spacing w:before="203" w:line="599" w:lineRule="exact"/>
        <w:ind w:firstLine="1978"/>
      </w:pPr>
      <w:r>
        <w:rPr>
          <w:position w:val="-11"/>
        </w:rPr>
        <w:drawing>
          <wp:inline distT="0" distB="0" distL="0" distR="0">
            <wp:extent cx="3794760" cy="379730"/>
            <wp:effectExtent l="0" t="0" r="0" b="0"/>
            <wp:docPr id="110" name="IM 110"/>
            <wp:cNvGraphicFramePr/>
            <a:graphic xmlns:a="http://schemas.openxmlformats.org/drawingml/2006/main">
              <a:graphicData uri="http://schemas.openxmlformats.org/drawingml/2006/picture">
                <pic:pic xmlns:pic="http://schemas.openxmlformats.org/drawingml/2006/picture">
                  <pic:nvPicPr>
                    <pic:cNvPr id="110" name="IM 110"/>
                    <pic:cNvPicPr/>
                  </pic:nvPicPr>
                  <pic:blipFill>
                    <a:blip r:embed="rId94"/>
                    <a:stretch>
                      <a:fillRect/>
                    </a:stretch>
                  </pic:blipFill>
                  <pic:spPr>
                    <a:xfrm>
                      <a:off x="0" y="0"/>
                      <a:ext cx="3795286" cy="380143"/>
                    </a:xfrm>
                    <a:prstGeom prst="rect">
                      <a:avLst/>
                    </a:prstGeom>
                  </pic:spPr>
                </pic:pic>
              </a:graphicData>
            </a:graphic>
          </wp:inline>
        </w:drawing>
      </w:r>
    </w:p>
    <w:p>
      <w:pPr>
        <w:spacing w:line="234" w:lineRule="exact"/>
      </w:pPr>
    </w:p>
    <w:p>
      <w:pPr>
        <w:spacing w:line="234" w:lineRule="exact"/>
        <w:sectPr>
          <w:type w:val="continuous"/>
          <w:pgSz w:w="11906" w:h="16158"/>
          <w:pgMar w:top="970" w:right="1154" w:bottom="0" w:left="810" w:header="680" w:footer="0" w:gutter="0"/>
          <w:cols w:equalWidth="0" w:num="1">
            <w:col w:w="9941"/>
          </w:cols>
        </w:sectPr>
      </w:pPr>
    </w:p>
    <w:p>
      <w:pPr>
        <w:spacing w:line="314" w:lineRule="exact"/>
        <w:ind w:firstLine="3537"/>
      </w:pPr>
      <w:r>
        <w:rPr>
          <w:position w:val="-6"/>
        </w:rPr>
        <w:pict>
          <v:shape id="_x0000_s1116" o:spid="_x0000_s1116" o:spt="202" type="#_x0000_t202" style="height:15.7pt;width:43.45pt;" fillcolor="#4582C0" filled="t" stroked="f" coordsize="21600,21600">
            <v:path/>
            <v:fill on="t" focussize="0,0"/>
            <v:stroke on="f"/>
            <v:imagedata o:title=""/>
            <o:lock v:ext="edit" aspectratio="f"/>
            <v:textbox inset="0mm,0mm,0mm,0mm">
              <w:txbxContent>
                <w:p>
                  <w:pPr>
                    <w:spacing w:before="86" w:line="207" w:lineRule="auto"/>
                    <w:ind w:left="258"/>
                    <w:rPr>
                      <w:rFonts w:ascii="微软雅黑" w:hAnsi="微软雅黑" w:eastAsia="微软雅黑" w:cs="微软雅黑"/>
                      <w:sz w:val="12"/>
                      <w:szCs w:val="12"/>
                    </w:rPr>
                  </w:pPr>
                  <w:r>
                    <w:rPr>
                      <w:rFonts w:ascii="微软雅黑" w:hAnsi="微软雅黑" w:eastAsia="微软雅黑" w:cs="微软雅黑"/>
                      <w:color w:val="FFFFFF"/>
                      <w:spacing w:val="-1"/>
                      <w:sz w:val="12"/>
                      <w:szCs w:val="12"/>
                    </w:rPr>
                    <w:t>非同步</w:t>
                  </w:r>
                </w:p>
              </w:txbxContent>
            </v:textbox>
            <w10:wrap type="none"/>
            <w10:anchorlock/>
          </v:shape>
        </w:pict>
      </w:r>
    </w:p>
    <w:p>
      <w:pPr>
        <w:pStyle w:val="2"/>
        <w:spacing w:line="439" w:lineRule="auto"/>
      </w:pPr>
    </w:p>
    <w:p>
      <w:pPr>
        <w:spacing w:before="52" w:line="185" w:lineRule="auto"/>
        <w:ind w:left="2704"/>
        <w:rPr>
          <w:rFonts w:ascii="微软雅黑" w:hAnsi="微软雅黑" w:eastAsia="微软雅黑" w:cs="微软雅黑"/>
          <w:sz w:val="7"/>
          <w:szCs w:val="7"/>
        </w:rPr>
      </w:pPr>
      <w:r>
        <w:pict>
          <v:group id="_x0000_s1117" o:spid="_x0000_s1117" o:spt="203" style="position:absolute;left:0pt;margin-left:148.05pt;margin-top:-7.25pt;height:42.2pt;width:52.1pt;z-index:251744256;mso-width-relative:page;mso-height-relative:page;" coordsize="1041,844">
            <o:lock v:ext="edit"/>
            <v:shape id="_x0000_s1118" o:spid="_x0000_s1118" style="position:absolute;left:0;top:500;height:342;width:1024;" filled="f" stroked="t" coordsize="1024,342" path="m20,142c20,142,336,-165,526,189c583,294,760,439,1003,165e">
              <v:fill on="f" focussize="0,0"/>
              <v:stroke weight="2pt" color="#4278C0" miterlimit="10" endcap="round"/>
              <v:imagedata o:title=""/>
              <o:lock v:ext="edit"/>
            </v:shape>
            <v:shape id="_x0000_s1119" o:spid="_x0000_s1119" style="position:absolute;left:18;top:0;height:342;width:1024;" filled="f" stroked="t" coordsize="1024,342" path="m20,142c20,142,336,-165,526,189c583,294,760,439,1003,165e">
              <v:fill on="f" focussize="0,0"/>
              <v:stroke weight="2pt" color="#EB8926" miterlimit="10" joinstyle="miter"/>
              <v:imagedata o:title=""/>
              <o:lock v:ext="edit"/>
            </v:shape>
            <v:shape id="_x0000_s1120" o:spid="_x0000_s1120" style="position:absolute;left:178;top:93;height:545;width:332;" filled="f" stroked="t" coordsize="332,545" path="m8,5l323,539e">
              <v:fill on="f" focussize="0,0"/>
              <v:stroke weight="1pt" color="#2D2D2D" miterlimit="10" joinstyle="miter" dashstyle="dash"/>
              <v:imagedata o:title=""/>
              <o:lock v:ext="edit"/>
            </v:shape>
          </v:group>
        </w:pict>
      </w:r>
      <w:r>
        <w:rPr>
          <w:rFonts w:ascii="微软雅黑" w:hAnsi="微软雅黑" w:eastAsia="微软雅黑" w:cs="微软雅黑"/>
          <w:i/>
          <w:iCs/>
          <w:color w:val="2D2D2D"/>
          <w:spacing w:val="4"/>
          <w:sz w:val="12"/>
          <w:szCs w:val="12"/>
        </w:rPr>
        <w:t>I</w:t>
      </w:r>
      <w:r>
        <w:rPr>
          <w:rFonts w:ascii="微软雅黑" w:hAnsi="微软雅黑" w:eastAsia="微软雅黑" w:cs="微软雅黑"/>
          <w:i/>
          <w:iCs/>
          <w:color w:val="2D2D2D"/>
          <w:spacing w:val="-1"/>
          <w:position w:val="-3"/>
          <w:sz w:val="7"/>
          <w:szCs w:val="7"/>
        </w:rPr>
        <w:t>A</w:t>
      </w:r>
      <w:r>
        <w:rPr>
          <w:rFonts w:ascii="微软雅黑" w:hAnsi="微软雅黑" w:eastAsia="微软雅黑" w:cs="微软雅黑"/>
          <w:i/>
          <w:iCs/>
          <w:color w:val="2D2D2D"/>
          <w:spacing w:val="-1"/>
          <w:sz w:val="12"/>
          <w:szCs w:val="12"/>
        </w:rPr>
        <w:t>－I</w:t>
      </w:r>
      <w:r>
        <w:rPr>
          <w:rFonts w:ascii="微软雅黑" w:hAnsi="微软雅黑" w:eastAsia="微软雅黑" w:cs="微软雅黑"/>
          <w:i/>
          <w:iCs/>
          <w:color w:val="2D2D2D"/>
          <w:spacing w:val="-1"/>
          <w:position w:val="-3"/>
          <w:sz w:val="7"/>
          <w:szCs w:val="7"/>
        </w:rPr>
        <w:t>B</w:t>
      </w:r>
    </w:p>
    <w:p>
      <w:pPr>
        <w:pStyle w:val="2"/>
        <w:spacing w:line="365" w:lineRule="auto"/>
      </w:pPr>
    </w:p>
    <w:p>
      <w:pPr>
        <w:spacing w:before="52" w:line="225" w:lineRule="auto"/>
        <w:ind w:left="2982"/>
        <w:rPr>
          <w:rFonts w:ascii="微软雅黑" w:hAnsi="微软雅黑" w:eastAsia="微软雅黑" w:cs="微软雅黑"/>
          <w:sz w:val="12"/>
          <w:szCs w:val="12"/>
        </w:rPr>
      </w:pPr>
      <w:r>
        <w:rPr>
          <w:rFonts w:ascii="微软雅黑" w:hAnsi="微软雅黑" w:eastAsia="微软雅黑" w:cs="微软雅黑"/>
          <w:i/>
          <w:iCs/>
          <w:color w:val="2D2D2D"/>
          <w:sz w:val="12"/>
          <w:szCs w:val="12"/>
        </w:rPr>
        <w:t>t</w:t>
      </w:r>
      <w:r>
        <w:rPr>
          <w:rFonts w:ascii="微软雅黑" w:hAnsi="微软雅黑" w:eastAsia="微软雅黑" w:cs="微软雅黑"/>
          <w:color w:val="2D2D2D"/>
          <w:spacing w:val="4"/>
          <w:sz w:val="12"/>
          <w:szCs w:val="12"/>
        </w:rPr>
        <w:t xml:space="preserve">    </w:t>
      </w:r>
      <w:r>
        <w:rPr>
          <w:rFonts w:ascii="微软雅黑" w:hAnsi="微软雅黑" w:eastAsia="微软雅黑" w:cs="微软雅黑"/>
          <w:i/>
          <w:iCs/>
          <w:color w:val="2D2D2D"/>
          <w:sz w:val="12"/>
          <w:szCs w:val="12"/>
        </w:rPr>
        <w:t>t</w:t>
      </w:r>
      <w:r>
        <w:rPr>
          <w:rFonts w:ascii="微软雅黑" w:hAnsi="微软雅黑" w:eastAsia="微软雅黑" w:cs="微软雅黑"/>
          <w:i/>
          <w:iCs/>
          <w:color w:val="2D2D2D"/>
          <w:spacing w:val="17"/>
          <w:sz w:val="12"/>
          <w:szCs w:val="12"/>
        </w:rPr>
        <w:t>+Δt</w:t>
      </w:r>
    </w:p>
    <w:p>
      <w:pPr>
        <w:spacing w:before="105" w:line="162" w:lineRule="auto"/>
        <w:ind w:left="2675"/>
        <w:rPr>
          <w:rFonts w:ascii="微软雅黑" w:hAnsi="微软雅黑" w:eastAsia="微软雅黑" w:cs="微软雅黑"/>
          <w:sz w:val="12"/>
          <w:szCs w:val="12"/>
        </w:rPr>
      </w:pPr>
      <w:r>
        <w:rPr>
          <w:rFonts w:ascii="微软雅黑" w:hAnsi="微软雅黑" w:eastAsia="微软雅黑" w:cs="微软雅黑"/>
          <w:i/>
          <w:iCs/>
          <w:color w:val="2D2D2D"/>
          <w:spacing w:val="4"/>
          <w:sz w:val="12"/>
          <w:szCs w:val="12"/>
        </w:rPr>
        <w:t>Δt为A、B端终端时钟差</w:t>
      </w:r>
    </w:p>
    <w:p>
      <w:pPr>
        <w:pStyle w:val="2"/>
        <w:spacing w:line="14" w:lineRule="auto"/>
        <w:rPr>
          <w:sz w:val="2"/>
        </w:rPr>
      </w:pPr>
      <w:r>
        <w:rPr>
          <w:sz w:val="2"/>
          <w:szCs w:val="2"/>
        </w:rPr>
        <w:br w:type="column"/>
      </w:r>
    </w:p>
    <w:p>
      <w:pPr>
        <w:spacing w:line="313" w:lineRule="exact"/>
        <w:ind w:firstLine="28"/>
      </w:pPr>
      <w:r>
        <w:rPr>
          <w:position w:val="-6"/>
        </w:rPr>
        <w:pict>
          <v:shape id="_x0000_s1121" o:spid="_x0000_s1121" o:spt="202" type="#_x0000_t202" style="height:15.7pt;width:43.45pt;" fillcolor="#4582C0" filled="t" stroked="f" coordsize="21600,21600">
            <v:path/>
            <v:fill on="t" focussize="0,0"/>
            <v:stroke on="f"/>
            <v:imagedata o:title=""/>
            <o:lock v:ext="edit" aspectratio="f"/>
            <v:textbox inset="0mm,0mm,0mm,0mm">
              <w:txbxContent>
                <w:p>
                  <w:pPr>
                    <w:spacing w:before="86" w:line="207" w:lineRule="auto"/>
                    <w:ind w:left="324"/>
                    <w:rPr>
                      <w:rFonts w:ascii="微软雅黑" w:hAnsi="微软雅黑" w:eastAsia="微软雅黑" w:cs="微软雅黑"/>
                      <w:sz w:val="12"/>
                      <w:szCs w:val="12"/>
                    </w:rPr>
                  </w:pPr>
                  <w:r>
                    <w:rPr>
                      <w:rFonts w:ascii="微软雅黑" w:hAnsi="微软雅黑" w:eastAsia="微软雅黑" w:cs="微软雅黑"/>
                      <w:color w:val="FFFFFF"/>
                      <w:spacing w:val="-3"/>
                      <w:sz w:val="12"/>
                      <w:szCs w:val="12"/>
                    </w:rPr>
                    <w:t>同步</w:t>
                  </w:r>
                </w:p>
              </w:txbxContent>
            </v:textbox>
            <w10:wrap type="none"/>
            <w10:anchorlock/>
          </v:shape>
        </w:pict>
      </w:r>
    </w:p>
    <w:p>
      <w:pPr>
        <w:pStyle w:val="2"/>
        <w:spacing w:line="439" w:lineRule="auto"/>
      </w:pPr>
    </w:p>
    <w:p>
      <w:pPr>
        <w:spacing w:before="52" w:line="185" w:lineRule="auto"/>
        <w:rPr>
          <w:rFonts w:ascii="微软雅黑" w:hAnsi="微软雅黑" w:eastAsia="微软雅黑" w:cs="微软雅黑"/>
          <w:sz w:val="7"/>
          <w:szCs w:val="7"/>
        </w:rPr>
      </w:pPr>
      <w:r>
        <w:pict>
          <v:shape id="_x0000_s1122" o:spid="_x0000_s1122" style="position:absolute;left:0pt;margin-left:13.75pt;margin-top:-7.25pt;height:17.15pt;width:51.2pt;z-index:251742208;mso-width-relative:page;mso-height-relative:page;" filled="f" stroked="t" coordsize="1024,342" path="m20,142c20,142,336,-165,526,189c583,294,760,439,1003,165e">
            <v:fill on="f" focussize="0,0"/>
            <v:stroke weight="2pt" color="#EB8926" miterlimit="10" joinstyle="miter"/>
            <v:imagedata o:title=""/>
            <o:lock v:ext="edit"/>
          </v:shape>
        </w:pict>
      </w:r>
      <w:r>
        <w:rPr>
          <w:rFonts w:ascii="微软雅黑" w:hAnsi="微软雅黑" w:eastAsia="微软雅黑" w:cs="微软雅黑"/>
          <w:i/>
          <w:iCs/>
          <w:color w:val="2D2D2D"/>
          <w:spacing w:val="4"/>
          <w:sz w:val="12"/>
          <w:szCs w:val="12"/>
        </w:rPr>
        <w:t>I</w:t>
      </w:r>
      <w:r>
        <w:rPr>
          <w:rFonts w:ascii="微软雅黑" w:hAnsi="微软雅黑" w:eastAsia="微软雅黑" w:cs="微软雅黑"/>
          <w:i/>
          <w:iCs/>
          <w:color w:val="2D2D2D"/>
          <w:spacing w:val="-1"/>
          <w:position w:val="-3"/>
          <w:sz w:val="7"/>
          <w:szCs w:val="7"/>
        </w:rPr>
        <w:t>A</w:t>
      </w:r>
      <w:r>
        <w:rPr>
          <w:rFonts w:ascii="微软雅黑" w:hAnsi="微软雅黑" w:eastAsia="微软雅黑" w:cs="微软雅黑"/>
          <w:i/>
          <w:iCs/>
          <w:color w:val="2D2D2D"/>
          <w:spacing w:val="-1"/>
          <w:sz w:val="12"/>
          <w:szCs w:val="12"/>
        </w:rPr>
        <w:t>－I</w:t>
      </w:r>
      <w:r>
        <w:rPr>
          <w:rFonts w:ascii="微软雅黑" w:hAnsi="微软雅黑" w:eastAsia="微软雅黑" w:cs="微软雅黑"/>
          <w:i/>
          <w:iCs/>
          <w:color w:val="2D2D2D"/>
          <w:spacing w:val="-1"/>
          <w:position w:val="-3"/>
          <w:sz w:val="7"/>
          <w:szCs w:val="7"/>
        </w:rPr>
        <w:t>B</w:t>
      </w:r>
    </w:p>
    <w:p>
      <w:pPr>
        <w:spacing w:before="137" w:line="342" w:lineRule="exact"/>
        <w:ind w:firstLine="257"/>
      </w:pPr>
      <w:r>
        <w:rPr>
          <w:position w:val="-6"/>
        </w:rPr>
        <w:pict>
          <v:shape id="_x0000_s1123" o:spid="_x0000_s1123" style="height:17.15pt;width:51.2pt;" filled="f" stroked="t" coordsize="1024,342" path="m20,142c20,142,336,-165,526,189c583,294,760,439,1003,165e">
            <v:fill on="f" focussize="0,0"/>
            <v:stroke weight="2pt" color="#4278C0" miterlimit="10" endcap="round"/>
            <v:imagedata o:title=""/>
            <o:lock v:ext="edit"/>
            <w10:wrap type="none"/>
            <w10:anchorlock/>
          </v:shape>
        </w:pict>
      </w:r>
    </w:p>
    <w:p>
      <w:pPr>
        <w:spacing w:line="342" w:lineRule="exact"/>
        <w:sectPr>
          <w:type w:val="continuous"/>
          <w:pgSz w:w="11906" w:h="16158"/>
          <w:pgMar w:top="970" w:right="1154" w:bottom="0" w:left="810" w:header="680" w:footer="0" w:gutter="0"/>
          <w:cols w:equalWidth="0" w:num="2">
            <w:col w:w="5365" w:space="100"/>
            <w:col w:w="4476"/>
          </w:cols>
        </w:sectPr>
      </w:pPr>
    </w:p>
    <w:p>
      <w:pPr>
        <w:pStyle w:val="2"/>
        <w:spacing w:line="423" w:lineRule="auto"/>
      </w:pPr>
    </w:p>
    <w:p>
      <w:pPr>
        <w:spacing w:before="69" w:line="207" w:lineRule="auto"/>
        <w:ind w:left="3685"/>
        <w:rPr>
          <w:rFonts w:ascii="微软雅黑" w:hAnsi="微软雅黑" w:eastAsia="微软雅黑" w:cs="微软雅黑"/>
          <w:sz w:val="16"/>
          <w:szCs w:val="16"/>
        </w:rPr>
      </w:pPr>
      <w:r>
        <w:rPr>
          <w:rFonts w:ascii="微软雅黑" w:hAnsi="微软雅黑" w:eastAsia="微软雅黑" w:cs="微软雅黑"/>
          <w:color w:val="4582C0"/>
          <w:sz w:val="16"/>
          <w:szCs w:val="16"/>
        </w:rPr>
        <w:t>图 1-7 配网差动保护同步对时需求示意图</w:t>
      </w:r>
    </w:p>
    <w:p>
      <w:pPr>
        <w:pStyle w:val="2"/>
        <w:spacing w:line="325" w:lineRule="auto"/>
      </w:pPr>
    </w:p>
    <w:p>
      <w:pPr>
        <w:pStyle w:val="2"/>
        <w:spacing w:line="325" w:lineRule="auto"/>
      </w:pPr>
    </w:p>
    <w:p>
      <w:pPr>
        <w:spacing w:before="86" w:line="206" w:lineRule="auto"/>
        <w:ind w:left="34"/>
        <w:outlineLvl w:val="1"/>
        <w:rPr>
          <w:rFonts w:ascii="微软雅黑" w:hAnsi="微软雅黑" w:eastAsia="微软雅黑" w:cs="微软雅黑"/>
          <w:sz w:val="20"/>
          <w:szCs w:val="20"/>
        </w:rPr>
      </w:pPr>
      <w:r>
        <w:fldChar w:fldCharType="begin"/>
      </w:r>
      <w:r>
        <w:instrText xml:space="preserve"> HYPERLINK "1.2.2.54" </w:instrText>
      </w:r>
      <w:r>
        <w:fldChar w:fldCharType="separate"/>
      </w:r>
      <w:r>
        <w:rPr>
          <w:rFonts w:ascii="微软雅黑" w:hAnsi="微软雅黑" w:eastAsia="微软雅黑" w:cs="微软雅黑"/>
          <w:color w:val="4278C0"/>
          <w:spacing w:val="8"/>
          <w:sz w:val="20"/>
          <w:szCs w:val="20"/>
        </w:rPr>
        <w:t>1.2.2.5 4</w:t>
      </w:r>
      <w:r>
        <w:rPr>
          <w:rFonts w:ascii="微软雅黑" w:hAnsi="微软雅黑" w:eastAsia="微软雅黑" w:cs="微软雅黑"/>
          <w:color w:val="4278C0"/>
          <w:spacing w:val="8"/>
          <w:sz w:val="20"/>
          <w:szCs w:val="20"/>
        </w:rPr>
        <w:fldChar w:fldCharType="end"/>
      </w:r>
      <w:r>
        <w:rPr>
          <w:rFonts w:ascii="微软雅黑" w:hAnsi="微软雅黑" w:eastAsia="微软雅黑" w:cs="微软雅黑"/>
          <w:color w:val="4278C0"/>
          <w:spacing w:val="8"/>
          <w:sz w:val="20"/>
          <w:szCs w:val="20"/>
        </w:rPr>
        <w:t>个9的通道可用性需求</w:t>
      </w:r>
    </w:p>
    <w:p>
      <w:pPr>
        <w:spacing w:before="42" w:line="206" w:lineRule="auto"/>
        <w:ind w:left="432"/>
        <w:rPr>
          <w:rFonts w:ascii="微软雅黑" w:hAnsi="微软雅黑" w:eastAsia="微软雅黑" w:cs="微软雅黑"/>
          <w:sz w:val="18"/>
          <w:szCs w:val="18"/>
        </w:rPr>
      </w:pPr>
      <w:r>
        <w:rPr>
          <w:rFonts w:ascii="微软雅黑" w:hAnsi="微软雅黑" w:eastAsia="微软雅黑" w:cs="微软雅黑"/>
          <w:color w:val="2D2D2D"/>
          <w:sz w:val="18"/>
          <w:szCs w:val="18"/>
        </w:rPr>
        <w:t>通道可用性是通信通道全年可正常通信的分钟数占全年总分钟数之比，是电</w:t>
      </w:r>
      <w:r>
        <w:rPr>
          <w:rFonts w:ascii="微软雅黑" w:hAnsi="微软雅黑" w:eastAsia="微软雅黑" w:cs="微软雅黑"/>
          <w:color w:val="2D2D2D"/>
          <w:spacing w:val="-1"/>
          <w:sz w:val="18"/>
          <w:szCs w:val="18"/>
        </w:rPr>
        <w:t>力客户与运行商的主要衔接指标。</w:t>
      </w:r>
    </w:p>
    <w:p>
      <w:pPr>
        <w:spacing w:before="56" w:line="238" w:lineRule="auto"/>
        <w:ind w:left="32" w:firstLine="407"/>
        <w:rPr>
          <w:rFonts w:ascii="微软雅黑" w:hAnsi="微软雅黑" w:eastAsia="微软雅黑" w:cs="微软雅黑"/>
          <w:sz w:val="18"/>
          <w:szCs w:val="18"/>
        </w:rPr>
      </w:pPr>
      <w:r>
        <w:rPr>
          <w:rFonts w:ascii="微软雅黑" w:hAnsi="微软雅黑" w:eastAsia="微软雅黑" w:cs="微软雅黑"/>
          <w:color w:val="2D2D2D"/>
          <w:spacing w:val="3"/>
          <w:sz w:val="18"/>
          <w:szCs w:val="18"/>
        </w:rPr>
        <w:t>以配网差动保护为例，配网差动保护依赖对端持续发送的电流实时测</w:t>
      </w:r>
      <w:r>
        <w:rPr>
          <w:rFonts w:ascii="微软雅黑" w:hAnsi="微软雅黑" w:eastAsia="微软雅黑" w:cs="微软雅黑"/>
          <w:color w:val="2D2D2D"/>
          <w:spacing w:val="2"/>
          <w:sz w:val="18"/>
          <w:szCs w:val="18"/>
        </w:rPr>
        <w:t>量数据以判别故障，通信通道是否可用直接影响配</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2"/>
          <w:sz w:val="18"/>
          <w:szCs w:val="18"/>
        </w:rPr>
        <w:t>网差动保护的正确顺利运行，因此对通道可用性要求高。</w:t>
      </w:r>
      <w:r>
        <w:rPr>
          <w:rFonts w:ascii="微软雅黑" w:hAnsi="微软雅黑" w:eastAsia="微软雅黑" w:cs="微软雅黑"/>
          <w:color w:val="2D2D2D"/>
          <w:spacing w:val="1"/>
          <w:sz w:val="18"/>
          <w:szCs w:val="18"/>
        </w:rPr>
        <w:t xml:space="preserve">电力企业要求一个配网差动保护判断周期内（连续5个采样点），通 </w:t>
      </w:r>
      <w:r>
        <w:rPr>
          <w:rFonts w:ascii="微软雅黑" w:hAnsi="微软雅黑" w:eastAsia="微软雅黑" w:cs="微软雅黑"/>
          <w:color w:val="2D2D2D"/>
          <w:spacing w:val="3"/>
          <w:sz w:val="18"/>
          <w:szCs w:val="18"/>
        </w:rPr>
        <w:t>道可用率不低于99.9%，折算到单次通道可用率为99.</w:t>
      </w:r>
      <w:r>
        <w:rPr>
          <w:rFonts w:ascii="微软雅黑" w:hAnsi="微软雅黑" w:eastAsia="微软雅黑" w:cs="微软雅黑"/>
          <w:color w:val="2D2D2D"/>
          <w:spacing w:val="2"/>
          <w:sz w:val="18"/>
          <w:szCs w:val="18"/>
        </w:rPr>
        <w:t>99%。配网</w:t>
      </w:r>
      <w:r>
        <w:rPr>
          <w:rFonts w:ascii="微软雅黑" w:hAnsi="微软雅黑" w:eastAsia="微软雅黑" w:cs="微软雅黑"/>
          <w:color w:val="2D2D2D"/>
          <w:sz w:val="18"/>
          <w:szCs w:val="18"/>
        </w:rPr>
        <w:t>PMU</w:t>
      </w:r>
      <w:r>
        <w:rPr>
          <w:rFonts w:ascii="微软雅黑" w:hAnsi="微软雅黑" w:eastAsia="微软雅黑" w:cs="微软雅黑"/>
          <w:color w:val="2D2D2D"/>
          <w:spacing w:val="2"/>
          <w:sz w:val="18"/>
          <w:szCs w:val="18"/>
        </w:rPr>
        <w:t>对通道可用性的要求也相对较高，  一般为99.9%。分</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1"/>
          <w:sz w:val="18"/>
          <w:szCs w:val="18"/>
        </w:rPr>
        <w:t>布式FA属于事件触发类业务，对通道可用性的要求相对较低，  一般为9</w:t>
      </w:r>
      <w:r>
        <w:rPr>
          <w:rFonts w:ascii="微软雅黑" w:hAnsi="微软雅黑" w:eastAsia="微软雅黑" w:cs="微软雅黑"/>
          <w:color w:val="2D2D2D"/>
          <w:spacing w:val="-2"/>
          <w:sz w:val="18"/>
          <w:szCs w:val="18"/>
        </w:rPr>
        <w:t>9%。</w:t>
      </w:r>
    </w:p>
    <w:p>
      <w:pPr>
        <w:spacing w:before="97"/>
      </w:pPr>
    </w:p>
    <w:p>
      <w:pPr>
        <w:spacing w:before="97"/>
      </w:pPr>
    </w:p>
    <w:p>
      <w:pPr>
        <w:sectPr>
          <w:type w:val="continuous"/>
          <w:pgSz w:w="11906" w:h="16158"/>
          <w:pgMar w:top="970" w:right="1154" w:bottom="0" w:left="810" w:header="680" w:footer="0" w:gutter="0"/>
          <w:cols w:equalWidth="0" w:num="1">
            <w:col w:w="9941"/>
          </w:cols>
        </w:sectPr>
      </w:pPr>
    </w:p>
    <w:p>
      <w:pPr>
        <w:spacing w:before="27" w:line="162" w:lineRule="auto"/>
        <w:ind w:left="1904"/>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发送端</w:t>
      </w:r>
    </w:p>
    <w:p>
      <w:pPr>
        <w:pStyle w:val="2"/>
        <w:spacing w:line="14" w:lineRule="auto"/>
        <w:rPr>
          <w:sz w:val="2"/>
        </w:rPr>
      </w:pPr>
      <w:r>
        <w:rPr>
          <w:sz w:val="2"/>
          <w:szCs w:val="2"/>
        </w:rPr>
        <w:br w:type="column"/>
      </w:r>
    </w:p>
    <w:p>
      <w:pPr>
        <w:spacing w:before="26" w:line="162" w:lineRule="auto"/>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接受端</w:t>
      </w:r>
    </w:p>
    <w:p>
      <w:pPr>
        <w:spacing w:line="162" w:lineRule="auto"/>
        <w:rPr>
          <w:rFonts w:ascii="微软雅黑" w:hAnsi="微软雅黑" w:eastAsia="微软雅黑" w:cs="微软雅黑"/>
          <w:sz w:val="12"/>
          <w:szCs w:val="12"/>
        </w:rPr>
        <w:sectPr>
          <w:type w:val="continuous"/>
          <w:pgSz w:w="11906" w:h="16158"/>
          <w:pgMar w:top="970" w:right="1154" w:bottom="0" w:left="810" w:header="680" w:footer="0" w:gutter="0"/>
          <w:cols w:equalWidth="0" w:num="2">
            <w:col w:w="7873" w:space="100"/>
            <w:col w:w="1968"/>
          </w:cols>
        </w:sectPr>
      </w:pPr>
    </w:p>
    <w:p>
      <w:pPr>
        <w:spacing w:line="161" w:lineRule="exact"/>
      </w:pPr>
    </w:p>
    <w:tbl>
      <w:tblPr>
        <w:tblStyle w:val="5"/>
        <w:tblW w:w="7287" w:type="dxa"/>
        <w:tblInd w:w="14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2"/>
        <w:gridCol w:w="938"/>
        <w:gridCol w:w="4786"/>
        <w:gridCol w:w="180"/>
        <w:gridCol w:w="209"/>
        <w:gridCol w:w="67"/>
        <w:gridCol w:w="141"/>
        <w:gridCol w:w="206"/>
        <w:gridCol w:w="4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 w:hRule="atLeast"/>
        </w:trPr>
        <w:tc>
          <w:tcPr>
            <w:tcW w:w="1260" w:type="dxa"/>
            <w:gridSpan w:val="2"/>
            <w:tcBorders>
              <w:top w:val="dotted" w:color="4278C0" w:sz="6" w:space="0"/>
              <w:left w:val="dotted" w:color="4278C0" w:sz="6" w:space="0"/>
              <w:bottom w:val="single" w:color="4278C0" w:sz="4" w:space="0"/>
              <w:right w:val="dotted" w:color="4278C0" w:sz="6" w:space="0"/>
            </w:tcBorders>
            <w:vAlign w:val="top"/>
          </w:tcPr>
          <w:p>
            <w:pPr>
              <w:spacing w:line="172" w:lineRule="exact"/>
              <w:rPr>
                <w:rFonts w:ascii="Arial"/>
                <w:sz w:val="15"/>
              </w:rPr>
            </w:pPr>
          </w:p>
        </w:tc>
        <w:tc>
          <w:tcPr>
            <w:tcW w:w="4786" w:type="dxa"/>
            <w:tcBorders>
              <w:top w:val="nil"/>
              <w:left w:val="dotted" w:color="4278C0" w:sz="6" w:space="0"/>
              <w:bottom w:val="single" w:color="4278C0" w:sz="4" w:space="0"/>
              <w:right w:val="nil"/>
            </w:tcBorders>
            <w:vAlign w:val="top"/>
          </w:tcPr>
          <w:p>
            <w:pPr>
              <w:spacing w:line="172" w:lineRule="exact"/>
              <w:rPr>
                <w:rFonts w:ascii="Arial"/>
                <w:sz w:val="15"/>
              </w:rPr>
            </w:pPr>
          </w:p>
        </w:tc>
        <w:tc>
          <w:tcPr>
            <w:tcW w:w="180" w:type="dxa"/>
            <w:tcBorders>
              <w:top w:val="nil"/>
              <w:left w:val="nil"/>
              <w:bottom w:val="single" w:color="4278C0" w:sz="6" w:space="0"/>
              <w:right w:val="nil"/>
            </w:tcBorders>
            <w:vAlign w:val="top"/>
          </w:tcPr>
          <w:p>
            <w:pPr>
              <w:spacing w:line="172" w:lineRule="exact"/>
              <w:rPr>
                <w:rFonts w:ascii="Arial"/>
                <w:sz w:val="15"/>
              </w:rPr>
            </w:pPr>
          </w:p>
        </w:tc>
        <w:tc>
          <w:tcPr>
            <w:tcW w:w="276" w:type="dxa"/>
            <w:gridSpan w:val="2"/>
            <w:vMerge w:val="restart"/>
            <w:tcBorders>
              <w:top w:val="dashed" w:color="4278C0" w:sz="6" w:space="0"/>
              <w:left w:val="single" w:color="4278C0" w:sz="4" w:space="0"/>
              <w:bottom w:val="nil"/>
              <w:right w:val="nil"/>
            </w:tcBorders>
            <w:vAlign w:val="top"/>
          </w:tcPr>
          <w:p>
            <w:pPr>
              <w:rPr>
                <w:rFonts w:ascii="Arial"/>
                <w:sz w:val="21"/>
              </w:rPr>
            </w:pPr>
            <w:r>
              <w:pict>
                <v:rect id="_x0000_s1124" o:spid="_x0000_s1124" o:spt="1" style="position:absolute;left:0pt;margin-left:10.3pt;margin-top:18.9pt;height:12.05pt;width:0.6pt;mso-position-horizontal-relative:page;mso-position-vertical-relative:page;z-index:251741184;mso-width-relative:page;mso-height-relative:page;" fillcolor="#000000" filled="t" stroked="f" coordsize="21600,21600">
                  <v:path/>
                  <v:fill on="t" focussize="0,0"/>
                  <v:stroke on="f"/>
                  <v:imagedata o:title=""/>
                  <o:lock v:ext="edit"/>
                </v:rect>
              </w:pict>
            </w:r>
          </w:p>
        </w:tc>
        <w:tc>
          <w:tcPr>
            <w:tcW w:w="785" w:type="dxa"/>
            <w:gridSpan w:val="3"/>
            <w:vMerge w:val="restart"/>
            <w:tcBorders>
              <w:top w:val="dashed" w:color="4278C0" w:sz="6" w:space="0"/>
              <w:left w:val="nil"/>
              <w:bottom w:val="nil"/>
              <w:right w:val="dashed" w:color="4278C0" w:sz="6" w:space="0"/>
            </w:tcBorders>
            <w:vAlign w:val="top"/>
          </w:tcPr>
          <w:p>
            <w:pPr>
              <w:pStyle w:val="6"/>
              <w:spacing w:before="153" w:line="186" w:lineRule="auto"/>
              <w:ind w:left="67"/>
              <w:rPr>
                <w:sz w:val="12"/>
                <w:szCs w:val="12"/>
              </w:rPr>
            </w:pPr>
            <w:r>
              <w:rPr>
                <w:color w:val="4278C0"/>
                <w:sz w:val="12"/>
                <w:szCs w:val="12"/>
              </w:rPr>
              <w:t>连续5次通信</w:t>
            </w:r>
          </w:p>
          <w:p>
            <w:pPr>
              <w:pStyle w:val="6"/>
              <w:spacing w:line="202" w:lineRule="auto"/>
              <w:ind w:left="103"/>
              <w:rPr>
                <w:sz w:val="12"/>
                <w:szCs w:val="12"/>
              </w:rPr>
            </w:pPr>
            <w:r>
              <w:rPr>
                <w:color w:val="4278C0"/>
                <w:spacing w:val="-1"/>
                <w:sz w:val="12"/>
                <w:szCs w:val="12"/>
              </w:rPr>
              <w:t>通道可用率</w:t>
            </w:r>
          </w:p>
          <w:p>
            <w:pPr>
              <w:pStyle w:val="6"/>
              <w:spacing w:line="180" w:lineRule="auto"/>
              <w:ind w:left="173"/>
              <w:rPr>
                <w:sz w:val="12"/>
                <w:szCs w:val="12"/>
              </w:rPr>
            </w:pPr>
            <w:r>
              <w:rPr>
                <w:color w:val="4278C0"/>
                <w:spacing w:val="9"/>
                <w:sz w:val="12"/>
                <w:szCs w:val="12"/>
              </w:rPr>
              <w:t>≥99.9%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8" w:hRule="atLeast"/>
        </w:trPr>
        <w:tc>
          <w:tcPr>
            <w:tcW w:w="322" w:type="dxa"/>
            <w:vMerge w:val="restart"/>
            <w:tcBorders>
              <w:top w:val="single" w:color="4278C0" w:sz="4" w:space="0"/>
              <w:left w:val="dotted" w:color="4278C0" w:sz="6" w:space="0"/>
              <w:bottom w:val="nil"/>
              <w:right w:val="nil"/>
            </w:tcBorders>
            <w:vAlign w:val="top"/>
          </w:tcPr>
          <w:p>
            <w:pPr>
              <w:spacing w:before="129" w:line="1186" w:lineRule="exact"/>
              <w:ind w:left="191"/>
            </w:pPr>
            <w:r>
              <w:pict>
                <v:shape id="_x0000_s1125" o:spid="_x0000_s1125" style="position:absolute;left:0pt;margin-left:10.2pt;margin-top:-4.5pt;height:12.05pt;width:0.6pt;mso-position-horizontal-relative:page;mso-position-vertical-relative:page;z-index:-251580416;mso-width-relative:page;mso-height-relative:page;" filled="f" stroked="t" coordsize="12,241" path="m5,5l5,234e">
                  <v:fill on="f" focussize="0,0"/>
                  <v:stroke weight="0.59pt" color="#000000" miterlimit="10" endcap="round"/>
                  <v:imagedata o:title=""/>
                  <o:lock v:ext="edit"/>
                </v:shape>
              </w:pict>
            </w:r>
            <w:r>
              <w:rPr>
                <w:position w:val="-24"/>
              </w:rPr>
              <w:drawing>
                <wp:inline distT="0" distB="0" distL="0" distR="0">
                  <wp:extent cx="12700" cy="752475"/>
                  <wp:effectExtent l="0" t="0" r="0" b="0"/>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r:embed="rId95"/>
                          <a:stretch>
                            <a:fillRect/>
                          </a:stretch>
                        </pic:blipFill>
                        <pic:spPr>
                          <a:xfrm>
                            <a:off x="0" y="0"/>
                            <a:ext cx="12700" cy="752855"/>
                          </a:xfrm>
                          <a:prstGeom prst="rect">
                            <a:avLst/>
                          </a:prstGeom>
                        </pic:spPr>
                      </pic:pic>
                    </a:graphicData>
                  </a:graphic>
                </wp:inline>
              </w:drawing>
            </w:r>
          </w:p>
          <w:p>
            <w:pPr>
              <w:pStyle w:val="6"/>
              <w:spacing w:before="117" w:line="178" w:lineRule="auto"/>
              <w:ind w:left="138"/>
              <w:rPr>
                <w:sz w:val="12"/>
                <w:szCs w:val="12"/>
              </w:rPr>
            </w:pPr>
            <w:r>
              <w:rPr>
                <w:color w:val="2D2D2D"/>
                <w:spacing w:val="-5"/>
                <w:sz w:val="12"/>
                <w:szCs w:val="12"/>
              </w:rPr>
              <w:t>D1</w:t>
            </w:r>
          </w:p>
        </w:tc>
        <w:tc>
          <w:tcPr>
            <w:tcW w:w="938" w:type="dxa"/>
            <w:vMerge w:val="restart"/>
            <w:tcBorders>
              <w:top w:val="single" w:color="4278C0" w:sz="4" w:space="0"/>
              <w:left w:val="nil"/>
              <w:bottom w:val="nil"/>
              <w:right w:val="dotted" w:color="4278C0" w:sz="6" w:space="0"/>
            </w:tcBorders>
            <w:vAlign w:val="top"/>
          </w:tcPr>
          <w:p>
            <w:pPr>
              <w:spacing w:before="165" w:line="1150" w:lineRule="exact"/>
              <w:ind w:firstLine="85"/>
            </w:pPr>
            <w:r>
              <mc:AlternateContent>
                <mc:Choice Requires="wps">
                  <w:drawing>
                    <wp:anchor distT="0" distB="0" distL="0" distR="0" simplePos="0" relativeHeight="251737088" behindDoc="1" locked="0" layoutInCell="1" allowOverlap="1">
                      <wp:simplePos x="0" y="0"/>
                      <wp:positionH relativeFrom="rightMargin">
                        <wp:posOffset>-135255</wp:posOffset>
                      </wp:positionH>
                      <wp:positionV relativeFrom="topMargin">
                        <wp:posOffset>718185</wp:posOffset>
                      </wp:positionV>
                      <wp:extent cx="7620" cy="153035"/>
                      <wp:effectExtent l="0" t="0" r="0" b="0"/>
                      <wp:wrapNone/>
                      <wp:docPr id="114" name="Rect 114"/>
                      <wp:cNvGraphicFramePr/>
                      <a:graphic xmlns:a="http://schemas.openxmlformats.org/drawingml/2006/main">
                        <a:graphicData uri="http://schemas.microsoft.com/office/word/2010/wordprocessingShape">
                          <wps:wsp>
                            <wps:cNvSpPr/>
                            <wps:spPr>
                              <a:xfrm>
                                <a:off x="-135350" y="718633"/>
                                <a:ext cx="7620" cy="153035"/>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Rect 114" o:spid="_x0000_s1026" o:spt="1" style="position:absolute;left:0pt;margin-left:35.9pt;margin-top:57.3pt;height:12.05pt;width:0.6pt;mso-position-horizontal-relative:page;mso-position-vertical-relative:page;z-index:-251579392;mso-width-relative:page;mso-height-relative:page;" fillcolor="#000000" filled="t" stroked="f" coordsize="21600,21600" o:gfxdata="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84h11dkAAAALAQAADwAAAAAAAAABACAAAAAiAAAAZHJzL2Rvd25yZXYueG1sUEsB&#10;AhQAFAAAAAgAh07iQDvus6EtAgAAbgQAAA4AAAAAAAAAAQAgAAAAKAEAAGRycy9lMm9Eb2MueG1s&#10;UEsFBgAAAAAGAAYAWQEAAMcFAAAAAA==&#10;">
                      <v:fill on="t" focussize="0,0"/>
                      <v:stroke on="f" weight="0pt"/>
                      <v:imagedata o:title=""/>
                      <o:lock v:ext="edit" aspectratio="f"/>
                      <v:textbox inset="0mm,0mm,0mm,0mm"/>
                    </v:rect>
                  </w:pict>
                </mc:Fallback>
              </mc:AlternateContent>
            </w:r>
            <w:r>
              <w:pict>
                <v:group id="_x0000_s1126" o:spid="_x0000_s1126" o:spt="203" style="position:absolute;left:0pt;margin-left:14.6pt;margin-top:25.6pt;height:40.9pt;width:1pt;mso-position-horizontal-relative:page;mso-position-vertical-relative:page;z-index:251740160;mso-width-relative:page;mso-height-relative:page;" coordsize="20,818">
                  <o:lock v:ext="edit"/>
                  <v:shape id="_x0000_s1127" o:spid="_x0000_s1127" style="position:absolute;left:7;top:0;height:241;width:12;" filled="f" stroked="t" coordsize="12,241" path="m5,5l5,234e">
                    <v:fill on="f" focussize="0,0"/>
                    <v:stroke weight="0.59pt" color="#000000" miterlimit="10" endcap="round"/>
                    <v:imagedata o:title=""/>
                    <o:lock v:ext="edit"/>
                  </v:shape>
                  <v:shape id="_x0000_s1128" o:spid="_x0000_s1128" style="position:absolute;left:0;top:95;height:721;width:20;" filled="f" stroked="t" coordsize="20,721" path="m10,0l10,721e">
                    <v:fill on="f" focussize="0,0"/>
                    <v:stroke weight="1pt" color="#2D2D2D" miterlimit="10" joinstyle="miter" dashstyle="dash"/>
                    <v:imagedata o:title=""/>
                    <o:lock v:ext="edit"/>
                  </v:shape>
                </v:group>
              </w:pict>
            </w:r>
            <w:r>
              <w:pict>
                <v:group id="_x0000_s1129" o:spid="_x0000_s1129" o:spt="203" style="position:absolute;left:0pt;margin-left:25pt;margin-top:40.15pt;height:26.35pt;width:1.1pt;mso-position-horizontal-relative:page;mso-position-vertical-relative:page;z-index:-251578368;mso-width-relative:page;mso-height-relative:page;" coordsize="22,527">
                  <o:lock v:ext="edit"/>
                  <v:shape id="_x0000_s1130" o:spid="_x0000_s1130" style="position:absolute;left:9;top:0;height:241;width:12;" filled="f" stroked="t" coordsize="12,241" path="m5,5l5,234e">
                    <v:fill on="f" focussize="0,0"/>
                    <v:stroke weight="0.59pt" color="#000000" miterlimit="10" endcap="round"/>
                    <v:imagedata o:title=""/>
                    <o:lock v:ext="edit"/>
                  </v:shape>
                  <v:shape id="_x0000_s1131" o:spid="_x0000_s1131" style="position:absolute;left:0;top:95;height:430;width:20;" filled="f" stroked="t" coordsize="20,430" path="m10,0l10,430e">
                    <v:fill on="f" focussize="0,0"/>
                    <v:stroke weight="1pt" color="#2D2D2D" miterlimit="10" joinstyle="miter" dashstyle="dash"/>
                    <v:imagedata o:title=""/>
                    <o:lock v:ext="edit"/>
                  </v:shape>
                </v:group>
              </w:pict>
            </w:r>
            <w:r>
              <w:rPr>
                <w:position w:val="-22"/>
              </w:rPr>
              <w:pict>
                <v:group id="_x0000_s1132" o:spid="_x0000_s1132" o:spt="203" style="height:57.5pt;width:1pt;" coordsize="20,1150">
                  <o:lock v:ext="edit"/>
                  <v:shape id="_x0000_s1133" o:spid="_x0000_s1133" style="position:absolute;left:4;top:0;height:241;width:12;" filled="f" stroked="t" coordsize="12,241" path="m5,5l5,234e">
                    <v:fill on="f" focussize="0,0"/>
                    <v:stroke weight="0.59pt" color="#000000" miterlimit="10" endcap="round"/>
                    <v:imagedata o:title=""/>
                    <o:lock v:ext="edit"/>
                  </v:shape>
                  <v:shape id="_x0000_s1134" o:spid="_x0000_s1134" style="position:absolute;left:0;top:234;height:915;width:20;" filled="f" stroked="t" coordsize="20,915" path="m10,0l10,915e">
                    <v:fill on="f" focussize="0,0"/>
                    <v:stroke weight="1pt" color="#2D2D2D" miterlimit="10" joinstyle="miter" dashstyle="dash"/>
                    <v:imagedata o:title=""/>
                    <o:lock v:ext="edit"/>
                  </v:shape>
                  <w10:wrap type="none"/>
                  <w10:anchorlock/>
                </v:group>
              </w:pict>
            </w:r>
          </w:p>
          <w:p>
            <w:pPr>
              <w:pStyle w:val="6"/>
              <w:spacing w:before="116" w:line="178" w:lineRule="auto"/>
              <w:ind w:left="14"/>
              <w:rPr>
                <w:sz w:val="12"/>
                <w:szCs w:val="12"/>
              </w:rPr>
            </w:pPr>
            <w:r>
              <w:rPr>
                <w:color w:val="2D2D2D"/>
                <w:sz w:val="12"/>
                <w:szCs w:val="12"/>
              </w:rPr>
              <w:t>D2</w:t>
            </w:r>
            <w:r>
              <w:rPr>
                <w:color w:val="2D2D2D"/>
                <w:spacing w:val="10"/>
                <w:w w:val="102"/>
                <w:sz w:val="12"/>
                <w:szCs w:val="12"/>
              </w:rPr>
              <w:t xml:space="preserve"> </w:t>
            </w:r>
            <w:r>
              <w:rPr>
                <w:color w:val="2D2D2D"/>
                <w:sz w:val="12"/>
                <w:szCs w:val="12"/>
              </w:rPr>
              <w:t>D3</w:t>
            </w:r>
            <w:r>
              <w:rPr>
                <w:color w:val="2D2D2D"/>
                <w:spacing w:val="7"/>
                <w:sz w:val="12"/>
                <w:szCs w:val="12"/>
              </w:rPr>
              <w:t xml:space="preserve"> </w:t>
            </w:r>
            <w:r>
              <w:rPr>
                <w:color w:val="2D2D2D"/>
                <w:sz w:val="12"/>
                <w:szCs w:val="12"/>
              </w:rPr>
              <w:t>D4</w:t>
            </w:r>
            <w:r>
              <w:rPr>
                <w:color w:val="2D2D2D"/>
                <w:spacing w:val="8"/>
                <w:sz w:val="12"/>
                <w:szCs w:val="12"/>
              </w:rPr>
              <w:t xml:space="preserve"> </w:t>
            </w:r>
            <w:r>
              <w:rPr>
                <w:color w:val="2D2D2D"/>
                <w:sz w:val="12"/>
                <w:szCs w:val="12"/>
              </w:rPr>
              <w:t>D5</w:t>
            </w:r>
          </w:p>
        </w:tc>
        <w:tc>
          <w:tcPr>
            <w:tcW w:w="4786" w:type="dxa"/>
            <w:tcBorders>
              <w:left w:val="dotted" w:color="4278C0" w:sz="6" w:space="0"/>
              <w:right w:val="nil"/>
            </w:tcBorders>
            <w:vAlign w:val="top"/>
          </w:tcPr>
          <w:p>
            <w:pPr>
              <w:spacing w:line="237" w:lineRule="exact"/>
              <w:rPr>
                <w:rFonts w:ascii="Arial"/>
                <w:sz w:val="20"/>
              </w:rPr>
            </w:pPr>
          </w:p>
        </w:tc>
        <w:tc>
          <w:tcPr>
            <w:tcW w:w="180" w:type="dxa"/>
            <w:tcBorders>
              <w:top w:val="single" w:color="4278C0" w:sz="6" w:space="0"/>
              <w:left w:val="nil"/>
              <w:bottom w:val="single" w:color="4278C0" w:sz="6" w:space="0"/>
              <w:right w:val="single" w:color="4278C0" w:sz="6" w:space="0"/>
            </w:tcBorders>
            <w:vAlign w:val="top"/>
          </w:tcPr>
          <w:p>
            <w:pPr>
              <w:spacing w:line="237" w:lineRule="exact"/>
              <w:rPr>
                <w:rFonts w:ascii="Arial"/>
                <w:sz w:val="20"/>
              </w:rPr>
            </w:pPr>
          </w:p>
        </w:tc>
        <w:tc>
          <w:tcPr>
            <w:tcW w:w="276" w:type="dxa"/>
            <w:gridSpan w:val="2"/>
            <w:vMerge w:val="continue"/>
            <w:tcBorders>
              <w:top w:val="nil"/>
              <w:left w:val="single" w:color="4278C0" w:sz="4" w:space="0"/>
              <w:bottom w:val="nil"/>
              <w:right w:val="nil"/>
            </w:tcBorders>
            <w:vAlign w:val="top"/>
          </w:tcPr>
          <w:p>
            <w:pPr>
              <w:rPr>
                <w:rFonts w:ascii="Arial"/>
                <w:sz w:val="21"/>
              </w:rPr>
            </w:pPr>
          </w:p>
        </w:tc>
        <w:tc>
          <w:tcPr>
            <w:tcW w:w="785" w:type="dxa"/>
            <w:gridSpan w:val="3"/>
            <w:vMerge w:val="continue"/>
            <w:tcBorders>
              <w:top w:val="nil"/>
              <w:left w:val="nil"/>
              <w:bottom w:val="nil"/>
              <w:right w:val="dashed" w:color="4278C0" w:sz="6"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1" w:hRule="atLeast"/>
        </w:trPr>
        <w:tc>
          <w:tcPr>
            <w:tcW w:w="322" w:type="dxa"/>
            <w:vMerge w:val="continue"/>
            <w:tcBorders>
              <w:top w:val="nil"/>
              <w:left w:val="dotted" w:color="4278C0" w:sz="6" w:space="0"/>
              <w:bottom w:val="nil"/>
              <w:right w:val="nil"/>
            </w:tcBorders>
            <w:vAlign w:val="top"/>
          </w:tcPr>
          <w:p>
            <w:pPr>
              <w:rPr>
                <w:rFonts w:ascii="Arial"/>
                <w:sz w:val="21"/>
              </w:rPr>
            </w:pPr>
          </w:p>
        </w:tc>
        <w:tc>
          <w:tcPr>
            <w:tcW w:w="938" w:type="dxa"/>
            <w:vMerge w:val="continue"/>
            <w:tcBorders>
              <w:top w:val="nil"/>
              <w:left w:val="nil"/>
              <w:bottom w:val="nil"/>
              <w:right w:val="dotted" w:color="4278C0" w:sz="6" w:space="0"/>
            </w:tcBorders>
            <w:vAlign w:val="top"/>
          </w:tcPr>
          <w:p>
            <w:pPr>
              <w:rPr>
                <w:rFonts w:ascii="Arial"/>
                <w:sz w:val="21"/>
              </w:rPr>
            </w:pPr>
          </w:p>
        </w:tc>
        <w:tc>
          <w:tcPr>
            <w:tcW w:w="4786" w:type="dxa"/>
            <w:tcBorders>
              <w:left w:val="dotted" w:color="4278C0" w:sz="6" w:space="0"/>
              <w:right w:val="nil"/>
            </w:tcBorders>
            <w:vAlign w:val="top"/>
          </w:tcPr>
          <w:p>
            <w:pPr>
              <w:rPr>
                <w:rFonts w:ascii="Arial"/>
                <w:sz w:val="21"/>
              </w:rPr>
            </w:pPr>
          </w:p>
        </w:tc>
        <w:tc>
          <w:tcPr>
            <w:tcW w:w="180" w:type="dxa"/>
            <w:tcBorders>
              <w:top w:val="single" w:color="4278C0" w:sz="6" w:space="0"/>
              <w:left w:val="nil"/>
              <w:bottom w:val="single" w:color="4278C0" w:sz="6" w:space="0"/>
              <w:right w:val="single" w:color="4278C0" w:sz="6" w:space="0"/>
            </w:tcBorders>
            <w:vAlign w:val="top"/>
          </w:tcPr>
          <w:p>
            <w:pPr>
              <w:rPr>
                <w:rFonts w:ascii="Arial"/>
                <w:sz w:val="21"/>
              </w:rPr>
            </w:pPr>
          </w:p>
        </w:tc>
        <w:tc>
          <w:tcPr>
            <w:tcW w:w="276" w:type="dxa"/>
            <w:gridSpan w:val="2"/>
            <w:vMerge w:val="continue"/>
            <w:tcBorders>
              <w:top w:val="nil"/>
              <w:left w:val="single" w:color="4278C0" w:sz="4" w:space="0"/>
              <w:bottom w:val="nil"/>
              <w:right w:val="nil"/>
            </w:tcBorders>
            <w:vAlign w:val="top"/>
          </w:tcPr>
          <w:p>
            <w:pPr>
              <w:rPr>
                <w:rFonts w:ascii="Arial"/>
                <w:sz w:val="21"/>
              </w:rPr>
            </w:pPr>
          </w:p>
        </w:tc>
        <w:tc>
          <w:tcPr>
            <w:tcW w:w="785" w:type="dxa"/>
            <w:gridSpan w:val="3"/>
            <w:vMerge w:val="continue"/>
            <w:tcBorders>
              <w:top w:val="nil"/>
              <w:left w:val="nil"/>
              <w:bottom w:val="nil"/>
              <w:right w:val="dashed" w:color="4278C0" w:sz="6"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4" w:hRule="atLeast"/>
        </w:trPr>
        <w:tc>
          <w:tcPr>
            <w:tcW w:w="322" w:type="dxa"/>
            <w:vMerge w:val="continue"/>
            <w:tcBorders>
              <w:top w:val="nil"/>
              <w:left w:val="dotted" w:color="4278C0" w:sz="6" w:space="0"/>
              <w:bottom w:val="nil"/>
              <w:right w:val="nil"/>
            </w:tcBorders>
            <w:vAlign w:val="top"/>
          </w:tcPr>
          <w:p>
            <w:pPr>
              <w:rPr>
                <w:rFonts w:ascii="Arial"/>
                <w:sz w:val="21"/>
              </w:rPr>
            </w:pPr>
          </w:p>
        </w:tc>
        <w:tc>
          <w:tcPr>
            <w:tcW w:w="938" w:type="dxa"/>
            <w:vMerge w:val="continue"/>
            <w:tcBorders>
              <w:top w:val="nil"/>
              <w:left w:val="nil"/>
              <w:bottom w:val="nil"/>
              <w:right w:val="dotted" w:color="4278C0" w:sz="6" w:space="0"/>
            </w:tcBorders>
            <w:vAlign w:val="top"/>
          </w:tcPr>
          <w:p>
            <w:pPr>
              <w:rPr>
                <w:rFonts w:ascii="Arial"/>
                <w:sz w:val="21"/>
              </w:rPr>
            </w:pPr>
          </w:p>
        </w:tc>
        <w:tc>
          <w:tcPr>
            <w:tcW w:w="4786" w:type="dxa"/>
            <w:tcBorders>
              <w:left w:val="dotted" w:color="4278C0" w:sz="6" w:space="0"/>
              <w:right w:val="nil"/>
            </w:tcBorders>
            <w:vAlign w:val="top"/>
          </w:tcPr>
          <w:p>
            <w:pPr>
              <w:rPr>
                <w:rFonts w:ascii="Arial"/>
                <w:sz w:val="21"/>
              </w:rPr>
            </w:pPr>
          </w:p>
        </w:tc>
        <w:tc>
          <w:tcPr>
            <w:tcW w:w="180" w:type="dxa"/>
            <w:tcBorders>
              <w:top w:val="single" w:color="4278C0" w:sz="6" w:space="0"/>
              <w:left w:val="nil"/>
              <w:bottom w:val="single" w:color="4278C0" w:sz="6" w:space="0"/>
              <w:right w:val="single" w:color="4278C0" w:sz="6" w:space="0"/>
            </w:tcBorders>
            <w:vAlign w:val="top"/>
          </w:tcPr>
          <w:p>
            <w:pPr>
              <w:rPr>
                <w:rFonts w:ascii="Arial"/>
                <w:sz w:val="21"/>
              </w:rPr>
            </w:pPr>
          </w:p>
        </w:tc>
        <w:tc>
          <w:tcPr>
            <w:tcW w:w="209" w:type="dxa"/>
            <w:vAlign w:val="top"/>
          </w:tcPr>
          <w:p>
            <w:pPr>
              <w:rPr>
                <w:rFonts w:ascii="Arial"/>
                <w:sz w:val="21"/>
              </w:rPr>
            </w:pPr>
          </w:p>
        </w:tc>
        <w:tc>
          <w:tcPr>
            <w:tcW w:w="208" w:type="dxa"/>
            <w:gridSpan w:val="2"/>
            <w:vAlign w:val="top"/>
          </w:tcPr>
          <w:p>
            <w:pPr>
              <w:rPr>
                <w:rFonts w:ascii="Arial"/>
                <w:sz w:val="21"/>
              </w:rPr>
            </w:pPr>
          </w:p>
        </w:tc>
        <w:tc>
          <w:tcPr>
            <w:tcW w:w="206" w:type="dxa"/>
            <w:tcBorders>
              <w:top w:val="nil"/>
              <w:right w:val="nil"/>
            </w:tcBorders>
            <w:vAlign w:val="top"/>
          </w:tcPr>
          <w:p>
            <w:pPr>
              <w:rPr>
                <w:rFonts w:ascii="Arial"/>
                <w:sz w:val="21"/>
              </w:rPr>
            </w:pPr>
          </w:p>
        </w:tc>
        <w:tc>
          <w:tcPr>
            <w:tcW w:w="438" w:type="dxa"/>
            <w:vMerge w:val="restart"/>
            <w:tcBorders>
              <w:top w:val="nil"/>
              <w:left w:val="single" w:color="4278C0" w:sz="4" w:space="0"/>
              <w:bottom w:val="nil"/>
              <w:right w:val="dashed" w:color="4278C0" w:sz="6"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322" w:type="dxa"/>
            <w:vMerge w:val="continue"/>
            <w:tcBorders>
              <w:top w:val="nil"/>
              <w:left w:val="dotted" w:color="4278C0" w:sz="6" w:space="0"/>
              <w:bottom w:val="nil"/>
              <w:right w:val="nil"/>
            </w:tcBorders>
            <w:vAlign w:val="top"/>
          </w:tcPr>
          <w:p>
            <w:pPr>
              <w:rPr>
                <w:rFonts w:ascii="Arial"/>
                <w:sz w:val="21"/>
              </w:rPr>
            </w:pPr>
          </w:p>
        </w:tc>
        <w:tc>
          <w:tcPr>
            <w:tcW w:w="938" w:type="dxa"/>
            <w:vMerge w:val="continue"/>
            <w:tcBorders>
              <w:top w:val="nil"/>
              <w:left w:val="nil"/>
              <w:bottom w:val="nil"/>
              <w:right w:val="dotted" w:color="4278C0" w:sz="6" w:space="0"/>
            </w:tcBorders>
            <w:vAlign w:val="top"/>
          </w:tcPr>
          <w:p>
            <w:pPr>
              <w:rPr>
                <w:rFonts w:ascii="Arial"/>
                <w:sz w:val="21"/>
              </w:rPr>
            </w:pPr>
          </w:p>
        </w:tc>
        <w:tc>
          <w:tcPr>
            <w:tcW w:w="4786" w:type="dxa"/>
            <w:tcBorders>
              <w:left w:val="dotted" w:color="4278C0" w:sz="6" w:space="0"/>
              <w:right w:val="dashed" w:color="4278C0" w:sz="6" w:space="0"/>
            </w:tcBorders>
            <w:vAlign w:val="top"/>
          </w:tcPr>
          <w:p>
            <w:pPr>
              <w:rPr>
                <w:rFonts w:ascii="Arial"/>
                <w:sz w:val="21"/>
              </w:rPr>
            </w:pPr>
          </w:p>
        </w:tc>
        <w:tc>
          <w:tcPr>
            <w:tcW w:w="180" w:type="dxa"/>
            <w:tcBorders>
              <w:top w:val="single" w:color="4278C0" w:sz="6" w:space="0"/>
              <w:left w:val="dashed" w:color="4278C0" w:sz="6" w:space="0"/>
              <w:bottom w:val="single" w:color="4278C0" w:sz="6" w:space="0"/>
              <w:right w:val="single" w:color="4278C0" w:sz="6" w:space="0"/>
            </w:tcBorders>
            <w:vAlign w:val="top"/>
          </w:tcPr>
          <w:p>
            <w:pPr>
              <w:rPr>
                <w:rFonts w:ascii="Arial"/>
                <w:sz w:val="21"/>
              </w:rPr>
            </w:pPr>
          </w:p>
        </w:tc>
        <w:tc>
          <w:tcPr>
            <w:tcW w:w="209" w:type="dxa"/>
            <w:vAlign w:val="top"/>
          </w:tcPr>
          <w:p>
            <w:pPr>
              <w:rPr>
                <w:rFonts w:ascii="Arial"/>
                <w:sz w:val="21"/>
              </w:rPr>
            </w:pPr>
          </w:p>
        </w:tc>
        <w:tc>
          <w:tcPr>
            <w:tcW w:w="208" w:type="dxa"/>
            <w:gridSpan w:val="2"/>
            <w:vAlign w:val="top"/>
          </w:tcPr>
          <w:p>
            <w:pPr>
              <w:rPr>
                <w:rFonts w:ascii="Arial"/>
                <w:sz w:val="21"/>
              </w:rPr>
            </w:pPr>
          </w:p>
        </w:tc>
        <w:tc>
          <w:tcPr>
            <w:tcW w:w="206" w:type="dxa"/>
            <w:vAlign w:val="top"/>
          </w:tcPr>
          <w:p>
            <w:pPr>
              <w:rPr>
                <w:rFonts w:ascii="Arial"/>
                <w:sz w:val="21"/>
              </w:rPr>
            </w:pPr>
          </w:p>
        </w:tc>
        <w:tc>
          <w:tcPr>
            <w:tcW w:w="438" w:type="dxa"/>
            <w:vMerge w:val="continue"/>
            <w:tcBorders>
              <w:top w:val="nil"/>
              <w:left w:val="single" w:color="4278C0" w:sz="4" w:space="0"/>
              <w:bottom w:val="single" w:color="4278C0" w:sz="6" w:space="0"/>
              <w:right w:val="dashed" w:color="4278C0" w:sz="6"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 w:hRule="atLeast"/>
        </w:trPr>
        <w:tc>
          <w:tcPr>
            <w:tcW w:w="322" w:type="dxa"/>
            <w:vMerge w:val="continue"/>
            <w:tcBorders>
              <w:top w:val="nil"/>
              <w:left w:val="dotted" w:color="4278C0" w:sz="6" w:space="0"/>
              <w:bottom w:val="dotted" w:color="4278C0" w:sz="6" w:space="0"/>
              <w:right w:val="nil"/>
            </w:tcBorders>
            <w:vAlign w:val="top"/>
          </w:tcPr>
          <w:p>
            <w:pPr>
              <w:rPr>
                <w:rFonts w:ascii="Arial"/>
                <w:sz w:val="21"/>
              </w:rPr>
            </w:pPr>
          </w:p>
        </w:tc>
        <w:tc>
          <w:tcPr>
            <w:tcW w:w="938" w:type="dxa"/>
            <w:vMerge w:val="continue"/>
            <w:tcBorders>
              <w:top w:val="nil"/>
              <w:left w:val="nil"/>
              <w:bottom w:val="dotted" w:color="4278C0" w:sz="6" w:space="0"/>
              <w:right w:val="dotted" w:color="4278C0" w:sz="6" w:space="0"/>
            </w:tcBorders>
            <w:vAlign w:val="top"/>
          </w:tcPr>
          <w:p>
            <w:pPr>
              <w:rPr>
                <w:rFonts w:ascii="Arial"/>
                <w:sz w:val="21"/>
              </w:rPr>
            </w:pPr>
          </w:p>
        </w:tc>
        <w:tc>
          <w:tcPr>
            <w:tcW w:w="4786" w:type="dxa"/>
            <w:tcBorders>
              <w:top w:val="single" w:color="4278C0" w:sz="4" w:space="0"/>
              <w:left w:val="dotted" w:color="4278C0" w:sz="6" w:space="0"/>
              <w:bottom w:val="nil"/>
              <w:right w:val="dashed" w:color="4278C0" w:sz="6" w:space="0"/>
            </w:tcBorders>
            <w:vAlign w:val="top"/>
          </w:tcPr>
          <w:p>
            <w:pPr>
              <w:pStyle w:val="6"/>
              <w:spacing w:before="163" w:line="206" w:lineRule="auto"/>
              <w:ind w:left="1441"/>
              <w:rPr>
                <w:sz w:val="12"/>
                <w:szCs w:val="12"/>
              </w:rPr>
            </w:pPr>
            <w:r>
              <w:rPr>
                <w:color w:val="4278C0"/>
                <w:spacing w:val="4"/>
                <w:sz w:val="12"/>
                <w:szCs w:val="12"/>
              </w:rPr>
              <w:t>单次通道传输通道可用率≥99.99%</w:t>
            </w:r>
          </w:p>
        </w:tc>
        <w:tc>
          <w:tcPr>
            <w:tcW w:w="1241" w:type="dxa"/>
            <w:gridSpan w:val="6"/>
            <w:tcBorders>
              <w:top w:val="single" w:color="4278C0" w:sz="6" w:space="0"/>
              <w:left w:val="dashed" w:color="4278C0" w:sz="6" w:space="0"/>
              <w:bottom w:val="nil"/>
              <w:right w:val="dashed" w:color="4278C0" w:sz="6" w:space="0"/>
            </w:tcBorders>
            <w:vAlign w:val="top"/>
          </w:tcPr>
          <w:p>
            <w:pPr>
              <w:pStyle w:val="6"/>
              <w:spacing w:before="177" w:line="178" w:lineRule="auto"/>
              <w:ind w:left="121"/>
              <w:rPr>
                <w:sz w:val="12"/>
                <w:szCs w:val="12"/>
              </w:rPr>
            </w:pPr>
            <w:r>
              <w:drawing>
                <wp:anchor distT="0" distB="0" distL="0" distR="0" simplePos="0" relativeHeight="251739136" behindDoc="0" locked="0" layoutInCell="1" allowOverlap="1">
                  <wp:simplePos x="0" y="0"/>
                  <wp:positionH relativeFrom="rightMargin">
                    <wp:posOffset>-753110</wp:posOffset>
                  </wp:positionH>
                  <wp:positionV relativeFrom="topMargin">
                    <wp:posOffset>245110</wp:posOffset>
                  </wp:positionV>
                  <wp:extent cx="739775" cy="10795"/>
                  <wp:effectExtent l="0" t="0" r="0" b="0"/>
                  <wp:wrapNone/>
                  <wp:docPr id="116" name="IM 116"/>
                  <wp:cNvGraphicFramePr/>
                  <a:graphic xmlns:a="http://schemas.openxmlformats.org/drawingml/2006/main">
                    <a:graphicData uri="http://schemas.openxmlformats.org/drawingml/2006/picture">
                      <pic:pic xmlns:pic="http://schemas.openxmlformats.org/drawingml/2006/picture">
                        <pic:nvPicPr>
                          <pic:cNvPr id="116" name="IM 116"/>
                          <pic:cNvPicPr/>
                        </pic:nvPicPr>
                        <pic:blipFill>
                          <a:blip r:embed="rId96"/>
                          <a:stretch>
                            <a:fillRect/>
                          </a:stretch>
                        </pic:blipFill>
                        <pic:spPr>
                          <a:xfrm>
                            <a:off x="0" y="0"/>
                            <a:ext cx="739775" cy="11112"/>
                          </a:xfrm>
                          <a:prstGeom prst="rect">
                            <a:avLst/>
                          </a:prstGeom>
                        </pic:spPr>
                      </pic:pic>
                    </a:graphicData>
                  </a:graphic>
                </wp:anchor>
              </w:drawing>
            </w:r>
            <w:r>
              <w:rPr>
                <w:color w:val="2D2D2D"/>
                <w:spacing w:val="-2"/>
                <w:sz w:val="12"/>
                <w:szCs w:val="12"/>
              </w:rPr>
              <w:t>D1</w:t>
            </w:r>
            <w:r>
              <w:rPr>
                <w:color w:val="2D2D2D"/>
                <w:spacing w:val="16"/>
                <w:sz w:val="12"/>
                <w:szCs w:val="12"/>
              </w:rPr>
              <w:t xml:space="preserve"> </w:t>
            </w:r>
            <w:r>
              <w:rPr>
                <w:color w:val="2D2D2D"/>
                <w:spacing w:val="-2"/>
                <w:sz w:val="12"/>
                <w:szCs w:val="12"/>
              </w:rPr>
              <w:t>D2</w:t>
            </w:r>
            <w:r>
              <w:rPr>
                <w:color w:val="2D2D2D"/>
                <w:spacing w:val="7"/>
                <w:sz w:val="12"/>
                <w:szCs w:val="12"/>
              </w:rPr>
              <w:t xml:space="preserve"> </w:t>
            </w:r>
            <w:r>
              <w:rPr>
                <w:color w:val="2D2D2D"/>
                <w:spacing w:val="-2"/>
                <w:sz w:val="12"/>
                <w:szCs w:val="12"/>
              </w:rPr>
              <w:t>D3</w:t>
            </w:r>
            <w:r>
              <w:rPr>
                <w:color w:val="2D2D2D"/>
                <w:spacing w:val="8"/>
                <w:sz w:val="12"/>
                <w:szCs w:val="12"/>
              </w:rPr>
              <w:t xml:space="preserve"> </w:t>
            </w:r>
            <w:r>
              <w:rPr>
                <w:color w:val="2D2D2D"/>
                <w:spacing w:val="-2"/>
                <w:sz w:val="12"/>
                <w:szCs w:val="12"/>
              </w:rPr>
              <w:t>D4</w:t>
            </w:r>
            <w:r>
              <w:rPr>
                <w:color w:val="2D2D2D"/>
                <w:spacing w:val="8"/>
                <w:sz w:val="12"/>
                <w:szCs w:val="12"/>
              </w:rPr>
              <w:t xml:space="preserve"> </w:t>
            </w:r>
            <w:r>
              <w:rPr>
                <w:color w:val="2D2D2D"/>
                <w:spacing w:val="-2"/>
                <w:sz w:val="12"/>
                <w:szCs w:val="12"/>
              </w:rPr>
              <w:t>D5</w:t>
            </w:r>
          </w:p>
        </w:tc>
      </w:tr>
    </w:tbl>
    <w:p>
      <w:pPr>
        <w:pStyle w:val="2"/>
        <w:spacing w:line="445" w:lineRule="auto"/>
      </w:pPr>
    </w:p>
    <w:p>
      <w:pPr>
        <w:spacing w:before="70" w:line="162" w:lineRule="auto"/>
        <w:ind w:left="3759"/>
        <w:rPr>
          <w:rFonts w:ascii="微软雅黑" w:hAnsi="微软雅黑" w:eastAsia="微软雅黑" w:cs="微软雅黑"/>
          <w:sz w:val="16"/>
          <w:szCs w:val="16"/>
        </w:rPr>
      </w:pPr>
      <w:r>
        <w:rPr>
          <w:rFonts w:ascii="微软雅黑" w:hAnsi="微软雅黑" w:eastAsia="微软雅黑" w:cs="微软雅黑"/>
          <w:color w:val="4582C0"/>
          <w:sz w:val="16"/>
          <w:szCs w:val="16"/>
        </w:rPr>
        <w:t>图 1-8 配网差动保护的通道可用率需求</w:t>
      </w:r>
    </w:p>
    <w:p>
      <w:pPr>
        <w:spacing w:line="162" w:lineRule="auto"/>
        <w:rPr>
          <w:rFonts w:ascii="微软雅黑" w:hAnsi="微软雅黑" w:eastAsia="微软雅黑" w:cs="微软雅黑"/>
          <w:sz w:val="16"/>
          <w:szCs w:val="16"/>
        </w:rPr>
        <w:sectPr>
          <w:type w:val="continuous"/>
          <w:pgSz w:w="11906" w:h="16158"/>
          <w:pgMar w:top="970" w:right="1154" w:bottom="0" w:left="810" w:header="680" w:footer="0" w:gutter="0"/>
          <w:cols w:equalWidth="0" w:num="1">
            <w:col w:w="9941"/>
          </w:cols>
        </w:sectPr>
      </w:pPr>
    </w:p>
    <w:p>
      <w:pPr>
        <w:pStyle w:val="2"/>
        <w:spacing w:line="241" w:lineRule="auto"/>
      </w:pPr>
      <w:r>
        <w:pict>
          <v:group id="_x0000_s1135" o:spid="_x0000_s1135" o:spt="203" style="position:absolute;left:0pt;margin-left:355.45pt;margin-top:367.2pt;height:11.05pt;width:23.35pt;mso-position-horizontal-relative:page;mso-position-vertical-relative:page;z-index:251760640;mso-width-relative:page;mso-height-relative:page;" coordsize="467,221" o:allowincell="f">
            <o:lock v:ext="edit"/>
            <v:shape id="_x0000_s1136" o:spid="_x0000_s1136" style="position:absolute;left:0;top:0;height:15;width:467;" filled="f" stroked="t" coordsize="467,15" path="m0,7l466,7e">
              <v:fill on="f" focussize="0,0"/>
              <v:stroke color="#4278C0" miterlimit="10" joinstyle="miter"/>
              <v:imagedata o:title=""/>
              <o:lock v:ext="edit"/>
            </v:shape>
            <v:shape id="_x0000_s1137" o:spid="_x0000_s1137" style="position:absolute;left:0;top:205;height:15;width:467;" filled="f" stroked="t" coordsize="467,15" path="m0,7l466,7e">
              <v:fill on="f" focussize="0,0"/>
              <v:stroke color="#EB8926" miterlimit="10" joinstyle="miter"/>
              <v:imagedata o:title=""/>
              <o:lock v:ext="edit"/>
            </v:shape>
          </v:group>
        </w:pict>
      </w:r>
      <w:r>
        <w:pict>
          <v:rect id="_x0000_s1138" o:spid="_x0000_s1138" o:spt="1" style="position:absolute;left:0pt;margin-left:261.85pt;margin-top:438.8pt;height:7pt;width:0.75pt;mso-position-horizontal-relative:page;mso-position-vertical-relative:page;z-index:251758592;mso-width-relative:page;mso-height-relative:page;" fillcolor="#4278C0" filled="t" stroked="f" coordsize="21600,21600" o:allowincell="f">
            <v:path/>
            <v:fill on="t" focussize="0,0"/>
            <v:stroke on="f"/>
            <v:imagedata o:title=""/>
            <o:lock v:ext="edit"/>
          </v:rect>
        </w:pict>
      </w:r>
      <w:r>
        <w:pict>
          <v:shape id="_x0000_s1139" o:spid="_x0000_s1139" style="position:absolute;left:0pt;margin-left:262.25pt;margin-top:438.4pt;height:7.4pt;width:52.5pt;mso-position-horizontal-relative:page;mso-position-vertical-relative:page;z-index:251759616;mso-width-relative:page;mso-height-relative:page;" filled="f" stroked="t" coordsize="1050,148" o:allowincell="f" path="m0,7l1042,7m1042,7l1042,147e">
            <v:fill on="f" focussize="0,0"/>
            <v:stroke color="#4278C0" miterlimit="10" joinstyle="miter"/>
            <v:imagedata o:title=""/>
            <o:lock v:ext="edit"/>
          </v:shape>
        </w:pict>
      </w:r>
      <w:r>
        <w:pict>
          <v:shape id="_x0000_s1140" o:spid="_x0000_s1140" o:spt="202" type="#_x0000_t202" style="position:absolute;left:0pt;margin-left:223.8pt;margin-top:390.15pt;height:90.7pt;width:124.6pt;mso-position-horizontal-relative:page;mso-position-vertical-relative:page;z-index:-251563008;mso-width-relative:page;mso-height-relative:page;" filled="f" stroked="f" coordsize="21600,21600" o:allowincell="f">
            <v:path/>
            <v:fill on="f" focussize="0,0"/>
            <v:stroke on="f"/>
            <v:imagedata o:title=""/>
            <o:lock v:ext="edit" aspectratio="f"/>
            <v:textbox inset="0mm,0mm,0mm,0mm">
              <w:txbxContent>
                <w:p>
                  <w:pPr>
                    <w:spacing w:line="20" w:lineRule="exact"/>
                  </w:pPr>
                </w:p>
                <w:tbl>
                  <w:tblPr>
                    <w:tblStyle w:val="5"/>
                    <w:tblW w:w="2446" w:type="dxa"/>
                    <w:tblInd w:w="22" w:type="dxa"/>
                    <w:tblBorders>
                      <w:top w:val="single" w:color="4278C0" w:sz="2" w:space="0"/>
                      <w:left w:val="single" w:color="4278C0" w:sz="2" w:space="0"/>
                      <w:bottom w:val="single" w:color="4278C0" w:sz="2" w:space="0"/>
                      <w:right w:val="single" w:color="4278C0" w:sz="2" w:space="0"/>
                      <w:insideH w:val="none" w:color="auto" w:sz="0" w:space="0"/>
                      <w:insideV w:val="none" w:color="auto" w:sz="0" w:space="0"/>
                    </w:tblBorders>
                    <w:tblLayout w:type="fixed"/>
                    <w:tblCellMar>
                      <w:top w:w="0" w:type="dxa"/>
                      <w:left w:w="0" w:type="dxa"/>
                      <w:bottom w:w="0" w:type="dxa"/>
                      <w:right w:w="0" w:type="dxa"/>
                    </w:tblCellMar>
                  </w:tblPr>
                  <w:tblGrid>
                    <w:gridCol w:w="2446"/>
                  </w:tblGrid>
                  <w:tr>
                    <w:tblPrEx>
                      <w:tblBorders>
                        <w:top w:val="single" w:color="4278C0" w:sz="2" w:space="0"/>
                        <w:left w:val="single" w:color="4278C0" w:sz="2" w:space="0"/>
                        <w:bottom w:val="single" w:color="4278C0" w:sz="2" w:space="0"/>
                        <w:right w:val="single" w:color="4278C0" w:sz="2" w:space="0"/>
                        <w:insideH w:val="none" w:color="auto" w:sz="0" w:space="0"/>
                        <w:insideV w:val="none" w:color="auto" w:sz="0" w:space="0"/>
                      </w:tblBorders>
                      <w:tblCellMar>
                        <w:top w:w="0" w:type="dxa"/>
                        <w:left w:w="0" w:type="dxa"/>
                        <w:bottom w:w="0" w:type="dxa"/>
                        <w:right w:w="0" w:type="dxa"/>
                      </w:tblCellMar>
                    </w:tblPrEx>
                    <w:trPr>
                      <w:trHeight w:val="1763" w:hRule="atLeast"/>
                    </w:trPr>
                    <w:tc>
                      <w:tcPr>
                        <w:tcW w:w="2446" w:type="dxa"/>
                        <w:vAlign w:val="top"/>
                      </w:tcPr>
                      <w:p>
                        <w:pPr>
                          <w:pStyle w:val="6"/>
                          <w:spacing w:before="72" w:line="178" w:lineRule="auto"/>
                          <w:ind w:left="83"/>
                          <w:rPr>
                            <w:sz w:val="14"/>
                            <w:szCs w:val="14"/>
                          </w:rPr>
                        </w:pPr>
                        <w:r>
                          <w:rPr>
                            <w:color w:val="2D2D2D"/>
                            <w:sz w:val="14"/>
                            <w:szCs w:val="14"/>
                          </w:rPr>
                          <w:t>环网柜2</w:t>
                        </w:r>
                      </w:p>
                      <w:p>
                        <w:pPr>
                          <w:pStyle w:val="6"/>
                          <w:spacing w:before="122" w:line="203" w:lineRule="auto"/>
                          <w:ind w:left="909"/>
                          <w:rPr>
                            <w:sz w:val="12"/>
                            <w:szCs w:val="12"/>
                          </w:rPr>
                        </w:pPr>
                        <w:r>
                          <w:rPr>
                            <w:color w:val="2D2D2D"/>
                            <w:spacing w:val="8"/>
                            <w:sz w:val="12"/>
                            <w:szCs w:val="12"/>
                          </w:rPr>
                          <w:t>集中式</w:t>
                        </w:r>
                        <w:r>
                          <w:rPr>
                            <w:color w:val="2D2D2D"/>
                            <w:sz w:val="12"/>
                            <w:szCs w:val="12"/>
                          </w:rPr>
                          <w:t>DTU</w:t>
                        </w:r>
                      </w:p>
                      <w:p>
                        <w:pPr>
                          <w:pStyle w:val="6"/>
                          <w:spacing w:line="179" w:lineRule="auto"/>
                          <w:ind w:left="584"/>
                          <w:rPr>
                            <w:sz w:val="12"/>
                            <w:szCs w:val="12"/>
                          </w:rPr>
                        </w:pPr>
                        <w:r>
                          <w:rPr>
                            <w:color w:val="2D2D2D"/>
                            <w:sz w:val="12"/>
                            <w:szCs w:val="12"/>
                          </w:rPr>
                          <w:t>Goose</w:t>
                        </w:r>
                        <w:r>
                          <w:rPr>
                            <w:color w:val="2D2D2D"/>
                            <w:spacing w:val="7"/>
                            <w:sz w:val="12"/>
                            <w:szCs w:val="12"/>
                          </w:rPr>
                          <w:t>:010</w:t>
                        </w:r>
                        <w:r>
                          <w:rPr>
                            <w:color w:val="2D2D2D"/>
                            <w:sz w:val="12"/>
                            <w:szCs w:val="12"/>
                          </w:rPr>
                          <w:t>ccd</w:t>
                        </w:r>
                        <w:r>
                          <w:rPr>
                            <w:color w:val="2D2D2D"/>
                            <w:spacing w:val="7"/>
                            <w:sz w:val="12"/>
                            <w:szCs w:val="12"/>
                          </w:rPr>
                          <w:t>010001</w:t>
                        </w:r>
                      </w:p>
                      <w:p>
                        <w:pPr>
                          <w:pStyle w:val="6"/>
                          <w:spacing w:before="6" w:line="169" w:lineRule="auto"/>
                          <w:ind w:left="649"/>
                          <w:rPr>
                            <w:sz w:val="12"/>
                            <w:szCs w:val="12"/>
                          </w:rPr>
                        </w:pPr>
                        <w:r>
                          <w:rPr>
                            <w:color w:val="2D2D2D"/>
                            <w:sz w:val="12"/>
                            <w:szCs w:val="12"/>
                          </w:rPr>
                          <w:t>SV</w:t>
                        </w:r>
                        <w:r>
                          <w:rPr>
                            <w:color w:val="2D2D2D"/>
                            <w:spacing w:val="9"/>
                            <w:sz w:val="12"/>
                            <w:szCs w:val="12"/>
                          </w:rPr>
                          <w:t>:010</w:t>
                        </w:r>
                        <w:r>
                          <w:rPr>
                            <w:color w:val="2D2D2D"/>
                            <w:sz w:val="12"/>
                            <w:szCs w:val="12"/>
                          </w:rPr>
                          <w:t>CCD</w:t>
                        </w:r>
                        <w:r>
                          <w:rPr>
                            <w:color w:val="2D2D2D"/>
                            <w:spacing w:val="9"/>
                            <w:sz w:val="12"/>
                            <w:szCs w:val="12"/>
                          </w:rPr>
                          <w:t>040001</w:t>
                        </w:r>
                      </w:p>
                      <w:tbl>
                        <w:tblPr>
                          <w:tblStyle w:val="5"/>
                          <w:tblW w:w="2136" w:type="dxa"/>
                          <w:tblInd w:w="152" w:type="dxa"/>
                          <w:tblBorders>
                            <w:top w:val="single" w:color="4278C0" w:sz="2" w:space="0"/>
                            <w:left w:val="single" w:color="4278C0" w:sz="2" w:space="0"/>
                            <w:bottom w:val="single" w:color="4278C0" w:sz="2" w:space="0"/>
                            <w:right w:val="single" w:color="4278C0" w:sz="2" w:space="0"/>
                            <w:insideH w:val="none" w:color="auto" w:sz="0" w:space="0"/>
                            <w:insideV w:val="none" w:color="auto" w:sz="0" w:space="0"/>
                          </w:tblBorders>
                          <w:shd w:val="clear" w:color="auto" w:fill="EDF4FB"/>
                          <w:tblLayout w:type="fixed"/>
                          <w:tblCellMar>
                            <w:top w:w="0" w:type="dxa"/>
                            <w:left w:w="0" w:type="dxa"/>
                            <w:bottom w:w="0" w:type="dxa"/>
                            <w:right w:w="0" w:type="dxa"/>
                          </w:tblCellMar>
                        </w:tblPr>
                        <w:tblGrid>
                          <w:gridCol w:w="2136"/>
                        </w:tblGrid>
                        <w:tr>
                          <w:tblPrEx>
                            <w:tblBorders>
                              <w:top w:val="single" w:color="4278C0" w:sz="2" w:space="0"/>
                              <w:left w:val="single" w:color="4278C0" w:sz="2" w:space="0"/>
                              <w:bottom w:val="single" w:color="4278C0" w:sz="2" w:space="0"/>
                              <w:right w:val="single" w:color="4278C0" w:sz="2" w:space="0"/>
                              <w:insideH w:val="none" w:color="auto" w:sz="0" w:space="0"/>
                              <w:insideV w:val="none" w:color="auto" w:sz="0" w:space="0"/>
                            </w:tblBorders>
                            <w:shd w:val="clear" w:color="auto" w:fill="EDF4FB"/>
                            <w:tblCellMar>
                              <w:top w:w="0" w:type="dxa"/>
                              <w:left w:w="0" w:type="dxa"/>
                              <w:bottom w:w="0" w:type="dxa"/>
                              <w:right w:w="0" w:type="dxa"/>
                            </w:tblCellMar>
                          </w:tblPrEx>
                          <w:trPr>
                            <w:trHeight w:val="810" w:hRule="atLeast"/>
                          </w:trPr>
                          <w:tc>
                            <w:tcPr>
                              <w:tcW w:w="2136" w:type="dxa"/>
                              <w:shd w:val="clear" w:color="auto" w:fill="EDF4FB"/>
                              <w:vAlign w:val="top"/>
                            </w:tcPr>
                            <w:p>
                              <w:pPr>
                                <w:spacing w:line="226" w:lineRule="exact"/>
                              </w:pPr>
                            </w:p>
                            <w:tbl>
                              <w:tblPr>
                                <w:tblStyle w:val="5"/>
                                <w:tblW w:w="824" w:type="dxa"/>
                                <w:tblInd w:w="176" w:type="dxa"/>
                                <w:tblBorders>
                                  <w:top w:val="single" w:color="4278C0" w:sz="2" w:space="0"/>
                                  <w:left w:val="single" w:color="4278C0" w:sz="2" w:space="0"/>
                                  <w:bottom w:val="single" w:color="4278C0" w:sz="2" w:space="0"/>
                                  <w:right w:val="single" w:color="4278C0" w:sz="2" w:space="0"/>
                                  <w:insideH w:val="none" w:color="auto" w:sz="0" w:space="0"/>
                                  <w:insideV w:val="none" w:color="auto" w:sz="0" w:space="0"/>
                                </w:tblBorders>
                                <w:tblLayout w:type="fixed"/>
                                <w:tblCellMar>
                                  <w:top w:w="0" w:type="dxa"/>
                                  <w:left w:w="0" w:type="dxa"/>
                                  <w:bottom w:w="0" w:type="dxa"/>
                                  <w:right w:w="0" w:type="dxa"/>
                                </w:tblCellMar>
                              </w:tblPr>
                              <w:tblGrid>
                                <w:gridCol w:w="824"/>
                              </w:tblGrid>
                              <w:tr>
                                <w:tblPrEx>
                                  <w:tblBorders>
                                    <w:top w:val="single" w:color="4278C0" w:sz="2" w:space="0"/>
                                    <w:left w:val="single" w:color="4278C0" w:sz="2" w:space="0"/>
                                    <w:bottom w:val="single" w:color="4278C0" w:sz="2" w:space="0"/>
                                    <w:right w:val="single" w:color="4278C0" w:sz="2" w:space="0"/>
                                    <w:insideH w:val="none" w:color="auto" w:sz="0" w:space="0"/>
                                    <w:insideV w:val="none" w:color="auto" w:sz="0" w:space="0"/>
                                  </w:tblBorders>
                                  <w:tblCellMar>
                                    <w:top w:w="0" w:type="dxa"/>
                                    <w:left w:w="0" w:type="dxa"/>
                                    <w:bottom w:w="0" w:type="dxa"/>
                                    <w:right w:w="0" w:type="dxa"/>
                                  </w:tblCellMar>
                                </w:tblPrEx>
                                <w:trPr>
                                  <w:trHeight w:val="375" w:hRule="atLeast"/>
                                </w:trPr>
                                <w:tc>
                                  <w:tcPr>
                                    <w:tcW w:w="824" w:type="dxa"/>
                                    <w:vAlign w:val="top"/>
                                  </w:tcPr>
                                  <w:p>
                                    <w:pPr>
                                      <w:pStyle w:val="6"/>
                                      <w:spacing w:before="123" w:line="179" w:lineRule="auto"/>
                                      <w:ind w:left="288"/>
                                      <w:rPr>
                                        <w:sz w:val="12"/>
                                        <w:szCs w:val="12"/>
                                      </w:rPr>
                                    </w:pPr>
                                    <w:r>
                                      <w:rPr>
                                        <w:color w:val="2D2D2D"/>
                                        <w:spacing w:val="-1"/>
                                        <w:sz w:val="12"/>
                                        <w:szCs w:val="12"/>
                                      </w:rPr>
                                      <w:t>dtu3</w:t>
                                    </w:r>
                                  </w:p>
                                </w:tc>
                              </w:tr>
                            </w:tbl>
                            <w:p>
                              <w:pPr>
                                <w:spacing w:line="188" w:lineRule="exact"/>
                                <w:rPr>
                                  <w:rFonts w:ascii="Arial"/>
                                  <w:sz w:val="16"/>
                                </w:rPr>
                              </w:pPr>
                            </w:p>
                          </w:tc>
                        </w:tr>
                      </w:tbl>
                      <w:p>
                        <w:pPr>
                          <w:spacing w:line="79" w:lineRule="exact"/>
                          <w:rPr>
                            <w:rFonts w:ascii="Arial"/>
                            <w:sz w:val="6"/>
                          </w:rPr>
                        </w:pPr>
                      </w:p>
                    </w:tc>
                  </w:tr>
                </w:tbl>
                <w:p>
                  <w:pPr>
                    <w:pStyle w:val="2"/>
                  </w:pPr>
                </w:p>
              </w:txbxContent>
            </v:textbox>
          </v:shape>
        </w:pict>
      </w:r>
      <w:r>
        <w:pict>
          <v:shape id="_x0000_s1141" o:spid="_x0000_s1141" o:spt="202" type="#_x0000_t202" style="position:absolute;left:0pt;margin-left:92.95pt;margin-top:390.15pt;height:90.7pt;width:124.6pt;mso-position-horizontal-relative:page;mso-position-vertical-relative:page;z-index:251755520;mso-width-relative:page;mso-height-relative:page;" filled="f" stroked="f" coordsize="21600,21600" o:allowincell="f">
            <v:path/>
            <v:fill on="f" focussize="0,0"/>
            <v:stroke on="f"/>
            <v:imagedata o:title=""/>
            <o:lock v:ext="edit" aspectratio="f"/>
            <v:textbox inset="0mm,0mm,0mm,0mm">
              <w:txbxContent>
                <w:p>
                  <w:pPr>
                    <w:spacing w:line="20" w:lineRule="exact"/>
                  </w:pPr>
                </w:p>
                <w:tbl>
                  <w:tblPr>
                    <w:tblStyle w:val="5"/>
                    <w:tblW w:w="2446" w:type="dxa"/>
                    <w:tblInd w:w="22" w:type="dxa"/>
                    <w:tblBorders>
                      <w:top w:val="single" w:color="4278C0" w:sz="2" w:space="0"/>
                      <w:left w:val="single" w:color="4278C0" w:sz="2" w:space="0"/>
                      <w:bottom w:val="single" w:color="4278C0" w:sz="2" w:space="0"/>
                      <w:right w:val="single" w:color="4278C0" w:sz="2" w:space="0"/>
                      <w:insideH w:val="none" w:color="auto" w:sz="0" w:space="0"/>
                      <w:insideV w:val="none" w:color="auto" w:sz="0" w:space="0"/>
                    </w:tblBorders>
                    <w:tblLayout w:type="fixed"/>
                    <w:tblCellMar>
                      <w:top w:w="0" w:type="dxa"/>
                      <w:left w:w="0" w:type="dxa"/>
                      <w:bottom w:w="0" w:type="dxa"/>
                      <w:right w:w="0" w:type="dxa"/>
                    </w:tblCellMar>
                  </w:tblPr>
                  <w:tblGrid>
                    <w:gridCol w:w="2446"/>
                  </w:tblGrid>
                  <w:tr>
                    <w:tblPrEx>
                      <w:tblBorders>
                        <w:top w:val="single" w:color="4278C0" w:sz="2" w:space="0"/>
                        <w:left w:val="single" w:color="4278C0" w:sz="2" w:space="0"/>
                        <w:bottom w:val="single" w:color="4278C0" w:sz="2" w:space="0"/>
                        <w:right w:val="single" w:color="4278C0" w:sz="2" w:space="0"/>
                        <w:insideH w:val="none" w:color="auto" w:sz="0" w:space="0"/>
                        <w:insideV w:val="none" w:color="auto" w:sz="0" w:space="0"/>
                      </w:tblBorders>
                      <w:tblCellMar>
                        <w:top w:w="0" w:type="dxa"/>
                        <w:left w:w="0" w:type="dxa"/>
                        <w:bottom w:w="0" w:type="dxa"/>
                        <w:right w:w="0" w:type="dxa"/>
                      </w:tblCellMar>
                    </w:tblPrEx>
                    <w:trPr>
                      <w:trHeight w:val="1763" w:hRule="atLeast"/>
                    </w:trPr>
                    <w:tc>
                      <w:tcPr>
                        <w:tcW w:w="2446" w:type="dxa"/>
                        <w:vAlign w:val="top"/>
                      </w:tcPr>
                      <w:p>
                        <w:pPr>
                          <w:pStyle w:val="6"/>
                          <w:spacing w:before="72" w:line="178" w:lineRule="auto"/>
                          <w:ind w:left="82"/>
                          <w:rPr>
                            <w:sz w:val="14"/>
                            <w:szCs w:val="14"/>
                          </w:rPr>
                        </w:pPr>
                        <w:r>
                          <w:rPr>
                            <w:color w:val="2D2D2D"/>
                            <w:spacing w:val="-4"/>
                            <w:sz w:val="14"/>
                            <w:szCs w:val="14"/>
                          </w:rPr>
                          <w:t>环网柜1</w:t>
                        </w:r>
                      </w:p>
                      <w:p>
                        <w:pPr>
                          <w:pStyle w:val="6"/>
                          <w:spacing w:before="121" w:line="204" w:lineRule="auto"/>
                          <w:ind w:left="909"/>
                          <w:rPr>
                            <w:sz w:val="12"/>
                            <w:szCs w:val="12"/>
                          </w:rPr>
                        </w:pPr>
                        <w:r>
                          <w:rPr>
                            <w:color w:val="2D2D2D"/>
                            <w:spacing w:val="8"/>
                            <w:sz w:val="12"/>
                            <w:szCs w:val="12"/>
                          </w:rPr>
                          <w:t>集中式</w:t>
                        </w:r>
                        <w:r>
                          <w:rPr>
                            <w:color w:val="2D2D2D"/>
                            <w:sz w:val="12"/>
                            <w:szCs w:val="12"/>
                          </w:rPr>
                          <w:t>DTU</w:t>
                        </w:r>
                      </w:p>
                      <w:p>
                        <w:pPr>
                          <w:pStyle w:val="6"/>
                          <w:spacing w:line="178" w:lineRule="auto"/>
                          <w:ind w:left="544"/>
                          <w:rPr>
                            <w:sz w:val="12"/>
                            <w:szCs w:val="12"/>
                          </w:rPr>
                        </w:pPr>
                        <w:r>
                          <w:rPr>
                            <w:color w:val="2D2D2D"/>
                            <w:sz w:val="12"/>
                            <w:szCs w:val="12"/>
                          </w:rPr>
                          <w:t>Goose</w:t>
                        </w:r>
                        <w:r>
                          <w:rPr>
                            <w:color w:val="2D2D2D"/>
                            <w:spacing w:val="8"/>
                            <w:sz w:val="12"/>
                            <w:szCs w:val="12"/>
                          </w:rPr>
                          <w:t>:010</w:t>
                        </w:r>
                        <w:r>
                          <w:rPr>
                            <w:color w:val="2D2D2D"/>
                            <w:sz w:val="12"/>
                            <w:szCs w:val="12"/>
                          </w:rPr>
                          <w:t>CCD</w:t>
                        </w:r>
                        <w:r>
                          <w:rPr>
                            <w:color w:val="2D2D2D"/>
                            <w:spacing w:val="8"/>
                            <w:sz w:val="12"/>
                            <w:szCs w:val="12"/>
                          </w:rPr>
                          <w:t>010001</w:t>
                        </w:r>
                      </w:p>
                      <w:p>
                        <w:pPr>
                          <w:pStyle w:val="6"/>
                          <w:spacing w:before="7" w:line="169" w:lineRule="auto"/>
                          <w:ind w:left="649"/>
                          <w:rPr>
                            <w:sz w:val="12"/>
                            <w:szCs w:val="12"/>
                          </w:rPr>
                        </w:pPr>
                        <w:r>
                          <w:rPr>
                            <w:color w:val="2D2D2D"/>
                            <w:sz w:val="12"/>
                            <w:szCs w:val="12"/>
                          </w:rPr>
                          <w:t>SV</w:t>
                        </w:r>
                        <w:r>
                          <w:rPr>
                            <w:color w:val="2D2D2D"/>
                            <w:spacing w:val="9"/>
                            <w:sz w:val="12"/>
                            <w:szCs w:val="12"/>
                          </w:rPr>
                          <w:t>:010</w:t>
                        </w:r>
                        <w:r>
                          <w:rPr>
                            <w:color w:val="2D2D2D"/>
                            <w:sz w:val="12"/>
                            <w:szCs w:val="12"/>
                          </w:rPr>
                          <w:t>CCD</w:t>
                        </w:r>
                        <w:r>
                          <w:rPr>
                            <w:color w:val="2D2D2D"/>
                            <w:spacing w:val="9"/>
                            <w:sz w:val="12"/>
                            <w:szCs w:val="12"/>
                          </w:rPr>
                          <w:t>040001</w:t>
                        </w:r>
                      </w:p>
                      <w:tbl>
                        <w:tblPr>
                          <w:tblStyle w:val="5"/>
                          <w:tblW w:w="2136" w:type="dxa"/>
                          <w:tblInd w:w="152" w:type="dxa"/>
                          <w:tblBorders>
                            <w:top w:val="single" w:color="4278C0" w:sz="2" w:space="0"/>
                            <w:left w:val="single" w:color="4278C0" w:sz="2" w:space="0"/>
                            <w:bottom w:val="single" w:color="4278C0" w:sz="2" w:space="0"/>
                            <w:right w:val="single" w:color="4278C0" w:sz="2" w:space="0"/>
                            <w:insideH w:val="none" w:color="auto" w:sz="0" w:space="0"/>
                            <w:insideV w:val="none" w:color="auto" w:sz="0" w:space="0"/>
                          </w:tblBorders>
                          <w:shd w:val="clear" w:color="auto" w:fill="EDF4FB"/>
                          <w:tblLayout w:type="fixed"/>
                          <w:tblCellMar>
                            <w:top w:w="0" w:type="dxa"/>
                            <w:left w:w="0" w:type="dxa"/>
                            <w:bottom w:w="0" w:type="dxa"/>
                            <w:right w:w="0" w:type="dxa"/>
                          </w:tblCellMar>
                        </w:tblPr>
                        <w:tblGrid>
                          <w:gridCol w:w="2136"/>
                        </w:tblGrid>
                        <w:tr>
                          <w:tblPrEx>
                            <w:tblBorders>
                              <w:top w:val="single" w:color="4278C0" w:sz="2" w:space="0"/>
                              <w:left w:val="single" w:color="4278C0" w:sz="2" w:space="0"/>
                              <w:bottom w:val="single" w:color="4278C0" w:sz="2" w:space="0"/>
                              <w:right w:val="single" w:color="4278C0" w:sz="2" w:space="0"/>
                              <w:insideH w:val="none" w:color="auto" w:sz="0" w:space="0"/>
                              <w:insideV w:val="none" w:color="auto" w:sz="0" w:space="0"/>
                            </w:tblBorders>
                            <w:shd w:val="clear" w:color="auto" w:fill="EDF4FB"/>
                            <w:tblCellMar>
                              <w:top w:w="0" w:type="dxa"/>
                              <w:left w:w="0" w:type="dxa"/>
                              <w:bottom w:w="0" w:type="dxa"/>
                              <w:right w:w="0" w:type="dxa"/>
                            </w:tblCellMar>
                          </w:tblPrEx>
                          <w:trPr>
                            <w:trHeight w:val="810" w:hRule="atLeast"/>
                          </w:trPr>
                          <w:tc>
                            <w:tcPr>
                              <w:tcW w:w="2136" w:type="dxa"/>
                              <w:shd w:val="clear" w:color="auto" w:fill="EDF4FB"/>
                              <w:vAlign w:val="top"/>
                            </w:tcPr>
                            <w:p>
                              <w:pPr>
                                <w:spacing w:line="81" w:lineRule="exact"/>
                              </w:pPr>
                            </w:p>
                            <w:tbl>
                              <w:tblPr>
                                <w:tblStyle w:val="5"/>
                                <w:tblW w:w="1783" w:type="dxa"/>
                                <w:tblInd w:w="176" w:type="dxa"/>
                                <w:tblBorders>
                                  <w:top w:val="single" w:color="4278C0" w:sz="2" w:space="0"/>
                                  <w:left w:val="single" w:color="4278C0" w:sz="2" w:space="0"/>
                                  <w:bottom w:val="single" w:color="4278C0" w:sz="2" w:space="0"/>
                                  <w:right w:val="single" w:color="4278C0" w:sz="2" w:space="0"/>
                                  <w:insideH w:val="single" w:color="4278C0" w:sz="2" w:space="0"/>
                                  <w:insideV w:val="single" w:color="4278C0" w:sz="2" w:space="0"/>
                                </w:tblBorders>
                                <w:tblLayout w:type="fixed"/>
                                <w:tblCellMar>
                                  <w:top w:w="0" w:type="dxa"/>
                                  <w:left w:w="0" w:type="dxa"/>
                                  <w:bottom w:w="0" w:type="dxa"/>
                                  <w:right w:w="0" w:type="dxa"/>
                                </w:tblCellMar>
                              </w:tblPr>
                              <w:tblGrid>
                                <w:gridCol w:w="414"/>
                                <w:gridCol w:w="411"/>
                                <w:gridCol w:w="133"/>
                                <w:gridCol w:w="495"/>
                                <w:gridCol w:w="330"/>
                              </w:tblGrid>
                              <w:tr>
                                <w:tblPrEx>
                                  <w:tblBorders>
                                    <w:top w:val="single" w:color="4278C0" w:sz="2" w:space="0"/>
                                    <w:left w:val="single" w:color="4278C0" w:sz="2" w:space="0"/>
                                    <w:bottom w:val="single" w:color="4278C0" w:sz="2" w:space="0"/>
                                    <w:right w:val="single" w:color="4278C0" w:sz="2" w:space="0"/>
                                    <w:insideH w:val="single" w:color="4278C0" w:sz="2" w:space="0"/>
                                    <w:insideV w:val="single" w:color="4278C0" w:sz="2" w:space="0"/>
                                  </w:tblBorders>
                                  <w:tblCellMar>
                                    <w:top w:w="0" w:type="dxa"/>
                                    <w:left w:w="0" w:type="dxa"/>
                                    <w:bottom w:w="0" w:type="dxa"/>
                                    <w:right w:w="0" w:type="dxa"/>
                                  </w:tblCellMar>
                                </w:tblPrEx>
                                <w:trPr>
                                  <w:trHeight w:val="131" w:hRule="atLeast"/>
                                </w:trPr>
                                <w:tc>
                                  <w:tcPr>
                                    <w:tcW w:w="414" w:type="dxa"/>
                                    <w:tcBorders>
                                      <w:top w:val="nil"/>
                                      <w:left w:val="nil"/>
                                      <w:right w:val="single" w:color="4278C0" w:sz="6" w:space="0"/>
                                    </w:tcBorders>
                                    <w:vAlign w:val="top"/>
                                  </w:tcPr>
                                  <w:p>
                                    <w:pPr>
                                      <w:spacing w:line="120" w:lineRule="exact"/>
                                      <w:rPr>
                                        <w:rFonts w:ascii="Arial"/>
                                        <w:sz w:val="10"/>
                                      </w:rPr>
                                    </w:pPr>
                                  </w:p>
                                </w:tc>
                                <w:tc>
                                  <w:tcPr>
                                    <w:tcW w:w="1039" w:type="dxa"/>
                                    <w:gridSpan w:val="3"/>
                                    <w:tcBorders>
                                      <w:top w:val="single" w:color="4278C0" w:sz="6" w:space="0"/>
                                      <w:left w:val="single" w:color="4278C0" w:sz="6" w:space="0"/>
                                      <w:bottom w:val="single" w:color="FFFFFF" w:sz="2" w:space="0"/>
                                      <w:right w:val="single" w:color="4278C0" w:sz="6" w:space="0"/>
                                    </w:tcBorders>
                                    <w:vAlign w:val="top"/>
                                  </w:tcPr>
                                  <w:p>
                                    <w:pPr>
                                      <w:spacing w:line="120" w:lineRule="exact"/>
                                      <w:rPr>
                                        <w:rFonts w:ascii="Arial"/>
                                        <w:sz w:val="10"/>
                                      </w:rPr>
                                    </w:pPr>
                                  </w:p>
                                </w:tc>
                                <w:tc>
                                  <w:tcPr>
                                    <w:tcW w:w="330" w:type="dxa"/>
                                    <w:tcBorders>
                                      <w:top w:val="nil"/>
                                      <w:left w:val="single" w:color="4278C0" w:sz="6" w:space="0"/>
                                      <w:right w:val="nil"/>
                                    </w:tcBorders>
                                    <w:vAlign w:val="top"/>
                                  </w:tcPr>
                                  <w:p>
                                    <w:pPr>
                                      <w:spacing w:line="120" w:lineRule="exact"/>
                                      <w:rPr>
                                        <w:rFonts w:ascii="Arial"/>
                                        <w:sz w:val="10"/>
                                      </w:rPr>
                                    </w:pPr>
                                  </w:p>
                                </w:tc>
                              </w:tr>
                              <w:tr>
                                <w:tblPrEx>
                                  <w:tblBorders>
                                    <w:top w:val="single" w:color="4278C0" w:sz="2" w:space="0"/>
                                    <w:left w:val="single" w:color="4278C0" w:sz="2" w:space="0"/>
                                    <w:bottom w:val="single" w:color="4278C0" w:sz="2" w:space="0"/>
                                    <w:right w:val="single" w:color="4278C0" w:sz="2" w:space="0"/>
                                    <w:insideH w:val="single" w:color="4278C0" w:sz="2" w:space="0"/>
                                    <w:insideV w:val="single" w:color="4278C0" w:sz="2" w:space="0"/>
                                  </w:tblBorders>
                                  <w:tblCellMar>
                                    <w:top w:w="0" w:type="dxa"/>
                                    <w:left w:w="0" w:type="dxa"/>
                                    <w:bottom w:w="0" w:type="dxa"/>
                                    <w:right w:w="0" w:type="dxa"/>
                                  </w:tblCellMar>
                                </w:tblPrEx>
                                <w:trPr>
                                  <w:trHeight w:val="374" w:hRule="atLeast"/>
                                </w:trPr>
                                <w:tc>
                                  <w:tcPr>
                                    <w:tcW w:w="825" w:type="dxa"/>
                                    <w:gridSpan w:val="2"/>
                                    <w:vAlign w:val="top"/>
                                  </w:tcPr>
                                  <w:p>
                                    <w:pPr>
                                      <w:pStyle w:val="6"/>
                                      <w:spacing w:before="122" w:line="179" w:lineRule="auto"/>
                                      <w:ind w:left="288"/>
                                      <w:rPr>
                                        <w:sz w:val="12"/>
                                        <w:szCs w:val="12"/>
                                      </w:rPr>
                                    </w:pPr>
                                    <w:r>
                                      <w:rPr>
                                        <w:color w:val="2D2D2D"/>
                                        <w:spacing w:val="-4"/>
                                        <w:sz w:val="12"/>
                                        <w:szCs w:val="12"/>
                                      </w:rPr>
                                      <w:t>dtu1</w:t>
                                    </w:r>
                                  </w:p>
                                </w:tc>
                                <w:tc>
                                  <w:tcPr>
                                    <w:tcW w:w="133" w:type="dxa"/>
                                    <w:tcBorders>
                                      <w:top w:val="nil"/>
                                      <w:bottom w:val="nil"/>
                                    </w:tcBorders>
                                    <w:vAlign w:val="top"/>
                                  </w:tcPr>
                                  <w:p>
                                    <w:pPr>
                                      <w:rPr>
                                        <w:rFonts w:ascii="Arial"/>
                                        <w:sz w:val="21"/>
                                      </w:rPr>
                                    </w:pPr>
                                  </w:p>
                                </w:tc>
                                <w:tc>
                                  <w:tcPr>
                                    <w:tcW w:w="825" w:type="dxa"/>
                                    <w:gridSpan w:val="2"/>
                                    <w:vAlign w:val="top"/>
                                  </w:tcPr>
                                  <w:p>
                                    <w:pPr>
                                      <w:pStyle w:val="6"/>
                                      <w:spacing w:before="123" w:line="179" w:lineRule="auto"/>
                                      <w:ind w:left="289"/>
                                      <w:rPr>
                                        <w:sz w:val="12"/>
                                        <w:szCs w:val="12"/>
                                      </w:rPr>
                                    </w:pPr>
                                    <w:r>
                                      <w:rPr>
                                        <w:color w:val="2D2D2D"/>
                                        <w:spacing w:val="-1"/>
                                        <w:sz w:val="12"/>
                                        <w:szCs w:val="12"/>
                                      </w:rPr>
                                      <w:t>dtu2</w:t>
                                    </w:r>
                                  </w:p>
                                </w:tc>
                              </w:tr>
                            </w:tbl>
                            <w:p>
                              <w:pPr>
                                <w:spacing w:line="188" w:lineRule="exact"/>
                                <w:rPr>
                                  <w:rFonts w:ascii="Arial"/>
                                  <w:sz w:val="16"/>
                                </w:rPr>
                              </w:pPr>
                            </w:p>
                          </w:tc>
                        </w:tr>
                      </w:tbl>
                      <w:p>
                        <w:pPr>
                          <w:spacing w:line="79" w:lineRule="exact"/>
                          <w:rPr>
                            <w:rFonts w:ascii="Arial"/>
                            <w:sz w:val="6"/>
                          </w:rPr>
                        </w:pPr>
                      </w:p>
                    </w:tc>
                  </w:tr>
                </w:tbl>
                <w:p>
                  <w:pPr>
                    <w:pStyle w:val="2"/>
                  </w:pPr>
                </w:p>
              </w:txbxContent>
            </v:textbox>
          </v:shape>
        </w:pict>
      </w:r>
      <w:r>
        <w:pict>
          <v:shape id="_x0000_s1142" o:spid="_x0000_s1142" o:spt="202" type="#_x0000_t202" style="position:absolute;left:0pt;margin-left:288.4pt;margin-top:444.65pt;height:21.25pt;width:43.5pt;mso-position-horizontal-relative:page;mso-position-vertical-relative:page;z-index:-251561984;mso-width-relative:page;mso-height-relative:page;" filled="f" stroked="f" coordsize="21600,21600" o:allowincell="f">
            <v:path/>
            <v:fill on="f" focussize="0,0"/>
            <v:stroke on="f"/>
            <v:imagedata o:title=""/>
            <o:lock v:ext="edit" aspectratio="f"/>
            <v:textbox inset="0mm,0mm,0mm,0mm">
              <w:txbxContent>
                <w:p>
                  <w:pPr>
                    <w:spacing w:line="20" w:lineRule="exact"/>
                  </w:pPr>
                </w:p>
                <w:tbl>
                  <w:tblPr>
                    <w:tblStyle w:val="5"/>
                    <w:tblW w:w="824" w:type="dxa"/>
                    <w:tblInd w:w="22" w:type="dxa"/>
                    <w:tblBorders>
                      <w:top w:val="single" w:color="4278C0" w:sz="2" w:space="0"/>
                      <w:left w:val="single" w:color="4278C0" w:sz="2" w:space="0"/>
                      <w:bottom w:val="single" w:color="4278C0" w:sz="2" w:space="0"/>
                      <w:right w:val="single" w:color="4278C0" w:sz="2" w:space="0"/>
                      <w:insideH w:val="none" w:color="auto" w:sz="0" w:space="0"/>
                      <w:insideV w:val="none" w:color="auto" w:sz="0" w:space="0"/>
                    </w:tblBorders>
                    <w:shd w:val="clear" w:color="auto" w:fill="EDF4FB"/>
                    <w:tblLayout w:type="fixed"/>
                    <w:tblCellMar>
                      <w:top w:w="0" w:type="dxa"/>
                      <w:left w:w="0" w:type="dxa"/>
                      <w:bottom w:w="0" w:type="dxa"/>
                      <w:right w:w="0" w:type="dxa"/>
                    </w:tblCellMar>
                  </w:tblPr>
                  <w:tblGrid>
                    <w:gridCol w:w="824"/>
                  </w:tblGrid>
                  <w:tr>
                    <w:tblPrEx>
                      <w:tblBorders>
                        <w:top w:val="single" w:color="4278C0" w:sz="2" w:space="0"/>
                        <w:left w:val="single" w:color="4278C0" w:sz="2" w:space="0"/>
                        <w:bottom w:val="single" w:color="4278C0" w:sz="2" w:space="0"/>
                        <w:right w:val="single" w:color="4278C0" w:sz="2" w:space="0"/>
                        <w:insideH w:val="none" w:color="auto" w:sz="0" w:space="0"/>
                        <w:insideV w:val="none" w:color="auto" w:sz="0" w:space="0"/>
                      </w:tblBorders>
                      <w:shd w:val="clear" w:color="auto" w:fill="EDF4FB"/>
                      <w:tblCellMar>
                        <w:top w:w="0" w:type="dxa"/>
                        <w:left w:w="0" w:type="dxa"/>
                        <w:bottom w:w="0" w:type="dxa"/>
                        <w:right w:w="0" w:type="dxa"/>
                      </w:tblCellMar>
                    </w:tblPrEx>
                    <w:trPr>
                      <w:trHeight w:val="375" w:hRule="atLeast"/>
                    </w:trPr>
                    <w:tc>
                      <w:tcPr>
                        <w:tcW w:w="824" w:type="dxa"/>
                        <w:shd w:val="clear" w:color="auto" w:fill="EDF4FB"/>
                        <w:vAlign w:val="top"/>
                      </w:tcPr>
                      <w:p>
                        <w:pPr>
                          <w:pStyle w:val="6"/>
                          <w:spacing w:before="124" w:line="179" w:lineRule="auto"/>
                          <w:ind w:left="288"/>
                          <w:rPr>
                            <w:sz w:val="12"/>
                            <w:szCs w:val="12"/>
                          </w:rPr>
                        </w:pPr>
                        <w:r>
                          <w:rPr>
                            <w:color w:val="2D2D2D"/>
                            <w:sz w:val="12"/>
                            <w:szCs w:val="12"/>
                          </w:rPr>
                          <w:t>dtu4</w:t>
                        </w:r>
                      </w:p>
                    </w:tc>
                  </w:tr>
                </w:tbl>
                <w:p>
                  <w:pPr>
                    <w:pStyle w:val="2"/>
                  </w:pPr>
                </w:p>
              </w:txbxContent>
            </v:textbox>
          </v:shape>
        </w:pict>
      </w:r>
      <w:r>
        <w:pict>
          <v:shape id="_x0000_s1143" o:spid="_x0000_s1143" o:spt="202" type="#_x0000_t202" style="position:absolute;left:0pt;margin-left:418.9pt;margin-top:444.65pt;height:21.25pt;width:43.5pt;mso-position-horizontal-relative:page;mso-position-vertical-relative:page;z-index:251762688;mso-width-relative:page;mso-height-relative:page;" filled="f" stroked="f" coordsize="21600,21600" o:allowincell="f">
            <v:path/>
            <v:fill on="f" focussize="0,0"/>
            <v:stroke on="f"/>
            <v:imagedata o:title=""/>
            <o:lock v:ext="edit" aspectratio="f"/>
            <v:textbox inset="0mm,0mm,0mm,0mm">
              <w:txbxContent>
                <w:p>
                  <w:pPr>
                    <w:spacing w:line="20" w:lineRule="exact"/>
                  </w:pPr>
                </w:p>
                <w:tbl>
                  <w:tblPr>
                    <w:tblStyle w:val="5"/>
                    <w:tblW w:w="824" w:type="dxa"/>
                    <w:tblInd w:w="22" w:type="dxa"/>
                    <w:tblBorders>
                      <w:top w:val="single" w:color="4278C0" w:sz="2" w:space="0"/>
                      <w:left w:val="single" w:color="4278C0" w:sz="2" w:space="0"/>
                      <w:bottom w:val="single" w:color="4278C0" w:sz="2" w:space="0"/>
                      <w:right w:val="single" w:color="4278C0" w:sz="2" w:space="0"/>
                      <w:insideH w:val="none" w:color="auto" w:sz="0" w:space="0"/>
                      <w:insideV w:val="none" w:color="auto" w:sz="0" w:space="0"/>
                    </w:tblBorders>
                    <w:shd w:val="clear" w:color="auto" w:fill="EDF4FB"/>
                    <w:tblLayout w:type="fixed"/>
                    <w:tblCellMar>
                      <w:top w:w="0" w:type="dxa"/>
                      <w:left w:w="0" w:type="dxa"/>
                      <w:bottom w:w="0" w:type="dxa"/>
                      <w:right w:w="0" w:type="dxa"/>
                    </w:tblCellMar>
                  </w:tblPr>
                  <w:tblGrid>
                    <w:gridCol w:w="824"/>
                  </w:tblGrid>
                  <w:tr>
                    <w:tblPrEx>
                      <w:tblBorders>
                        <w:top w:val="single" w:color="4278C0" w:sz="2" w:space="0"/>
                        <w:left w:val="single" w:color="4278C0" w:sz="2" w:space="0"/>
                        <w:bottom w:val="single" w:color="4278C0" w:sz="2" w:space="0"/>
                        <w:right w:val="single" w:color="4278C0" w:sz="2" w:space="0"/>
                        <w:insideH w:val="none" w:color="auto" w:sz="0" w:space="0"/>
                        <w:insideV w:val="none" w:color="auto" w:sz="0" w:space="0"/>
                      </w:tblBorders>
                      <w:shd w:val="clear" w:color="auto" w:fill="EDF4FB"/>
                      <w:tblCellMar>
                        <w:top w:w="0" w:type="dxa"/>
                        <w:left w:w="0" w:type="dxa"/>
                        <w:bottom w:w="0" w:type="dxa"/>
                        <w:right w:w="0" w:type="dxa"/>
                      </w:tblCellMar>
                    </w:tblPrEx>
                    <w:trPr>
                      <w:trHeight w:val="375" w:hRule="atLeast"/>
                    </w:trPr>
                    <w:tc>
                      <w:tcPr>
                        <w:tcW w:w="824" w:type="dxa"/>
                        <w:shd w:val="clear" w:color="auto" w:fill="EDF4FB"/>
                        <w:vAlign w:val="top"/>
                      </w:tcPr>
                      <w:p>
                        <w:pPr>
                          <w:pStyle w:val="6"/>
                          <w:spacing w:before="124" w:line="179" w:lineRule="auto"/>
                          <w:ind w:left="288"/>
                          <w:rPr>
                            <w:sz w:val="12"/>
                            <w:szCs w:val="12"/>
                          </w:rPr>
                        </w:pPr>
                        <w:r>
                          <w:rPr>
                            <w:color w:val="2D2D2D"/>
                            <w:spacing w:val="-1"/>
                            <w:sz w:val="12"/>
                            <w:szCs w:val="12"/>
                          </w:rPr>
                          <w:t>dtu6</w:t>
                        </w:r>
                      </w:p>
                    </w:tc>
                  </w:tr>
                </w:tbl>
                <w:p>
                  <w:pPr>
                    <w:pStyle w:val="2"/>
                  </w:pPr>
                </w:p>
              </w:txbxContent>
            </v:textbox>
          </v:shape>
        </w:pict>
      </w:r>
      <w:r>
        <w:pict>
          <v:shape id="_x0000_s1144" o:spid="_x0000_s1144" style="position:absolute;left:0pt;margin-left:182.2pt;margin-top:464.5pt;height:15.6pt;width:80.45pt;mso-position-horizontal-relative:page;mso-position-vertical-relative:page;z-index:251756544;mso-width-relative:page;mso-height-relative:page;" filled="f" stroked="t" coordsize="1608,312" o:allowincell="f" path="m1600,0l1600,298m1600,304l7,304m7,298l7,0e">
            <v:fill on="f" focussize="0,0"/>
            <v:stroke color="#EB8926" miterlimit="10" joinstyle="miter"/>
            <v:imagedata o:title=""/>
            <o:lock v:ext="edit"/>
          </v:shape>
        </w:pict>
      </w:r>
      <w:r>
        <w:pict>
          <v:shape id="_x0000_s1145" o:spid="_x0000_s1145" style="position:absolute;left:0pt;margin-left:78.85pt;margin-top:464.5pt;height:15.6pt;width:52.9pt;mso-position-horizontal-relative:page;mso-position-vertical-relative:page;z-index:251757568;mso-width-relative:page;mso-height-relative:page;" filled="f" stroked="t" coordsize="1058,312" o:allowincell="f" path="m1050,0l1050,298m1050,304l7,304m7,298l7,0e">
            <v:fill on="f" focussize="0,0"/>
            <v:stroke color="#EB8926" miterlimit="10" joinstyle="miter"/>
            <v:imagedata o:title=""/>
            <o:lock v:ext="edit"/>
          </v:shape>
        </w:pict>
      </w:r>
    </w:p>
    <w:p>
      <w:pPr>
        <w:pStyle w:val="2"/>
        <w:spacing w:line="242" w:lineRule="auto"/>
      </w:pPr>
    </w:p>
    <w:p>
      <w:pPr>
        <w:pStyle w:val="2"/>
        <w:spacing w:line="242" w:lineRule="auto"/>
      </w:pPr>
    </w:p>
    <w:p>
      <w:pPr>
        <w:pStyle w:val="2"/>
        <w:spacing w:line="242" w:lineRule="auto"/>
      </w:pPr>
    </w:p>
    <w:p>
      <w:pPr>
        <w:spacing w:before="77" w:line="207" w:lineRule="auto"/>
        <w:ind w:left="2"/>
        <w:outlineLvl w:val="1"/>
        <w:rPr>
          <w:rFonts w:ascii="微软雅黑" w:hAnsi="微软雅黑" w:eastAsia="微软雅黑" w:cs="微软雅黑"/>
          <w:sz w:val="18"/>
          <w:szCs w:val="18"/>
        </w:rPr>
      </w:pPr>
      <w:r>
        <w:fldChar w:fldCharType="begin"/>
      </w:r>
      <w:r>
        <w:instrText xml:space="preserve"> HYPERLINK "1.2.2.6" </w:instrText>
      </w:r>
      <w:r>
        <w:fldChar w:fldCharType="separate"/>
      </w:r>
      <w:r>
        <w:rPr>
          <w:rFonts w:ascii="微软雅黑" w:hAnsi="微软雅黑" w:eastAsia="微软雅黑" w:cs="微软雅黑"/>
          <w:color w:val="4278C0"/>
          <w:spacing w:val="9"/>
          <w:sz w:val="18"/>
          <w:szCs w:val="18"/>
        </w:rPr>
        <w:t>1.2.2.6</w:t>
      </w:r>
      <w:r>
        <w:rPr>
          <w:rFonts w:ascii="微软雅黑" w:hAnsi="微软雅黑" w:eastAsia="微软雅黑" w:cs="微软雅黑"/>
          <w:color w:val="4278C0"/>
          <w:spacing w:val="9"/>
          <w:sz w:val="18"/>
          <w:szCs w:val="18"/>
        </w:rPr>
        <w:fldChar w:fldCharType="end"/>
      </w:r>
      <w:r>
        <w:rPr>
          <w:rFonts w:ascii="微软雅黑" w:hAnsi="微软雅黑" w:eastAsia="微软雅黑" w:cs="微软雅黑"/>
          <w:color w:val="4278C0"/>
          <w:spacing w:val="9"/>
          <w:sz w:val="18"/>
          <w:szCs w:val="18"/>
        </w:rPr>
        <w:t xml:space="preserve"> 非</w:t>
      </w:r>
      <w:r>
        <w:rPr>
          <w:rFonts w:ascii="微软雅黑" w:hAnsi="微软雅黑" w:eastAsia="微软雅黑" w:cs="微软雅黑"/>
          <w:color w:val="4278C0"/>
          <w:sz w:val="18"/>
          <w:szCs w:val="18"/>
        </w:rPr>
        <w:t>IP</w:t>
      </w:r>
      <w:r>
        <w:rPr>
          <w:rFonts w:ascii="微软雅黑" w:hAnsi="微软雅黑" w:eastAsia="微软雅黑" w:cs="微软雅黑"/>
          <w:color w:val="4278C0"/>
          <w:spacing w:val="9"/>
          <w:sz w:val="18"/>
          <w:szCs w:val="18"/>
        </w:rPr>
        <w:t>化传输需求</w:t>
      </w:r>
    </w:p>
    <w:p>
      <w:pPr>
        <w:spacing w:before="52" w:line="235" w:lineRule="auto"/>
        <w:ind w:right="13" w:firstLine="412"/>
        <w:jc w:val="both"/>
        <w:rPr>
          <w:rFonts w:ascii="微软雅黑" w:hAnsi="微软雅黑" w:eastAsia="微软雅黑" w:cs="微软雅黑"/>
          <w:sz w:val="18"/>
          <w:szCs w:val="18"/>
        </w:rPr>
      </w:pPr>
      <w:r>
        <w:rPr>
          <w:rFonts w:ascii="微软雅黑" w:hAnsi="微软雅黑" w:eastAsia="微软雅黑" w:cs="微软雅黑"/>
          <w:color w:val="2D2D2D"/>
          <w:sz w:val="18"/>
          <w:szCs w:val="18"/>
        </w:rPr>
        <w:t>IEC</w:t>
      </w:r>
      <w:r>
        <w:rPr>
          <w:rFonts w:ascii="微软雅黑" w:hAnsi="微软雅黑" w:eastAsia="微软雅黑" w:cs="微软雅黑"/>
          <w:color w:val="2D2D2D"/>
          <w:spacing w:val="6"/>
          <w:sz w:val="18"/>
          <w:szCs w:val="18"/>
        </w:rPr>
        <w:t xml:space="preserve">61850  </w:t>
      </w:r>
      <w:r>
        <w:rPr>
          <w:rFonts w:ascii="微软雅黑" w:hAnsi="微软雅黑" w:eastAsia="微软雅黑" w:cs="微软雅黑"/>
          <w:color w:val="2D2D2D"/>
          <w:sz w:val="18"/>
          <w:szCs w:val="18"/>
        </w:rPr>
        <w:t>GOOSE</w:t>
      </w:r>
      <w:r>
        <w:rPr>
          <w:rFonts w:ascii="微软雅黑" w:hAnsi="微软雅黑" w:eastAsia="微软雅黑" w:cs="微软雅黑"/>
          <w:color w:val="2D2D2D"/>
          <w:spacing w:val="6"/>
          <w:sz w:val="18"/>
          <w:szCs w:val="18"/>
        </w:rPr>
        <w:t>和</w:t>
      </w:r>
      <w:r>
        <w:rPr>
          <w:rFonts w:ascii="微软雅黑" w:hAnsi="微软雅黑" w:eastAsia="微软雅黑" w:cs="微软雅黑"/>
          <w:color w:val="2D2D2D"/>
          <w:sz w:val="18"/>
          <w:szCs w:val="18"/>
        </w:rPr>
        <w:t>SV</w:t>
      </w:r>
      <w:r>
        <w:rPr>
          <w:rFonts w:ascii="微软雅黑" w:hAnsi="微软雅黑" w:eastAsia="微软雅黑" w:cs="微软雅黑"/>
          <w:color w:val="2D2D2D"/>
          <w:spacing w:val="6"/>
          <w:sz w:val="18"/>
          <w:szCs w:val="18"/>
        </w:rPr>
        <w:t>协议是电力场景常用的协议，是基于二层组播方式进行通信。不同组播组不仅组播</w:t>
      </w:r>
      <w:r>
        <w:rPr>
          <w:rFonts w:ascii="微软雅黑" w:hAnsi="微软雅黑" w:eastAsia="微软雅黑" w:cs="微软雅黑"/>
          <w:color w:val="2D2D2D"/>
          <w:sz w:val="18"/>
          <w:szCs w:val="18"/>
        </w:rPr>
        <w:t>MAC</w:t>
      </w:r>
      <w:r>
        <w:rPr>
          <w:rFonts w:ascii="微软雅黑" w:hAnsi="微软雅黑" w:eastAsia="微软雅黑" w:cs="微软雅黑"/>
          <w:color w:val="2D2D2D"/>
          <w:spacing w:val="6"/>
          <w:sz w:val="18"/>
          <w:szCs w:val="18"/>
        </w:rPr>
        <w:t>相互</w:t>
      </w:r>
      <w:r>
        <w:rPr>
          <w:rFonts w:ascii="微软雅黑" w:hAnsi="微软雅黑" w:eastAsia="微软雅黑" w:cs="微软雅黑"/>
          <w:color w:val="2D2D2D"/>
          <w:spacing w:val="11"/>
          <w:sz w:val="18"/>
          <w:szCs w:val="18"/>
        </w:rPr>
        <w:t xml:space="preserve"> </w:t>
      </w:r>
      <w:r>
        <w:rPr>
          <w:rFonts w:ascii="微软雅黑" w:hAnsi="微软雅黑" w:eastAsia="微软雅黑" w:cs="微软雅黑"/>
          <w:color w:val="2D2D2D"/>
          <w:spacing w:val="5"/>
          <w:sz w:val="18"/>
          <w:szCs w:val="18"/>
        </w:rPr>
        <w:t>有区别，同时也携带不同的</w:t>
      </w:r>
      <w:r>
        <w:rPr>
          <w:rFonts w:ascii="微软雅黑" w:hAnsi="微软雅黑" w:eastAsia="微软雅黑" w:cs="微软雅黑"/>
          <w:color w:val="2D2D2D"/>
          <w:sz w:val="18"/>
          <w:szCs w:val="18"/>
        </w:rPr>
        <w:t>VLAN</w:t>
      </w:r>
      <w:r>
        <w:rPr>
          <w:rFonts w:ascii="微软雅黑" w:hAnsi="微软雅黑" w:eastAsia="微软雅黑" w:cs="微软雅黑"/>
          <w:color w:val="2D2D2D"/>
          <w:spacing w:val="5"/>
          <w:sz w:val="18"/>
          <w:szCs w:val="18"/>
        </w:rPr>
        <w:t>。目前不同</w:t>
      </w:r>
      <w:r>
        <w:rPr>
          <w:rFonts w:ascii="微软雅黑" w:hAnsi="微软雅黑" w:eastAsia="微软雅黑" w:cs="微软雅黑"/>
          <w:color w:val="2D2D2D"/>
          <w:sz w:val="18"/>
          <w:szCs w:val="18"/>
        </w:rPr>
        <w:t>DTU</w:t>
      </w:r>
      <w:r>
        <w:rPr>
          <w:rFonts w:ascii="微软雅黑" w:hAnsi="微软雅黑" w:eastAsia="微软雅黑" w:cs="微软雅黑"/>
          <w:color w:val="2D2D2D"/>
          <w:spacing w:val="5"/>
          <w:sz w:val="18"/>
          <w:szCs w:val="18"/>
        </w:rPr>
        <w:t>的组播</w:t>
      </w:r>
      <w:r>
        <w:rPr>
          <w:rFonts w:ascii="微软雅黑" w:hAnsi="微软雅黑" w:eastAsia="微软雅黑" w:cs="微软雅黑"/>
          <w:color w:val="2D2D2D"/>
          <w:sz w:val="18"/>
          <w:szCs w:val="18"/>
        </w:rPr>
        <w:t>MAC</w:t>
      </w:r>
      <w:r>
        <w:rPr>
          <w:rFonts w:ascii="微软雅黑" w:hAnsi="微软雅黑" w:eastAsia="微软雅黑" w:cs="微软雅黑"/>
          <w:color w:val="2D2D2D"/>
          <w:spacing w:val="5"/>
          <w:sz w:val="18"/>
          <w:szCs w:val="18"/>
        </w:rPr>
        <w:t>/</w:t>
      </w:r>
      <w:r>
        <w:rPr>
          <w:rFonts w:ascii="微软雅黑" w:hAnsi="微软雅黑" w:eastAsia="微软雅黑" w:cs="微软雅黑"/>
          <w:color w:val="2D2D2D"/>
          <w:sz w:val="18"/>
          <w:szCs w:val="18"/>
        </w:rPr>
        <w:t>VLAN</w:t>
      </w:r>
      <w:r>
        <w:rPr>
          <w:rFonts w:ascii="微软雅黑" w:hAnsi="微软雅黑" w:eastAsia="微软雅黑" w:cs="微软雅黑"/>
          <w:color w:val="2D2D2D"/>
          <w:spacing w:val="5"/>
          <w:sz w:val="18"/>
          <w:szCs w:val="18"/>
        </w:rPr>
        <w:t>都采用工具规划，</w:t>
      </w:r>
      <w:r>
        <w:rPr>
          <w:rFonts w:ascii="微软雅黑" w:hAnsi="微软雅黑" w:eastAsia="微软雅黑" w:cs="微软雅黑"/>
          <w:color w:val="2D2D2D"/>
          <w:spacing w:val="47"/>
          <w:w w:val="101"/>
          <w:sz w:val="18"/>
          <w:szCs w:val="18"/>
        </w:rPr>
        <w:t xml:space="preserve"> </w:t>
      </w:r>
      <w:r>
        <w:rPr>
          <w:rFonts w:ascii="微软雅黑" w:hAnsi="微软雅黑" w:eastAsia="微软雅黑" w:cs="微软雅黑"/>
          <w:color w:val="2D2D2D"/>
          <w:spacing w:val="5"/>
          <w:sz w:val="18"/>
          <w:szCs w:val="18"/>
        </w:rPr>
        <w:t>并在设备投运前</w:t>
      </w:r>
      <w:r>
        <w:rPr>
          <w:rFonts w:ascii="微软雅黑" w:hAnsi="微软雅黑" w:eastAsia="微软雅黑" w:cs="微软雅黑"/>
          <w:color w:val="2D2D2D"/>
          <w:spacing w:val="4"/>
          <w:sz w:val="18"/>
          <w:szCs w:val="18"/>
        </w:rPr>
        <w:t>，由人工近端操作</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2"/>
          <w:sz w:val="18"/>
          <w:szCs w:val="18"/>
        </w:rPr>
        <w:t>使用工具进行配置。</w:t>
      </w:r>
    </w:p>
    <w:p>
      <w:pPr>
        <w:pStyle w:val="2"/>
        <w:spacing w:line="294" w:lineRule="auto"/>
      </w:pPr>
    </w:p>
    <w:p>
      <w:pPr>
        <w:spacing w:before="77" w:line="235" w:lineRule="auto"/>
        <w:ind w:right="12" w:firstLine="400"/>
        <w:jc w:val="both"/>
        <w:rPr>
          <w:rFonts w:ascii="微软雅黑" w:hAnsi="微软雅黑" w:eastAsia="微软雅黑" w:cs="微软雅黑"/>
          <w:sz w:val="18"/>
          <w:szCs w:val="18"/>
        </w:rPr>
      </w:pPr>
      <w:r>
        <w:rPr>
          <w:rFonts w:ascii="微软雅黑" w:hAnsi="微软雅黑" w:eastAsia="微软雅黑" w:cs="微软雅黑"/>
          <w:color w:val="2D2D2D"/>
          <w:spacing w:val="6"/>
          <w:sz w:val="18"/>
          <w:szCs w:val="18"/>
        </w:rPr>
        <w:t>基于5G网络，需要终端</w:t>
      </w:r>
      <w:r>
        <w:rPr>
          <w:rFonts w:ascii="微软雅黑" w:hAnsi="微软雅黑" w:eastAsia="微软雅黑" w:cs="微软雅黑"/>
          <w:color w:val="2D2D2D"/>
          <w:sz w:val="18"/>
          <w:szCs w:val="18"/>
        </w:rPr>
        <w:t>CPE</w:t>
      </w:r>
      <w:r>
        <w:rPr>
          <w:rFonts w:ascii="微软雅黑" w:hAnsi="微软雅黑" w:eastAsia="微软雅黑" w:cs="微软雅黑"/>
          <w:color w:val="2D2D2D"/>
          <w:spacing w:val="6"/>
          <w:sz w:val="18"/>
          <w:szCs w:val="18"/>
        </w:rPr>
        <w:t>、无线、核心网都支持5</w:t>
      </w:r>
      <w:r>
        <w:rPr>
          <w:rFonts w:ascii="微软雅黑" w:hAnsi="微软雅黑" w:eastAsia="微软雅黑" w:cs="微软雅黑"/>
          <w:color w:val="2D2D2D"/>
          <w:sz w:val="18"/>
          <w:szCs w:val="18"/>
        </w:rPr>
        <w:t>GLAN</w:t>
      </w:r>
      <w:r>
        <w:rPr>
          <w:rFonts w:ascii="微软雅黑" w:hAnsi="微软雅黑" w:eastAsia="微软雅黑" w:cs="微软雅黑"/>
          <w:color w:val="2D2D2D"/>
          <w:spacing w:val="6"/>
          <w:sz w:val="18"/>
          <w:szCs w:val="18"/>
        </w:rPr>
        <w:t>特性，并支持</w:t>
      </w:r>
      <w:r>
        <w:rPr>
          <w:rFonts w:ascii="微软雅黑" w:hAnsi="微软雅黑" w:eastAsia="微软雅黑" w:cs="微软雅黑"/>
          <w:color w:val="2D2D2D"/>
          <w:sz w:val="18"/>
          <w:szCs w:val="18"/>
        </w:rPr>
        <w:t>VLAN</w:t>
      </w:r>
      <w:r>
        <w:rPr>
          <w:rFonts w:ascii="微软雅黑" w:hAnsi="微软雅黑" w:eastAsia="微软雅黑" w:cs="微软雅黑"/>
          <w:color w:val="2D2D2D"/>
          <w:spacing w:val="6"/>
          <w:sz w:val="18"/>
          <w:szCs w:val="18"/>
        </w:rPr>
        <w:t>+组播</w:t>
      </w:r>
      <w:r>
        <w:rPr>
          <w:rFonts w:ascii="微软雅黑" w:hAnsi="微软雅黑" w:eastAsia="微软雅黑" w:cs="微软雅黑"/>
          <w:color w:val="2D2D2D"/>
          <w:sz w:val="18"/>
          <w:szCs w:val="18"/>
        </w:rPr>
        <w:t>MAC</w:t>
      </w:r>
      <w:r>
        <w:rPr>
          <w:rFonts w:ascii="微软雅黑" w:hAnsi="微软雅黑" w:eastAsia="微软雅黑" w:cs="微软雅黑"/>
          <w:color w:val="2D2D2D"/>
          <w:spacing w:val="6"/>
          <w:sz w:val="18"/>
          <w:szCs w:val="18"/>
        </w:rPr>
        <w:t>的组播通信方式。为了减少</w:t>
      </w:r>
      <w:r>
        <w:rPr>
          <w:rFonts w:ascii="微软雅黑" w:hAnsi="微软雅黑" w:eastAsia="微软雅黑" w:cs="微软雅黑"/>
          <w:color w:val="2D2D2D"/>
          <w:spacing w:val="7"/>
          <w:sz w:val="18"/>
          <w:szCs w:val="18"/>
        </w:rPr>
        <w:t xml:space="preserve"> </w:t>
      </w:r>
      <w:r>
        <w:rPr>
          <w:rFonts w:ascii="微软雅黑" w:hAnsi="微软雅黑" w:eastAsia="微软雅黑" w:cs="微软雅黑"/>
          <w:color w:val="2D2D2D"/>
          <w:spacing w:val="11"/>
          <w:sz w:val="18"/>
          <w:szCs w:val="18"/>
        </w:rPr>
        <w:t>支持组播复杂度，  一个</w:t>
      </w:r>
      <w:r>
        <w:rPr>
          <w:rFonts w:ascii="微软雅黑" w:hAnsi="微软雅黑" w:eastAsia="微软雅黑" w:cs="微软雅黑"/>
          <w:color w:val="2D2D2D"/>
          <w:sz w:val="18"/>
          <w:szCs w:val="18"/>
        </w:rPr>
        <w:t>VLAN</w:t>
      </w:r>
      <w:r>
        <w:rPr>
          <w:rFonts w:ascii="微软雅黑" w:hAnsi="微软雅黑" w:eastAsia="微软雅黑" w:cs="微软雅黑"/>
          <w:color w:val="2D2D2D"/>
          <w:spacing w:val="11"/>
          <w:sz w:val="18"/>
          <w:szCs w:val="18"/>
        </w:rPr>
        <w:t>内携带组播</w:t>
      </w:r>
      <w:r>
        <w:rPr>
          <w:rFonts w:ascii="微软雅黑" w:hAnsi="微软雅黑" w:eastAsia="微软雅黑" w:cs="微软雅黑"/>
          <w:color w:val="2D2D2D"/>
          <w:sz w:val="18"/>
          <w:szCs w:val="18"/>
        </w:rPr>
        <w:t>MAC</w:t>
      </w:r>
      <w:r>
        <w:rPr>
          <w:rFonts w:ascii="微软雅黑" w:hAnsi="微软雅黑" w:eastAsia="微软雅黑" w:cs="微软雅黑"/>
          <w:color w:val="2D2D2D"/>
          <w:spacing w:val="11"/>
          <w:sz w:val="18"/>
          <w:szCs w:val="18"/>
        </w:rPr>
        <w:t>的消息需要同时发给</w:t>
      </w:r>
      <w:r>
        <w:rPr>
          <w:rFonts w:ascii="微软雅黑" w:hAnsi="微软雅黑" w:eastAsia="微软雅黑" w:cs="微软雅黑"/>
          <w:color w:val="2D2D2D"/>
          <w:sz w:val="18"/>
          <w:szCs w:val="18"/>
        </w:rPr>
        <w:t>VLAN</w:t>
      </w:r>
      <w:r>
        <w:rPr>
          <w:rFonts w:ascii="微软雅黑" w:hAnsi="微软雅黑" w:eastAsia="微软雅黑" w:cs="微软雅黑"/>
          <w:color w:val="2D2D2D"/>
          <w:spacing w:val="11"/>
          <w:sz w:val="18"/>
          <w:szCs w:val="18"/>
        </w:rPr>
        <w:t>内的所有</w:t>
      </w:r>
      <w:r>
        <w:rPr>
          <w:rFonts w:ascii="微软雅黑" w:hAnsi="微软雅黑" w:eastAsia="微软雅黑" w:cs="微软雅黑"/>
          <w:color w:val="2D2D2D"/>
          <w:sz w:val="18"/>
          <w:szCs w:val="18"/>
        </w:rPr>
        <w:t>DTU</w:t>
      </w:r>
      <w:r>
        <w:rPr>
          <w:rFonts w:ascii="微软雅黑" w:hAnsi="微软雅黑" w:eastAsia="微软雅黑" w:cs="微软雅黑"/>
          <w:color w:val="2D2D2D"/>
          <w:spacing w:val="11"/>
          <w:sz w:val="18"/>
          <w:szCs w:val="18"/>
        </w:rPr>
        <w:t>终端。环网</w:t>
      </w:r>
      <w:r>
        <w:rPr>
          <w:rFonts w:ascii="微软雅黑" w:hAnsi="微软雅黑" w:eastAsia="微软雅黑" w:cs="微软雅黑"/>
          <w:color w:val="2D2D2D"/>
          <w:spacing w:val="10"/>
          <w:sz w:val="18"/>
          <w:szCs w:val="18"/>
        </w:rPr>
        <w:t>柜间的</w:t>
      </w:r>
      <w:r>
        <w:rPr>
          <w:rFonts w:ascii="微软雅黑" w:hAnsi="微软雅黑" w:eastAsia="微软雅黑" w:cs="微软雅黑"/>
          <w:color w:val="2D2D2D"/>
          <w:sz w:val="18"/>
          <w:szCs w:val="18"/>
        </w:rPr>
        <w:t>GOOSE</w:t>
      </w:r>
      <w:r>
        <w:rPr>
          <w:rFonts w:ascii="微软雅黑" w:hAnsi="微软雅黑" w:eastAsia="微软雅黑" w:cs="微软雅黑"/>
          <w:color w:val="2D2D2D"/>
          <w:spacing w:val="10"/>
          <w:sz w:val="18"/>
          <w:szCs w:val="18"/>
        </w:rPr>
        <w:t>/</w:t>
      </w:r>
      <w:r>
        <w:rPr>
          <w:rFonts w:ascii="微软雅黑" w:hAnsi="微软雅黑" w:eastAsia="微软雅黑" w:cs="微软雅黑"/>
          <w:color w:val="2D2D2D"/>
          <w:sz w:val="18"/>
          <w:szCs w:val="18"/>
        </w:rPr>
        <w:t>SV</w:t>
      </w:r>
      <w:r>
        <w:rPr>
          <w:rFonts w:ascii="微软雅黑" w:hAnsi="微软雅黑" w:eastAsia="微软雅黑" w:cs="微软雅黑"/>
          <w:color w:val="2D2D2D"/>
          <w:spacing w:val="10"/>
          <w:sz w:val="18"/>
          <w:szCs w:val="18"/>
        </w:rPr>
        <w:t>消</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8"/>
          <w:sz w:val="18"/>
          <w:szCs w:val="18"/>
        </w:rPr>
        <w:t>息，需要通过5G网络；环网柜内的</w:t>
      </w:r>
      <w:r>
        <w:rPr>
          <w:rFonts w:ascii="微软雅黑" w:hAnsi="微软雅黑" w:eastAsia="微软雅黑" w:cs="微软雅黑"/>
          <w:color w:val="2D2D2D"/>
          <w:sz w:val="18"/>
          <w:szCs w:val="18"/>
        </w:rPr>
        <w:t>GOOSE</w:t>
      </w:r>
      <w:r>
        <w:rPr>
          <w:rFonts w:ascii="微软雅黑" w:hAnsi="微软雅黑" w:eastAsia="微软雅黑" w:cs="微软雅黑"/>
          <w:color w:val="2D2D2D"/>
          <w:spacing w:val="8"/>
          <w:sz w:val="18"/>
          <w:szCs w:val="18"/>
        </w:rPr>
        <w:t>/</w:t>
      </w:r>
      <w:r>
        <w:rPr>
          <w:rFonts w:ascii="微软雅黑" w:hAnsi="微软雅黑" w:eastAsia="微软雅黑" w:cs="微软雅黑"/>
          <w:color w:val="2D2D2D"/>
          <w:sz w:val="18"/>
          <w:szCs w:val="18"/>
        </w:rPr>
        <w:t>SV</w:t>
      </w:r>
      <w:r>
        <w:rPr>
          <w:rFonts w:ascii="微软雅黑" w:hAnsi="微软雅黑" w:eastAsia="微软雅黑" w:cs="微软雅黑"/>
          <w:color w:val="2D2D2D"/>
          <w:spacing w:val="8"/>
          <w:sz w:val="18"/>
          <w:szCs w:val="18"/>
        </w:rPr>
        <w:t>消息，则不需要经过</w:t>
      </w:r>
      <w:r>
        <w:rPr>
          <w:rFonts w:ascii="微软雅黑" w:hAnsi="微软雅黑" w:eastAsia="微软雅黑" w:cs="微软雅黑"/>
          <w:color w:val="2D2D2D"/>
          <w:sz w:val="18"/>
          <w:szCs w:val="18"/>
        </w:rPr>
        <w:t>CPE</w:t>
      </w:r>
      <w:r>
        <w:rPr>
          <w:rFonts w:ascii="微软雅黑" w:hAnsi="微软雅黑" w:eastAsia="微软雅黑" w:cs="微软雅黑"/>
          <w:color w:val="2D2D2D"/>
          <w:spacing w:val="7"/>
          <w:sz w:val="18"/>
          <w:szCs w:val="18"/>
        </w:rPr>
        <w:t>或5G网络通信。</w:t>
      </w:r>
    </w:p>
    <w:p>
      <w:pPr>
        <w:spacing w:before="60"/>
      </w:pPr>
    </w:p>
    <w:p>
      <w:pPr>
        <w:spacing w:before="59"/>
      </w:pPr>
    </w:p>
    <w:tbl>
      <w:tblPr>
        <w:tblStyle w:val="5"/>
        <w:tblW w:w="9909" w:type="dxa"/>
        <w:tblInd w:w="2"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2838"/>
        <w:gridCol w:w="3001"/>
        <w:gridCol w:w="20"/>
        <w:gridCol w:w="4050"/>
      </w:tblGrid>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39" w:hRule="atLeast"/>
        </w:trPr>
        <w:tc>
          <w:tcPr>
            <w:tcW w:w="2838" w:type="dxa"/>
            <w:tcBorders>
              <w:right w:val="single" w:color="FFFFFF" w:sz="2" w:space="0"/>
            </w:tcBorders>
            <w:shd w:val="clear" w:color="auto" w:fill="4582C0"/>
            <w:vAlign w:val="top"/>
          </w:tcPr>
          <w:p>
            <w:pPr>
              <w:pStyle w:val="6"/>
              <w:spacing w:before="150" w:line="178" w:lineRule="auto"/>
              <w:ind w:left="1161"/>
              <w:rPr>
                <w:sz w:val="18"/>
                <w:szCs w:val="18"/>
              </w:rPr>
            </w:pPr>
            <w:r>
              <w:rPr>
                <w:color w:val="FFFFFF"/>
                <w:spacing w:val="-2"/>
                <w:sz w:val="18"/>
                <w:szCs w:val="18"/>
              </w:rPr>
              <w:t>协议</w:t>
            </w:r>
          </w:p>
        </w:tc>
        <w:tc>
          <w:tcPr>
            <w:tcW w:w="3001" w:type="dxa"/>
            <w:tcBorders>
              <w:left w:val="single" w:color="FFFFFF" w:sz="2" w:space="0"/>
              <w:right w:val="single" w:color="FFFFFF" w:sz="8" w:space="0"/>
            </w:tcBorders>
            <w:shd w:val="clear" w:color="auto" w:fill="4582C0"/>
            <w:vAlign w:val="top"/>
          </w:tcPr>
          <w:p>
            <w:pPr>
              <w:pStyle w:val="6"/>
              <w:spacing w:before="138" w:line="191" w:lineRule="auto"/>
              <w:ind w:left="1115"/>
              <w:rPr>
                <w:sz w:val="18"/>
                <w:szCs w:val="18"/>
              </w:rPr>
            </w:pPr>
            <w:r>
              <w:rPr>
                <w:color w:val="FFFFFF"/>
                <w:spacing w:val="8"/>
                <w:sz w:val="18"/>
                <w:szCs w:val="18"/>
              </w:rPr>
              <w:t>EtherType</w:t>
            </w:r>
          </w:p>
        </w:tc>
        <w:tc>
          <w:tcPr>
            <w:tcW w:w="4070" w:type="dxa"/>
            <w:gridSpan w:val="2"/>
            <w:tcBorders>
              <w:left w:val="single" w:color="FFFFFF" w:sz="8" w:space="0"/>
            </w:tcBorders>
            <w:shd w:val="clear" w:color="auto" w:fill="4582C0"/>
            <w:vAlign w:val="top"/>
          </w:tcPr>
          <w:p>
            <w:pPr>
              <w:pStyle w:val="6"/>
              <w:spacing w:before="139" w:line="206" w:lineRule="auto"/>
              <w:ind w:left="1391"/>
              <w:rPr>
                <w:sz w:val="18"/>
                <w:szCs w:val="18"/>
              </w:rPr>
            </w:pPr>
            <w:r>
              <w:rPr>
                <w:color w:val="FFFFFF"/>
                <w:spacing w:val="7"/>
                <w:sz w:val="18"/>
                <w:szCs w:val="18"/>
              </w:rPr>
              <w:t>有效</w:t>
            </w:r>
            <w:r>
              <w:rPr>
                <w:color w:val="FFFFFF"/>
                <w:sz w:val="18"/>
                <w:szCs w:val="18"/>
              </w:rPr>
              <w:t>MAC</w:t>
            </w:r>
            <w:r>
              <w:rPr>
                <w:color w:val="FFFFFF"/>
                <w:spacing w:val="7"/>
                <w:sz w:val="18"/>
                <w:szCs w:val="18"/>
              </w:rPr>
              <w:t>地址数量</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19" w:hRule="atLeast"/>
        </w:trPr>
        <w:tc>
          <w:tcPr>
            <w:tcW w:w="2838" w:type="dxa"/>
            <w:tcBorders>
              <w:bottom w:val="single" w:color="4582C0" w:sz="4" w:space="0"/>
              <w:right w:val="single" w:color="4582C0" w:sz="4" w:space="0"/>
            </w:tcBorders>
            <w:vAlign w:val="top"/>
          </w:tcPr>
          <w:p>
            <w:pPr>
              <w:pStyle w:val="6"/>
              <w:spacing w:before="213" w:line="179" w:lineRule="auto"/>
              <w:ind w:left="991"/>
              <w:rPr>
                <w:sz w:val="18"/>
                <w:szCs w:val="18"/>
              </w:rPr>
            </w:pPr>
            <w:r>
              <w:rPr>
                <w:color w:val="2D2D2D"/>
                <w:spacing w:val="20"/>
                <w:sz w:val="18"/>
                <w:szCs w:val="18"/>
              </w:rPr>
              <w:t>COOSE</w:t>
            </w:r>
          </w:p>
        </w:tc>
        <w:tc>
          <w:tcPr>
            <w:tcW w:w="3001" w:type="dxa"/>
            <w:tcBorders>
              <w:left w:val="single" w:color="4582C0" w:sz="4" w:space="0"/>
              <w:bottom w:val="single" w:color="4582C0" w:sz="4" w:space="0"/>
            </w:tcBorders>
            <w:vAlign w:val="top"/>
          </w:tcPr>
          <w:p>
            <w:pPr>
              <w:pStyle w:val="6"/>
              <w:spacing w:before="213" w:line="178" w:lineRule="auto"/>
              <w:ind w:left="1225"/>
              <w:rPr>
                <w:sz w:val="18"/>
                <w:szCs w:val="18"/>
              </w:rPr>
            </w:pPr>
            <w:r>
              <w:rPr>
                <w:color w:val="2D2D2D"/>
                <w:spacing w:val="12"/>
                <w:sz w:val="18"/>
                <w:szCs w:val="18"/>
              </w:rPr>
              <w:t>0x88B8</w:t>
            </w:r>
          </w:p>
        </w:tc>
        <w:tc>
          <w:tcPr>
            <w:tcW w:w="20" w:type="dxa"/>
            <w:tcBorders>
              <w:bottom w:val="single" w:color="FFFFFF" w:sz="2" w:space="0"/>
              <w:right w:val="single" w:color="4582C0" w:sz="2" w:space="0"/>
            </w:tcBorders>
            <w:vAlign w:val="top"/>
          </w:tcPr>
          <w:p>
            <w:pPr>
              <w:rPr>
                <w:rFonts w:ascii="Arial"/>
                <w:sz w:val="21"/>
              </w:rPr>
            </w:pPr>
          </w:p>
        </w:tc>
        <w:tc>
          <w:tcPr>
            <w:tcW w:w="4050" w:type="dxa"/>
            <w:tcBorders>
              <w:left w:val="single" w:color="4582C0" w:sz="4" w:space="0"/>
              <w:bottom w:val="single" w:color="4582C0" w:sz="4" w:space="0"/>
            </w:tcBorders>
            <w:vAlign w:val="top"/>
          </w:tcPr>
          <w:p>
            <w:pPr>
              <w:pStyle w:val="6"/>
              <w:spacing w:before="202" w:line="178" w:lineRule="auto"/>
              <w:ind w:left="1886"/>
              <w:rPr>
                <w:sz w:val="18"/>
                <w:szCs w:val="18"/>
              </w:rPr>
            </w:pPr>
            <w:r>
              <w:rPr>
                <w:color w:val="2D2D2D"/>
                <w:spacing w:val="-2"/>
                <w:sz w:val="18"/>
                <w:szCs w:val="18"/>
              </w:rPr>
              <w:t>512个</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45" w:hRule="atLeast"/>
        </w:trPr>
        <w:tc>
          <w:tcPr>
            <w:tcW w:w="2838" w:type="dxa"/>
            <w:tcBorders>
              <w:top w:val="single" w:color="4582C0" w:sz="4" w:space="0"/>
              <w:bottom w:val="single" w:color="4582C0" w:sz="4" w:space="0"/>
              <w:right w:val="single" w:color="4582C0" w:sz="4" w:space="0"/>
            </w:tcBorders>
            <w:vAlign w:val="top"/>
          </w:tcPr>
          <w:p>
            <w:pPr>
              <w:pStyle w:val="6"/>
              <w:spacing w:before="221" w:line="179" w:lineRule="auto"/>
              <w:ind w:left="1214"/>
              <w:rPr>
                <w:sz w:val="18"/>
                <w:szCs w:val="18"/>
              </w:rPr>
            </w:pPr>
            <w:r>
              <w:rPr>
                <w:color w:val="2D2D2D"/>
                <w:spacing w:val="18"/>
                <w:sz w:val="18"/>
                <w:szCs w:val="18"/>
              </w:rPr>
              <w:t>SV</w:t>
            </w:r>
          </w:p>
        </w:tc>
        <w:tc>
          <w:tcPr>
            <w:tcW w:w="3021" w:type="dxa"/>
            <w:gridSpan w:val="2"/>
            <w:tcBorders>
              <w:top w:val="single" w:color="4582C0" w:sz="4" w:space="0"/>
              <w:left w:val="single" w:color="4582C0" w:sz="4" w:space="0"/>
              <w:bottom w:val="single" w:color="4582C0" w:sz="4" w:space="0"/>
              <w:right w:val="single" w:color="4582C0" w:sz="4" w:space="0"/>
            </w:tcBorders>
            <w:vAlign w:val="top"/>
          </w:tcPr>
          <w:p>
            <w:pPr>
              <w:pStyle w:val="6"/>
              <w:spacing w:before="221" w:line="178" w:lineRule="auto"/>
              <w:ind w:left="1214"/>
              <w:rPr>
                <w:sz w:val="18"/>
                <w:szCs w:val="18"/>
              </w:rPr>
            </w:pPr>
            <w:r>
              <w:rPr>
                <w:color w:val="2D2D2D"/>
                <w:spacing w:val="18"/>
                <w:sz w:val="18"/>
                <w:szCs w:val="18"/>
              </w:rPr>
              <w:t>0x88</w:t>
            </w:r>
            <w:r>
              <w:rPr>
                <w:color w:val="2D2D2D"/>
                <w:sz w:val="18"/>
                <w:szCs w:val="18"/>
              </w:rPr>
              <w:t>BA</w:t>
            </w:r>
          </w:p>
        </w:tc>
        <w:tc>
          <w:tcPr>
            <w:tcW w:w="4050" w:type="dxa"/>
            <w:tcBorders>
              <w:top w:val="single" w:color="4582C0" w:sz="4" w:space="0"/>
              <w:left w:val="single" w:color="4582C0" w:sz="4" w:space="0"/>
              <w:bottom w:val="single" w:color="4582C0" w:sz="4" w:space="0"/>
            </w:tcBorders>
            <w:vAlign w:val="top"/>
          </w:tcPr>
          <w:p>
            <w:pPr>
              <w:pStyle w:val="6"/>
              <w:spacing w:before="210" w:line="178" w:lineRule="auto"/>
              <w:ind w:left="1886"/>
              <w:rPr>
                <w:sz w:val="18"/>
                <w:szCs w:val="18"/>
              </w:rPr>
            </w:pPr>
            <w:r>
              <w:rPr>
                <w:color w:val="2D2D2D"/>
                <w:spacing w:val="-2"/>
                <w:sz w:val="18"/>
                <w:szCs w:val="18"/>
              </w:rPr>
              <w:t>512个</w:t>
            </w:r>
          </w:p>
        </w:tc>
      </w:tr>
    </w:tbl>
    <w:p>
      <w:pPr>
        <w:pStyle w:val="2"/>
        <w:spacing w:line="285" w:lineRule="auto"/>
      </w:pPr>
    </w:p>
    <w:p>
      <w:pPr>
        <w:pStyle w:val="2"/>
        <w:spacing w:line="286" w:lineRule="auto"/>
      </w:pPr>
    </w:p>
    <w:p>
      <w:pPr>
        <w:spacing w:before="52" w:line="224" w:lineRule="auto"/>
        <w:ind w:left="6665" w:right="739"/>
        <w:rPr>
          <w:rFonts w:ascii="微软雅黑" w:hAnsi="微软雅黑" w:eastAsia="微软雅黑" w:cs="微软雅黑"/>
          <w:sz w:val="12"/>
          <w:szCs w:val="12"/>
        </w:rPr>
      </w:pPr>
      <w:r>
        <w:rPr>
          <w:rFonts w:ascii="微软雅黑" w:hAnsi="微软雅黑" w:eastAsia="微软雅黑" w:cs="微软雅黑"/>
          <w:color w:val="2D2D2D"/>
          <w:spacing w:val="4"/>
          <w:sz w:val="12"/>
          <w:szCs w:val="12"/>
        </w:rPr>
        <w:t>环网柜内的组播</w:t>
      </w:r>
      <w:r>
        <w:rPr>
          <w:rFonts w:ascii="微软雅黑" w:hAnsi="微软雅黑" w:eastAsia="微软雅黑" w:cs="微软雅黑"/>
          <w:color w:val="2D2D2D"/>
          <w:sz w:val="12"/>
          <w:szCs w:val="12"/>
        </w:rPr>
        <w:t>Goose</w:t>
      </w:r>
      <w:r>
        <w:rPr>
          <w:rFonts w:ascii="微软雅黑" w:hAnsi="微软雅黑" w:eastAsia="微软雅黑" w:cs="微软雅黑"/>
          <w:color w:val="2D2D2D"/>
          <w:spacing w:val="4"/>
          <w:sz w:val="12"/>
          <w:szCs w:val="12"/>
        </w:rPr>
        <w:t>/</w:t>
      </w:r>
      <w:r>
        <w:rPr>
          <w:rFonts w:ascii="微软雅黑" w:hAnsi="微软雅黑" w:eastAsia="微软雅黑" w:cs="微软雅黑"/>
          <w:color w:val="2D2D2D"/>
          <w:sz w:val="12"/>
          <w:szCs w:val="12"/>
        </w:rPr>
        <w:t>SV</w:t>
      </w:r>
      <w:r>
        <w:rPr>
          <w:rFonts w:ascii="微软雅黑" w:hAnsi="微软雅黑" w:eastAsia="微软雅黑" w:cs="微软雅黑"/>
          <w:color w:val="2D2D2D"/>
          <w:spacing w:val="4"/>
          <w:sz w:val="12"/>
          <w:szCs w:val="12"/>
        </w:rPr>
        <w:t>,不需要经过5G网络</w:t>
      </w:r>
      <w:r>
        <w:rPr>
          <w:rFonts w:ascii="微软雅黑" w:hAnsi="微软雅黑" w:eastAsia="微软雅黑" w:cs="微软雅黑"/>
          <w:color w:val="2D2D2D"/>
          <w:spacing w:val="6"/>
          <w:sz w:val="12"/>
          <w:szCs w:val="12"/>
        </w:rPr>
        <w:t xml:space="preserve"> </w:t>
      </w:r>
      <w:r>
        <w:rPr>
          <w:rFonts w:ascii="微软雅黑" w:hAnsi="微软雅黑" w:eastAsia="微软雅黑" w:cs="微软雅黑"/>
          <w:color w:val="2D2D2D"/>
          <w:spacing w:val="4"/>
          <w:sz w:val="12"/>
          <w:szCs w:val="12"/>
        </w:rPr>
        <w:t>环网柜内的组播</w:t>
      </w:r>
      <w:r>
        <w:rPr>
          <w:rFonts w:ascii="微软雅黑" w:hAnsi="微软雅黑" w:eastAsia="微软雅黑" w:cs="微软雅黑"/>
          <w:color w:val="2D2D2D"/>
          <w:sz w:val="12"/>
          <w:szCs w:val="12"/>
        </w:rPr>
        <w:t>Goose</w:t>
      </w:r>
      <w:r>
        <w:rPr>
          <w:rFonts w:ascii="微软雅黑" w:hAnsi="微软雅黑" w:eastAsia="微软雅黑" w:cs="微软雅黑"/>
          <w:color w:val="2D2D2D"/>
          <w:spacing w:val="4"/>
          <w:sz w:val="12"/>
          <w:szCs w:val="12"/>
        </w:rPr>
        <w:t>/</w:t>
      </w:r>
      <w:r>
        <w:rPr>
          <w:rFonts w:ascii="微软雅黑" w:hAnsi="微软雅黑" w:eastAsia="微软雅黑" w:cs="微软雅黑"/>
          <w:color w:val="2D2D2D"/>
          <w:sz w:val="12"/>
          <w:szCs w:val="12"/>
        </w:rPr>
        <w:t>SV</w:t>
      </w:r>
      <w:r>
        <w:rPr>
          <w:rFonts w:ascii="微软雅黑" w:hAnsi="微软雅黑" w:eastAsia="微软雅黑" w:cs="微软雅黑"/>
          <w:color w:val="2D2D2D"/>
          <w:spacing w:val="4"/>
          <w:sz w:val="12"/>
          <w:szCs w:val="12"/>
        </w:rPr>
        <w:t>,需要经过5G网络</w:t>
      </w:r>
    </w:p>
    <w:p>
      <w:pPr>
        <w:spacing w:line="159" w:lineRule="exact"/>
      </w:pPr>
    </w:p>
    <w:tbl>
      <w:tblPr>
        <w:tblStyle w:val="5"/>
        <w:tblW w:w="3649" w:type="dxa"/>
        <w:tblInd w:w="5189" w:type="dxa"/>
        <w:tblBorders>
          <w:top w:val="single" w:color="4278C0" w:sz="2" w:space="0"/>
          <w:left w:val="single" w:color="4278C0" w:sz="2" w:space="0"/>
          <w:bottom w:val="single" w:color="4278C0" w:sz="2" w:space="0"/>
          <w:right w:val="single" w:color="4278C0" w:sz="2" w:space="0"/>
          <w:insideH w:val="single" w:color="4278C0" w:sz="2" w:space="0"/>
          <w:insideV w:val="single" w:color="4278C0" w:sz="2" w:space="0"/>
        </w:tblBorders>
        <w:tblLayout w:type="fixed"/>
        <w:tblCellMar>
          <w:top w:w="0" w:type="dxa"/>
          <w:left w:w="0" w:type="dxa"/>
          <w:bottom w:w="0" w:type="dxa"/>
          <w:right w:w="0" w:type="dxa"/>
        </w:tblCellMar>
      </w:tblPr>
      <w:tblGrid>
        <w:gridCol w:w="829"/>
        <w:gridCol w:w="772"/>
        <w:gridCol w:w="998"/>
        <w:gridCol w:w="676"/>
        <w:gridCol w:w="374"/>
      </w:tblGrid>
      <w:tr>
        <w:tblPrEx>
          <w:tblBorders>
            <w:top w:val="single" w:color="4278C0" w:sz="2" w:space="0"/>
            <w:left w:val="single" w:color="4278C0" w:sz="2" w:space="0"/>
            <w:bottom w:val="single" w:color="4278C0" w:sz="2" w:space="0"/>
            <w:right w:val="single" w:color="4278C0" w:sz="2" w:space="0"/>
            <w:insideH w:val="single" w:color="4278C0" w:sz="2" w:space="0"/>
            <w:insideV w:val="single" w:color="4278C0" w:sz="2" w:space="0"/>
          </w:tblBorders>
          <w:tblCellMar>
            <w:top w:w="0" w:type="dxa"/>
            <w:left w:w="0" w:type="dxa"/>
            <w:bottom w:w="0" w:type="dxa"/>
            <w:right w:w="0" w:type="dxa"/>
          </w:tblCellMar>
        </w:tblPrEx>
        <w:trPr>
          <w:trHeight w:val="1657" w:hRule="atLeast"/>
        </w:trPr>
        <w:tc>
          <w:tcPr>
            <w:tcW w:w="829" w:type="dxa"/>
            <w:vMerge w:val="restart"/>
            <w:tcBorders>
              <w:top w:val="nil"/>
              <w:left w:val="nil"/>
              <w:bottom w:val="nil"/>
              <w:right w:val="single" w:color="EB8926" w:sz="2" w:space="0"/>
            </w:tcBorders>
            <w:vAlign w:val="top"/>
          </w:tcPr>
          <w:p>
            <w:pPr>
              <w:rPr>
                <w:rFonts w:ascii="Arial"/>
                <w:sz w:val="21"/>
              </w:rPr>
            </w:pPr>
          </w:p>
        </w:tc>
        <w:tc>
          <w:tcPr>
            <w:tcW w:w="2446" w:type="dxa"/>
            <w:gridSpan w:val="3"/>
            <w:vAlign w:val="top"/>
          </w:tcPr>
          <w:p>
            <w:pPr>
              <w:pStyle w:val="6"/>
              <w:spacing w:before="72" w:line="178" w:lineRule="auto"/>
              <w:ind w:left="82"/>
              <w:rPr>
                <w:sz w:val="14"/>
                <w:szCs w:val="14"/>
              </w:rPr>
            </w:pPr>
            <w:r>
              <w:rPr>
                <w:color w:val="2D2D2D"/>
                <w:sz w:val="14"/>
                <w:szCs w:val="14"/>
              </w:rPr>
              <w:t>环网柜3</w:t>
            </w:r>
          </w:p>
          <w:p>
            <w:pPr>
              <w:pStyle w:val="6"/>
              <w:spacing w:before="122" w:line="203" w:lineRule="auto"/>
              <w:ind w:left="909"/>
              <w:rPr>
                <w:sz w:val="12"/>
                <w:szCs w:val="12"/>
              </w:rPr>
            </w:pPr>
            <w:r>
              <w:rPr>
                <w:color w:val="2D2D2D"/>
                <w:spacing w:val="8"/>
                <w:sz w:val="12"/>
                <w:szCs w:val="12"/>
              </w:rPr>
              <w:t>集中式</w:t>
            </w:r>
            <w:r>
              <w:rPr>
                <w:color w:val="2D2D2D"/>
                <w:sz w:val="12"/>
                <w:szCs w:val="12"/>
              </w:rPr>
              <w:t>DTU</w:t>
            </w:r>
          </w:p>
          <w:p>
            <w:pPr>
              <w:pStyle w:val="6"/>
              <w:spacing w:line="179" w:lineRule="auto"/>
              <w:ind w:left="584"/>
              <w:rPr>
                <w:sz w:val="12"/>
                <w:szCs w:val="12"/>
              </w:rPr>
            </w:pPr>
            <w:r>
              <w:rPr>
                <w:color w:val="2D2D2D"/>
                <w:sz w:val="12"/>
                <w:szCs w:val="12"/>
              </w:rPr>
              <w:t>Goose</w:t>
            </w:r>
            <w:r>
              <w:rPr>
                <w:color w:val="2D2D2D"/>
                <w:spacing w:val="7"/>
                <w:sz w:val="12"/>
                <w:szCs w:val="12"/>
              </w:rPr>
              <w:t>:010</w:t>
            </w:r>
            <w:r>
              <w:rPr>
                <w:color w:val="2D2D2D"/>
                <w:sz w:val="12"/>
                <w:szCs w:val="12"/>
              </w:rPr>
              <w:t>ccd</w:t>
            </w:r>
            <w:r>
              <w:rPr>
                <w:color w:val="2D2D2D"/>
                <w:spacing w:val="7"/>
                <w:sz w:val="12"/>
                <w:szCs w:val="12"/>
              </w:rPr>
              <w:t>010001</w:t>
            </w:r>
          </w:p>
          <w:p>
            <w:pPr>
              <w:pStyle w:val="6"/>
              <w:spacing w:before="6" w:line="169" w:lineRule="auto"/>
              <w:ind w:left="649"/>
              <w:rPr>
                <w:sz w:val="12"/>
                <w:szCs w:val="12"/>
              </w:rPr>
            </w:pPr>
            <w:r>
              <w:rPr>
                <w:color w:val="2D2D2D"/>
                <w:sz w:val="12"/>
                <w:szCs w:val="12"/>
              </w:rPr>
              <w:t>SV</w:t>
            </w:r>
            <w:r>
              <w:rPr>
                <w:color w:val="2D2D2D"/>
                <w:spacing w:val="9"/>
                <w:sz w:val="12"/>
                <w:szCs w:val="12"/>
              </w:rPr>
              <w:t>:010</w:t>
            </w:r>
            <w:r>
              <w:rPr>
                <w:color w:val="2D2D2D"/>
                <w:sz w:val="12"/>
                <w:szCs w:val="12"/>
              </w:rPr>
              <w:t>CCD</w:t>
            </w:r>
            <w:r>
              <w:rPr>
                <w:color w:val="2D2D2D"/>
                <w:spacing w:val="9"/>
                <w:sz w:val="12"/>
                <w:szCs w:val="12"/>
              </w:rPr>
              <w:t>040001</w:t>
            </w:r>
          </w:p>
          <w:tbl>
            <w:tblPr>
              <w:tblStyle w:val="5"/>
              <w:tblW w:w="2136" w:type="dxa"/>
              <w:tblInd w:w="152" w:type="dxa"/>
              <w:tblBorders>
                <w:top w:val="single" w:color="4278C0" w:sz="2" w:space="0"/>
                <w:left w:val="single" w:color="4278C0" w:sz="2" w:space="0"/>
                <w:bottom w:val="none" w:color="auto" w:sz="0" w:space="0"/>
                <w:right w:val="single" w:color="4278C0" w:sz="2" w:space="0"/>
                <w:insideH w:val="none" w:color="auto" w:sz="0" w:space="0"/>
                <w:insideV w:val="none" w:color="auto" w:sz="0" w:space="0"/>
              </w:tblBorders>
              <w:shd w:val="clear" w:color="auto" w:fill="EDF4FB"/>
              <w:tblLayout w:type="fixed"/>
              <w:tblCellMar>
                <w:top w:w="0" w:type="dxa"/>
                <w:left w:w="0" w:type="dxa"/>
                <w:bottom w:w="0" w:type="dxa"/>
                <w:right w:w="0" w:type="dxa"/>
              </w:tblCellMar>
            </w:tblPr>
            <w:tblGrid>
              <w:gridCol w:w="2136"/>
            </w:tblGrid>
            <w:tr>
              <w:tblPrEx>
                <w:tblBorders>
                  <w:top w:val="single" w:color="4278C0" w:sz="2" w:space="0"/>
                  <w:left w:val="single" w:color="4278C0" w:sz="2" w:space="0"/>
                  <w:bottom w:val="none" w:color="auto" w:sz="0" w:space="0"/>
                  <w:right w:val="single" w:color="4278C0" w:sz="2" w:space="0"/>
                  <w:insideH w:val="none" w:color="auto" w:sz="0" w:space="0"/>
                  <w:insideV w:val="none" w:color="auto" w:sz="0" w:space="0"/>
                </w:tblBorders>
                <w:shd w:val="clear" w:color="auto" w:fill="EDF4FB"/>
                <w:tblCellMar>
                  <w:top w:w="0" w:type="dxa"/>
                  <w:left w:w="0" w:type="dxa"/>
                  <w:bottom w:w="0" w:type="dxa"/>
                  <w:right w:w="0" w:type="dxa"/>
                </w:tblCellMar>
              </w:tblPrEx>
              <w:trPr>
                <w:trHeight w:val="787" w:hRule="atLeast"/>
              </w:trPr>
              <w:tc>
                <w:tcPr>
                  <w:tcW w:w="2136" w:type="dxa"/>
                  <w:shd w:val="clear" w:color="auto" w:fill="EDF4FB"/>
                  <w:vAlign w:val="top"/>
                </w:tcPr>
                <w:p>
                  <w:pPr>
                    <w:spacing w:line="226" w:lineRule="exact"/>
                  </w:pPr>
                  <w:r>
                    <w:pict>
                      <v:rect id="_x0000_s1146" o:spid="_x0000_s1146" o:spt="1" style="position:absolute;left:0pt;margin-left:29.25pt;margin-top:4.7pt;height:7pt;width:0.75pt;mso-position-horizontal-relative:page;mso-position-vertical-relative:page;z-index:251761664;mso-width-relative:page;mso-height-relative:page;" fillcolor="#4278C0" filled="t" stroked="f" coordsize="21600,21600">
                        <v:path/>
                        <v:fill on="t" focussize="0,0"/>
                        <v:stroke on="f"/>
                        <v:imagedata o:title=""/>
                        <o:lock v:ext="edit"/>
                      </v:rect>
                    </w:pict>
                  </w:r>
                  <w:r>
                    <w:pict>
                      <v:shape id="_x0000_s1147" o:spid="_x0000_s1147" style="position:absolute;left:0pt;margin-left:29.6pt;margin-top:4.3pt;height:7.4pt;width:52.5pt;mso-position-horizontal-relative:page;mso-position-vertical-relative:page;z-index:251763712;mso-width-relative:page;mso-height-relative:page;" filled="f" stroked="t" coordsize="1050,148" path="m0,7l1042,7m1042,7l1042,147e">
                        <v:fill on="f" focussize="0,0"/>
                        <v:stroke color="#4278C0" miterlimit="10" joinstyle="miter"/>
                        <v:imagedata o:title=""/>
                        <o:lock v:ext="edit"/>
                      </v:shape>
                    </w:pict>
                  </w:r>
                </w:p>
                <w:tbl>
                  <w:tblPr>
                    <w:tblStyle w:val="5"/>
                    <w:tblW w:w="824" w:type="dxa"/>
                    <w:tblInd w:w="176" w:type="dxa"/>
                    <w:tblBorders>
                      <w:top w:val="single" w:color="4278C0" w:sz="2" w:space="0"/>
                      <w:left w:val="single" w:color="4278C0" w:sz="2" w:space="0"/>
                      <w:bottom w:val="single" w:color="4278C0" w:sz="2" w:space="0"/>
                      <w:right w:val="single" w:color="4278C0" w:sz="2" w:space="0"/>
                      <w:insideH w:val="none" w:color="auto" w:sz="0" w:space="0"/>
                      <w:insideV w:val="none" w:color="auto" w:sz="0" w:space="0"/>
                    </w:tblBorders>
                    <w:tblLayout w:type="fixed"/>
                    <w:tblCellMar>
                      <w:top w:w="0" w:type="dxa"/>
                      <w:left w:w="0" w:type="dxa"/>
                      <w:bottom w:w="0" w:type="dxa"/>
                      <w:right w:w="0" w:type="dxa"/>
                    </w:tblCellMar>
                  </w:tblPr>
                  <w:tblGrid>
                    <w:gridCol w:w="824"/>
                  </w:tblGrid>
                  <w:tr>
                    <w:tblPrEx>
                      <w:tblBorders>
                        <w:top w:val="single" w:color="4278C0" w:sz="2" w:space="0"/>
                        <w:left w:val="single" w:color="4278C0" w:sz="2" w:space="0"/>
                        <w:bottom w:val="single" w:color="4278C0" w:sz="2" w:space="0"/>
                        <w:right w:val="single" w:color="4278C0" w:sz="2" w:space="0"/>
                        <w:insideH w:val="none" w:color="auto" w:sz="0" w:space="0"/>
                        <w:insideV w:val="none" w:color="auto" w:sz="0" w:space="0"/>
                      </w:tblBorders>
                      <w:tblCellMar>
                        <w:top w:w="0" w:type="dxa"/>
                        <w:left w:w="0" w:type="dxa"/>
                        <w:bottom w:w="0" w:type="dxa"/>
                        <w:right w:w="0" w:type="dxa"/>
                      </w:tblCellMar>
                    </w:tblPrEx>
                    <w:trPr>
                      <w:trHeight w:val="375" w:hRule="atLeast"/>
                    </w:trPr>
                    <w:tc>
                      <w:tcPr>
                        <w:tcW w:w="824" w:type="dxa"/>
                        <w:vAlign w:val="top"/>
                      </w:tcPr>
                      <w:p>
                        <w:pPr>
                          <w:pStyle w:val="6"/>
                          <w:spacing w:before="123" w:line="179" w:lineRule="auto"/>
                          <w:ind w:left="288"/>
                          <w:rPr>
                            <w:sz w:val="12"/>
                            <w:szCs w:val="12"/>
                          </w:rPr>
                        </w:pPr>
                        <w:r>
                          <w:rPr>
                            <w:color w:val="2D2D2D"/>
                            <w:spacing w:val="-1"/>
                            <w:sz w:val="12"/>
                            <w:szCs w:val="12"/>
                          </w:rPr>
                          <w:t>dtu5</w:t>
                        </w:r>
                      </w:p>
                    </w:tc>
                  </w:tr>
                </w:tbl>
                <w:p>
                  <w:pPr>
                    <w:spacing w:line="165" w:lineRule="exact"/>
                    <w:rPr>
                      <w:rFonts w:ascii="Arial"/>
                      <w:sz w:val="14"/>
                    </w:rPr>
                  </w:pPr>
                </w:p>
              </w:tc>
            </w:tr>
          </w:tbl>
          <w:p>
            <w:pPr>
              <w:spacing w:line="14" w:lineRule="auto"/>
              <w:rPr>
                <w:rFonts w:ascii="Arial"/>
                <w:sz w:val="2"/>
              </w:rPr>
            </w:pPr>
          </w:p>
        </w:tc>
        <w:tc>
          <w:tcPr>
            <w:tcW w:w="374" w:type="dxa"/>
            <w:vMerge w:val="restart"/>
            <w:tcBorders>
              <w:top w:val="nil"/>
              <w:left w:val="single" w:color="EB8926" w:sz="2" w:space="0"/>
              <w:bottom w:val="nil"/>
              <w:right w:val="nil"/>
            </w:tcBorders>
            <w:vAlign w:val="top"/>
          </w:tcPr>
          <w:p>
            <w:pPr>
              <w:rPr>
                <w:rFonts w:ascii="Arial"/>
                <w:sz w:val="21"/>
              </w:rPr>
            </w:pPr>
          </w:p>
        </w:tc>
      </w:tr>
      <w:tr>
        <w:tblPrEx>
          <w:tblBorders>
            <w:top w:val="single" w:color="4278C0" w:sz="2" w:space="0"/>
            <w:left w:val="single" w:color="4278C0" w:sz="2" w:space="0"/>
            <w:bottom w:val="single" w:color="4278C0" w:sz="2" w:space="0"/>
            <w:right w:val="single" w:color="4278C0" w:sz="2" w:space="0"/>
            <w:insideH w:val="single" w:color="4278C0" w:sz="2" w:space="0"/>
            <w:insideV w:val="single" w:color="4278C0" w:sz="2" w:space="0"/>
          </w:tblBorders>
          <w:tblCellMar>
            <w:top w:w="0" w:type="dxa"/>
            <w:left w:w="0" w:type="dxa"/>
            <w:bottom w:w="0" w:type="dxa"/>
            <w:right w:w="0" w:type="dxa"/>
          </w:tblCellMar>
        </w:tblPrEx>
        <w:trPr>
          <w:trHeight w:val="96" w:hRule="atLeast"/>
        </w:trPr>
        <w:tc>
          <w:tcPr>
            <w:tcW w:w="829" w:type="dxa"/>
            <w:vMerge w:val="continue"/>
            <w:tcBorders>
              <w:top w:val="nil"/>
              <w:left w:val="nil"/>
              <w:bottom w:val="single" w:color="EB8926" w:sz="6" w:space="0"/>
              <w:right w:val="single" w:color="EB8926" w:sz="2" w:space="0"/>
            </w:tcBorders>
            <w:vAlign w:val="top"/>
          </w:tcPr>
          <w:p>
            <w:pPr>
              <w:rPr>
                <w:rFonts w:ascii="Arial"/>
                <w:sz w:val="21"/>
              </w:rPr>
            </w:pPr>
          </w:p>
        </w:tc>
        <w:tc>
          <w:tcPr>
            <w:tcW w:w="772" w:type="dxa"/>
            <w:tcBorders>
              <w:right w:val="single" w:color="4278C0" w:sz="6" w:space="0"/>
            </w:tcBorders>
            <w:vAlign w:val="top"/>
          </w:tcPr>
          <w:p>
            <w:pPr>
              <w:spacing w:line="85" w:lineRule="exact"/>
              <w:rPr>
                <w:rFonts w:ascii="Arial"/>
                <w:sz w:val="7"/>
              </w:rPr>
            </w:pPr>
          </w:p>
        </w:tc>
        <w:tc>
          <w:tcPr>
            <w:tcW w:w="998" w:type="dxa"/>
            <w:tcBorders>
              <w:left w:val="single" w:color="EB8926" w:sz="6" w:space="0"/>
              <w:right w:val="single" w:color="EB8926" w:sz="6" w:space="0"/>
            </w:tcBorders>
            <w:vAlign w:val="top"/>
          </w:tcPr>
          <w:p>
            <w:pPr>
              <w:spacing w:line="85" w:lineRule="exact"/>
              <w:rPr>
                <w:rFonts w:ascii="Arial"/>
                <w:sz w:val="7"/>
              </w:rPr>
            </w:pPr>
          </w:p>
        </w:tc>
        <w:tc>
          <w:tcPr>
            <w:tcW w:w="676" w:type="dxa"/>
            <w:tcBorders>
              <w:left w:val="single" w:color="EB8926" w:sz="6" w:space="0"/>
              <w:bottom w:val="single" w:color="EB8926" w:sz="6" w:space="0"/>
            </w:tcBorders>
            <w:vAlign w:val="top"/>
          </w:tcPr>
          <w:p>
            <w:pPr>
              <w:spacing w:line="85" w:lineRule="exact"/>
              <w:rPr>
                <w:rFonts w:ascii="Arial"/>
                <w:sz w:val="7"/>
              </w:rPr>
            </w:pPr>
          </w:p>
        </w:tc>
        <w:tc>
          <w:tcPr>
            <w:tcW w:w="374" w:type="dxa"/>
            <w:vMerge w:val="continue"/>
            <w:tcBorders>
              <w:top w:val="nil"/>
              <w:left w:val="single" w:color="EB8926" w:sz="2" w:space="0"/>
              <w:bottom w:val="single" w:color="EB8926" w:sz="6" w:space="0"/>
              <w:right w:val="nil"/>
            </w:tcBorders>
            <w:vAlign w:val="top"/>
          </w:tcPr>
          <w:p>
            <w:pPr>
              <w:rPr>
                <w:rFonts w:ascii="Arial"/>
                <w:sz w:val="21"/>
              </w:rPr>
            </w:pPr>
          </w:p>
        </w:tc>
      </w:tr>
    </w:tbl>
    <w:p>
      <w:pPr>
        <w:spacing w:line="134" w:lineRule="exact"/>
      </w:pPr>
    </w:p>
    <w:tbl>
      <w:tblPr>
        <w:tblStyle w:val="5"/>
        <w:tblW w:w="8702" w:type="dxa"/>
        <w:tblInd w:w="339"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1862"/>
        <w:gridCol w:w="2476"/>
        <w:gridCol w:w="2451"/>
        <w:gridCol w:w="1913"/>
      </w:tblGrid>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30" w:hRule="atLeast"/>
        </w:trPr>
        <w:tc>
          <w:tcPr>
            <w:tcW w:w="1862" w:type="dxa"/>
            <w:vAlign w:val="top"/>
          </w:tcPr>
          <w:p>
            <w:pPr>
              <w:pStyle w:val="6"/>
              <w:spacing w:line="120" w:lineRule="exact"/>
              <w:ind w:left="469"/>
              <w:rPr>
                <w:sz w:val="12"/>
                <w:szCs w:val="12"/>
              </w:rPr>
            </w:pPr>
            <w:r>
              <w:rPr>
                <w:color w:val="2D2D2D"/>
                <w:position w:val="-1"/>
                <w:sz w:val="12"/>
                <w:szCs w:val="12"/>
              </w:rPr>
              <w:t>VIan</w:t>
            </w:r>
            <w:r>
              <w:rPr>
                <w:color w:val="2D2D2D"/>
                <w:spacing w:val="8"/>
                <w:position w:val="-1"/>
                <w:sz w:val="12"/>
                <w:szCs w:val="12"/>
              </w:rPr>
              <w:t>10</w:t>
            </w:r>
          </w:p>
        </w:tc>
        <w:tc>
          <w:tcPr>
            <w:tcW w:w="2476" w:type="dxa"/>
            <w:vAlign w:val="top"/>
          </w:tcPr>
          <w:p>
            <w:pPr>
              <w:pStyle w:val="6"/>
              <w:spacing w:line="120" w:lineRule="exact"/>
              <w:ind w:left="1001"/>
              <w:rPr>
                <w:sz w:val="12"/>
                <w:szCs w:val="12"/>
              </w:rPr>
            </w:pPr>
            <w:r>
              <w:rPr>
                <w:color w:val="2D2D2D"/>
                <w:position w:val="-1"/>
                <w:sz w:val="12"/>
                <w:szCs w:val="12"/>
              </w:rPr>
              <w:t>VIan</w:t>
            </w:r>
            <w:r>
              <w:rPr>
                <w:color w:val="2D2D2D"/>
                <w:spacing w:val="16"/>
                <w:position w:val="-1"/>
                <w:sz w:val="12"/>
                <w:szCs w:val="12"/>
              </w:rPr>
              <w:t>20</w:t>
            </w:r>
          </w:p>
        </w:tc>
        <w:tc>
          <w:tcPr>
            <w:tcW w:w="2451" w:type="dxa"/>
            <w:vAlign w:val="top"/>
          </w:tcPr>
          <w:p>
            <w:pPr>
              <w:pStyle w:val="6"/>
              <w:spacing w:line="120" w:lineRule="exact"/>
              <w:ind w:left="1044"/>
              <w:rPr>
                <w:sz w:val="12"/>
                <w:szCs w:val="12"/>
              </w:rPr>
            </w:pPr>
            <w:r>
              <w:rPr>
                <w:color w:val="2D2D2D"/>
                <w:position w:val="-1"/>
                <w:sz w:val="12"/>
                <w:szCs w:val="12"/>
              </w:rPr>
              <w:t>VIan</w:t>
            </w:r>
            <w:r>
              <w:rPr>
                <w:color w:val="2D2D2D"/>
                <w:spacing w:val="16"/>
                <w:position w:val="-1"/>
                <w:sz w:val="12"/>
                <w:szCs w:val="12"/>
              </w:rPr>
              <w:t>30</w:t>
            </w:r>
          </w:p>
        </w:tc>
        <w:tc>
          <w:tcPr>
            <w:tcW w:w="1913" w:type="dxa"/>
            <w:vAlign w:val="top"/>
          </w:tcPr>
          <w:p>
            <w:pPr>
              <w:pStyle w:val="6"/>
              <w:spacing w:line="120" w:lineRule="exact"/>
              <w:ind w:left="975"/>
              <w:rPr>
                <w:sz w:val="12"/>
                <w:szCs w:val="12"/>
              </w:rPr>
            </w:pPr>
            <w:r>
              <w:rPr>
                <w:color w:val="2D2D2D"/>
                <w:position w:val="-1"/>
                <w:sz w:val="12"/>
                <w:szCs w:val="12"/>
              </w:rPr>
              <w:t>VIan</w:t>
            </w:r>
            <w:r>
              <w:rPr>
                <w:color w:val="2D2D2D"/>
                <w:spacing w:val="17"/>
                <w:position w:val="-1"/>
                <w:sz w:val="12"/>
                <w:szCs w:val="12"/>
              </w:rPr>
              <w:t>40</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60" w:hRule="atLeast"/>
        </w:trPr>
        <w:tc>
          <w:tcPr>
            <w:tcW w:w="1862" w:type="dxa"/>
            <w:vAlign w:val="top"/>
          </w:tcPr>
          <w:p>
            <w:pPr>
              <w:pStyle w:val="6"/>
              <w:spacing w:before="30" w:line="120" w:lineRule="exact"/>
              <w:rPr>
                <w:sz w:val="12"/>
                <w:szCs w:val="12"/>
              </w:rPr>
            </w:pPr>
            <w:r>
              <w:rPr>
                <w:color w:val="2D2D2D"/>
                <w:position w:val="-1"/>
                <w:sz w:val="12"/>
                <w:szCs w:val="12"/>
              </w:rPr>
              <w:t>Goose</w:t>
            </w:r>
            <w:r>
              <w:rPr>
                <w:color w:val="2D2D2D"/>
                <w:spacing w:val="8"/>
                <w:position w:val="-1"/>
                <w:sz w:val="12"/>
                <w:szCs w:val="12"/>
              </w:rPr>
              <w:t>:010</w:t>
            </w:r>
            <w:r>
              <w:rPr>
                <w:color w:val="2D2D2D"/>
                <w:position w:val="-1"/>
                <w:sz w:val="12"/>
                <w:szCs w:val="12"/>
              </w:rPr>
              <w:t>CCD</w:t>
            </w:r>
            <w:r>
              <w:rPr>
                <w:color w:val="2D2D2D"/>
                <w:spacing w:val="8"/>
                <w:position w:val="-1"/>
                <w:sz w:val="12"/>
                <w:szCs w:val="12"/>
              </w:rPr>
              <w:t>010001</w:t>
            </w:r>
          </w:p>
        </w:tc>
        <w:tc>
          <w:tcPr>
            <w:tcW w:w="2476" w:type="dxa"/>
            <w:vAlign w:val="top"/>
          </w:tcPr>
          <w:p>
            <w:pPr>
              <w:pStyle w:val="6"/>
              <w:spacing w:before="30" w:line="120" w:lineRule="exact"/>
              <w:ind w:left="494"/>
              <w:rPr>
                <w:sz w:val="12"/>
                <w:szCs w:val="12"/>
              </w:rPr>
            </w:pPr>
            <w:r>
              <w:rPr>
                <w:color w:val="2D2D2D"/>
                <w:position w:val="-1"/>
                <w:sz w:val="12"/>
                <w:szCs w:val="12"/>
              </w:rPr>
              <w:t>Goose</w:t>
            </w:r>
            <w:r>
              <w:rPr>
                <w:color w:val="2D2D2D"/>
                <w:spacing w:val="8"/>
                <w:position w:val="-1"/>
                <w:sz w:val="12"/>
                <w:szCs w:val="12"/>
              </w:rPr>
              <w:t>:010</w:t>
            </w:r>
            <w:r>
              <w:rPr>
                <w:color w:val="2D2D2D"/>
                <w:position w:val="-1"/>
                <w:sz w:val="12"/>
                <w:szCs w:val="12"/>
              </w:rPr>
              <w:t>CCD</w:t>
            </w:r>
            <w:r>
              <w:rPr>
                <w:color w:val="2D2D2D"/>
                <w:spacing w:val="8"/>
                <w:position w:val="-1"/>
                <w:sz w:val="12"/>
                <w:szCs w:val="12"/>
              </w:rPr>
              <w:t>0100012</w:t>
            </w:r>
          </w:p>
        </w:tc>
        <w:tc>
          <w:tcPr>
            <w:tcW w:w="2451" w:type="dxa"/>
            <w:vAlign w:val="top"/>
          </w:tcPr>
          <w:p>
            <w:pPr>
              <w:pStyle w:val="6"/>
              <w:spacing w:before="30" w:line="120" w:lineRule="exact"/>
              <w:ind w:left="538"/>
              <w:rPr>
                <w:sz w:val="12"/>
                <w:szCs w:val="12"/>
              </w:rPr>
            </w:pPr>
            <w:r>
              <w:rPr>
                <w:color w:val="2D2D2D"/>
                <w:position w:val="-1"/>
                <w:sz w:val="12"/>
                <w:szCs w:val="12"/>
              </w:rPr>
              <w:t>Goose</w:t>
            </w:r>
            <w:r>
              <w:rPr>
                <w:color w:val="2D2D2D"/>
                <w:spacing w:val="8"/>
                <w:position w:val="-1"/>
                <w:sz w:val="12"/>
                <w:szCs w:val="12"/>
              </w:rPr>
              <w:t>:010</w:t>
            </w:r>
            <w:r>
              <w:rPr>
                <w:color w:val="2D2D2D"/>
                <w:position w:val="-1"/>
                <w:sz w:val="12"/>
                <w:szCs w:val="12"/>
              </w:rPr>
              <w:t>CCD</w:t>
            </w:r>
            <w:r>
              <w:rPr>
                <w:color w:val="2D2D2D"/>
                <w:spacing w:val="8"/>
                <w:position w:val="-1"/>
                <w:sz w:val="12"/>
                <w:szCs w:val="12"/>
              </w:rPr>
              <w:t>0100013</w:t>
            </w:r>
          </w:p>
        </w:tc>
        <w:tc>
          <w:tcPr>
            <w:tcW w:w="1913" w:type="dxa"/>
            <w:vAlign w:val="top"/>
          </w:tcPr>
          <w:p>
            <w:pPr>
              <w:pStyle w:val="6"/>
              <w:spacing w:before="29" w:line="121" w:lineRule="exact"/>
              <w:jc w:val="right"/>
              <w:rPr>
                <w:sz w:val="12"/>
                <w:szCs w:val="12"/>
              </w:rPr>
            </w:pPr>
            <w:r>
              <w:rPr>
                <w:color w:val="2D2D2D"/>
                <w:position w:val="-1"/>
                <w:sz w:val="12"/>
                <w:szCs w:val="12"/>
              </w:rPr>
              <w:t>Goose</w:t>
            </w:r>
            <w:r>
              <w:rPr>
                <w:color w:val="2D2D2D"/>
                <w:spacing w:val="8"/>
                <w:position w:val="-1"/>
                <w:sz w:val="12"/>
                <w:szCs w:val="12"/>
              </w:rPr>
              <w:t>:010</w:t>
            </w:r>
            <w:r>
              <w:rPr>
                <w:color w:val="2D2D2D"/>
                <w:position w:val="-1"/>
                <w:sz w:val="12"/>
                <w:szCs w:val="12"/>
              </w:rPr>
              <w:t>CCD</w:t>
            </w:r>
            <w:r>
              <w:rPr>
                <w:color w:val="2D2D2D"/>
                <w:spacing w:val="8"/>
                <w:position w:val="-1"/>
                <w:sz w:val="12"/>
                <w:szCs w:val="12"/>
              </w:rPr>
              <w:t>0100014</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30" w:hRule="atLeast"/>
        </w:trPr>
        <w:tc>
          <w:tcPr>
            <w:tcW w:w="1862" w:type="dxa"/>
            <w:vAlign w:val="top"/>
          </w:tcPr>
          <w:p>
            <w:pPr>
              <w:pStyle w:val="6"/>
              <w:spacing w:before="30" w:line="90" w:lineRule="exact"/>
              <w:ind w:left="105"/>
              <w:rPr>
                <w:sz w:val="12"/>
                <w:szCs w:val="12"/>
              </w:rPr>
            </w:pPr>
            <w:r>
              <w:rPr>
                <w:color w:val="2D2D2D"/>
                <w:position w:val="-2"/>
                <w:sz w:val="12"/>
                <w:szCs w:val="12"/>
              </w:rPr>
              <w:t>SV</w:t>
            </w:r>
            <w:r>
              <w:rPr>
                <w:color w:val="2D2D2D"/>
                <w:spacing w:val="8"/>
                <w:position w:val="-2"/>
                <w:sz w:val="12"/>
                <w:szCs w:val="12"/>
              </w:rPr>
              <w:t>:010</w:t>
            </w:r>
            <w:r>
              <w:rPr>
                <w:color w:val="2D2D2D"/>
                <w:position w:val="-2"/>
                <w:sz w:val="12"/>
                <w:szCs w:val="12"/>
              </w:rPr>
              <w:t>CCD</w:t>
            </w:r>
            <w:r>
              <w:rPr>
                <w:color w:val="2D2D2D"/>
                <w:spacing w:val="8"/>
                <w:position w:val="-2"/>
                <w:sz w:val="12"/>
                <w:szCs w:val="12"/>
              </w:rPr>
              <w:t>040011</w:t>
            </w:r>
          </w:p>
        </w:tc>
        <w:tc>
          <w:tcPr>
            <w:tcW w:w="2476" w:type="dxa"/>
            <w:vAlign w:val="top"/>
          </w:tcPr>
          <w:p>
            <w:pPr>
              <w:pStyle w:val="6"/>
              <w:spacing w:before="30" w:line="90" w:lineRule="exact"/>
              <w:ind w:left="636"/>
              <w:rPr>
                <w:sz w:val="12"/>
                <w:szCs w:val="12"/>
              </w:rPr>
            </w:pPr>
            <w:r>
              <w:rPr>
                <w:color w:val="2D2D2D"/>
                <w:position w:val="-2"/>
                <w:sz w:val="12"/>
                <w:szCs w:val="12"/>
              </w:rPr>
              <w:t>SV</w:t>
            </w:r>
            <w:r>
              <w:rPr>
                <w:color w:val="2D2D2D"/>
                <w:spacing w:val="9"/>
                <w:position w:val="-2"/>
                <w:sz w:val="12"/>
                <w:szCs w:val="12"/>
              </w:rPr>
              <w:t>:010</w:t>
            </w:r>
            <w:r>
              <w:rPr>
                <w:color w:val="2D2D2D"/>
                <w:position w:val="-2"/>
                <w:sz w:val="12"/>
                <w:szCs w:val="12"/>
              </w:rPr>
              <w:t>CCD</w:t>
            </w:r>
            <w:r>
              <w:rPr>
                <w:color w:val="2D2D2D"/>
                <w:spacing w:val="9"/>
                <w:position w:val="-2"/>
                <w:sz w:val="12"/>
                <w:szCs w:val="12"/>
              </w:rPr>
              <w:t>040012</w:t>
            </w:r>
          </w:p>
        </w:tc>
        <w:tc>
          <w:tcPr>
            <w:tcW w:w="2451" w:type="dxa"/>
            <w:vAlign w:val="top"/>
          </w:tcPr>
          <w:p>
            <w:pPr>
              <w:pStyle w:val="6"/>
              <w:spacing w:before="30" w:line="90" w:lineRule="exact"/>
              <w:ind w:left="680"/>
              <w:rPr>
                <w:sz w:val="12"/>
                <w:szCs w:val="12"/>
              </w:rPr>
            </w:pPr>
            <w:r>
              <w:rPr>
                <w:color w:val="2D2D2D"/>
                <w:position w:val="-2"/>
                <w:sz w:val="12"/>
                <w:szCs w:val="12"/>
              </w:rPr>
              <w:t>SV</w:t>
            </w:r>
            <w:r>
              <w:rPr>
                <w:color w:val="2D2D2D"/>
                <w:spacing w:val="9"/>
                <w:position w:val="-2"/>
                <w:sz w:val="12"/>
                <w:szCs w:val="12"/>
              </w:rPr>
              <w:t>:010</w:t>
            </w:r>
            <w:r>
              <w:rPr>
                <w:color w:val="2D2D2D"/>
                <w:position w:val="-2"/>
                <w:sz w:val="12"/>
                <w:szCs w:val="12"/>
              </w:rPr>
              <w:t>CCD</w:t>
            </w:r>
            <w:r>
              <w:rPr>
                <w:color w:val="2D2D2D"/>
                <w:spacing w:val="9"/>
                <w:position w:val="-2"/>
                <w:sz w:val="12"/>
                <w:szCs w:val="12"/>
              </w:rPr>
              <w:t>040013</w:t>
            </w:r>
          </w:p>
        </w:tc>
        <w:tc>
          <w:tcPr>
            <w:tcW w:w="1913" w:type="dxa"/>
            <w:vAlign w:val="top"/>
          </w:tcPr>
          <w:p>
            <w:pPr>
              <w:pStyle w:val="6"/>
              <w:spacing w:before="29" w:line="91" w:lineRule="exact"/>
              <w:ind w:left="610"/>
              <w:rPr>
                <w:sz w:val="12"/>
                <w:szCs w:val="12"/>
              </w:rPr>
            </w:pPr>
            <w:r>
              <w:rPr>
                <w:color w:val="2D2D2D"/>
                <w:position w:val="-2"/>
                <w:sz w:val="12"/>
                <w:szCs w:val="12"/>
              </w:rPr>
              <w:t>SV</w:t>
            </w:r>
            <w:r>
              <w:rPr>
                <w:color w:val="2D2D2D"/>
                <w:spacing w:val="9"/>
                <w:position w:val="-2"/>
                <w:sz w:val="12"/>
                <w:szCs w:val="12"/>
              </w:rPr>
              <w:t>:010</w:t>
            </w:r>
            <w:r>
              <w:rPr>
                <w:color w:val="2D2D2D"/>
                <w:position w:val="-2"/>
                <w:sz w:val="12"/>
                <w:szCs w:val="12"/>
              </w:rPr>
              <w:t>CCD</w:t>
            </w:r>
            <w:r>
              <w:rPr>
                <w:color w:val="2D2D2D"/>
                <w:spacing w:val="9"/>
                <w:position w:val="-2"/>
                <w:sz w:val="12"/>
                <w:szCs w:val="12"/>
              </w:rPr>
              <w:t>040014</w:t>
            </w:r>
          </w:p>
        </w:tc>
      </w:tr>
    </w:tbl>
    <w:p>
      <w:pPr>
        <w:pStyle w:val="2"/>
        <w:spacing w:line="420" w:lineRule="auto"/>
      </w:pPr>
    </w:p>
    <w:p>
      <w:pPr>
        <w:spacing w:before="69" w:line="207" w:lineRule="auto"/>
        <w:ind w:left="3543"/>
        <w:rPr>
          <w:rFonts w:ascii="微软雅黑" w:hAnsi="微软雅黑" w:eastAsia="微软雅黑" w:cs="微软雅黑"/>
          <w:sz w:val="16"/>
          <w:szCs w:val="16"/>
        </w:rPr>
      </w:pPr>
      <w:r>
        <w:rPr>
          <w:rFonts w:ascii="微软雅黑" w:hAnsi="微软雅黑" w:eastAsia="微软雅黑" w:cs="微软雅黑"/>
          <w:color w:val="4582C0"/>
          <w:spacing w:val="1"/>
          <w:sz w:val="16"/>
          <w:szCs w:val="16"/>
        </w:rPr>
        <w:t>图 1-9 配网自动化的非</w:t>
      </w:r>
      <w:r>
        <w:rPr>
          <w:rFonts w:ascii="微软雅黑" w:hAnsi="微软雅黑" w:eastAsia="微软雅黑" w:cs="微软雅黑"/>
          <w:color w:val="4582C0"/>
          <w:sz w:val="16"/>
          <w:szCs w:val="16"/>
        </w:rPr>
        <w:t>IP</w:t>
      </w:r>
      <w:r>
        <w:rPr>
          <w:rFonts w:ascii="微软雅黑" w:hAnsi="微软雅黑" w:eastAsia="微软雅黑" w:cs="微软雅黑"/>
          <w:color w:val="4582C0"/>
          <w:spacing w:val="1"/>
          <w:sz w:val="16"/>
          <w:szCs w:val="16"/>
        </w:rPr>
        <w:t>化传输需求</w:t>
      </w:r>
    </w:p>
    <w:p>
      <w:pPr>
        <w:pStyle w:val="2"/>
        <w:spacing w:line="349" w:lineRule="auto"/>
      </w:pPr>
    </w:p>
    <w:p>
      <w:pPr>
        <w:spacing w:before="103" w:line="180" w:lineRule="auto"/>
        <w:ind w:left="2"/>
        <w:outlineLvl w:val="2"/>
        <w:rPr>
          <w:rFonts w:ascii="微软雅黑" w:hAnsi="微软雅黑" w:eastAsia="微软雅黑" w:cs="微软雅黑"/>
          <w:sz w:val="24"/>
          <w:szCs w:val="24"/>
        </w:rPr>
      </w:pPr>
      <w:r>
        <w:rPr>
          <w:rFonts w:ascii="微软雅黑" w:hAnsi="微软雅黑" w:eastAsia="微软雅黑" w:cs="微软雅黑"/>
          <w:color w:val="4278C0"/>
          <w:spacing w:val="12"/>
          <w:sz w:val="24"/>
          <w:szCs w:val="24"/>
        </w:rPr>
        <w:t>1.2.3</w:t>
      </w:r>
      <w:r>
        <w:rPr>
          <w:rFonts w:ascii="微软雅黑" w:hAnsi="微软雅黑" w:eastAsia="微软雅黑" w:cs="微软雅黑"/>
          <w:color w:val="4278C0"/>
          <w:spacing w:val="37"/>
          <w:sz w:val="24"/>
          <w:szCs w:val="24"/>
        </w:rPr>
        <w:t xml:space="preserve"> </w:t>
      </w:r>
      <w:r>
        <w:rPr>
          <w:rFonts w:ascii="微软雅黑" w:hAnsi="微软雅黑" w:eastAsia="微软雅黑" w:cs="微软雅黑"/>
          <w:color w:val="4278C0"/>
          <w:spacing w:val="12"/>
          <w:sz w:val="24"/>
          <w:szCs w:val="24"/>
        </w:rPr>
        <w:t>电力对5</w:t>
      </w:r>
      <w:r>
        <w:rPr>
          <w:rFonts w:ascii="微软雅黑" w:hAnsi="微软雅黑" w:eastAsia="微软雅黑" w:cs="微软雅黑"/>
          <w:color w:val="4278C0"/>
          <w:sz w:val="24"/>
          <w:szCs w:val="24"/>
        </w:rPr>
        <w:t>GDN</w:t>
      </w:r>
      <w:r>
        <w:rPr>
          <w:rFonts w:ascii="微软雅黑" w:hAnsi="微软雅黑" w:eastAsia="微软雅黑" w:cs="微软雅黑"/>
          <w:color w:val="4278C0"/>
          <w:spacing w:val="12"/>
          <w:sz w:val="24"/>
          <w:szCs w:val="24"/>
        </w:rPr>
        <w:t>专属网络的需求洞察</w:t>
      </w:r>
    </w:p>
    <w:p>
      <w:pPr>
        <w:pStyle w:val="2"/>
        <w:spacing w:line="271" w:lineRule="auto"/>
      </w:pPr>
    </w:p>
    <w:p>
      <w:pPr>
        <w:spacing w:before="78" w:line="241" w:lineRule="auto"/>
        <w:ind w:right="12" w:firstLine="400"/>
        <w:rPr>
          <w:rFonts w:ascii="微软雅黑" w:hAnsi="微软雅黑" w:eastAsia="微软雅黑" w:cs="微软雅黑"/>
          <w:sz w:val="18"/>
          <w:szCs w:val="18"/>
        </w:rPr>
      </w:pPr>
      <w:r>
        <w:rPr>
          <w:rFonts w:ascii="微软雅黑" w:hAnsi="微软雅黑" w:eastAsia="微软雅黑" w:cs="微软雅黑"/>
          <w:color w:val="2D2D2D"/>
          <w:spacing w:val="3"/>
          <w:sz w:val="18"/>
          <w:szCs w:val="18"/>
        </w:rPr>
        <w:t>作为民生基础行业，电力需要专属网络来保证其业务数据安全。电力监控系统安全防</w:t>
      </w:r>
      <w:r>
        <w:rPr>
          <w:rFonts w:ascii="微软雅黑" w:hAnsi="微软雅黑" w:eastAsia="微软雅黑" w:cs="微软雅黑"/>
          <w:color w:val="2D2D2D"/>
          <w:spacing w:val="2"/>
          <w:sz w:val="18"/>
          <w:szCs w:val="18"/>
        </w:rPr>
        <w:t>护的总体原则为“安全分区、网络</w:t>
      </w:r>
      <w:r>
        <w:rPr>
          <w:rFonts w:ascii="微软雅黑" w:hAnsi="微软雅黑" w:eastAsia="微软雅黑" w:cs="微软雅黑"/>
          <w:color w:val="2D2D2D"/>
          <w:sz w:val="18"/>
          <w:szCs w:val="18"/>
        </w:rPr>
        <w:t xml:space="preserve"> 专用、横向隔离、纵向认证”，其中，安全分区指的是电力监控系统应划分为生产控制大区和管理信息大区。网络</w:t>
      </w:r>
      <w:r>
        <w:rPr>
          <w:rFonts w:ascii="微软雅黑" w:hAnsi="微软雅黑" w:eastAsia="微软雅黑" w:cs="微软雅黑"/>
          <w:color w:val="2D2D2D"/>
          <w:spacing w:val="-1"/>
          <w:sz w:val="18"/>
          <w:szCs w:val="18"/>
        </w:rPr>
        <w:t>专用指的是</w:t>
      </w:r>
      <w:r>
        <w:rPr>
          <w:rFonts w:ascii="微软雅黑" w:hAnsi="微软雅黑" w:eastAsia="微软雅黑" w:cs="微软雅黑"/>
          <w:color w:val="2D2D2D"/>
          <w:sz w:val="18"/>
          <w:szCs w:val="18"/>
        </w:rPr>
        <w:t xml:space="preserve"> 电力监控系统的生产控制大区应在专用通道上使用独立的网络设备组网，在物理层面上实现与其它通信网及外部公</w:t>
      </w:r>
      <w:r>
        <w:rPr>
          <w:rFonts w:ascii="微软雅黑" w:hAnsi="微软雅黑" w:eastAsia="微软雅黑" w:cs="微软雅黑"/>
          <w:color w:val="2D2D2D"/>
          <w:spacing w:val="-1"/>
          <w:sz w:val="18"/>
          <w:szCs w:val="18"/>
        </w:rPr>
        <w:t>用网络的安</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17"/>
          <w:sz w:val="18"/>
          <w:szCs w:val="18"/>
        </w:rPr>
        <w:t>全隔离；横向隔离指的是在生产控制大区与管理</w:t>
      </w:r>
      <w:r>
        <w:rPr>
          <w:rFonts w:ascii="微软雅黑" w:hAnsi="微软雅黑" w:eastAsia="微软雅黑" w:cs="微软雅黑"/>
          <w:color w:val="2D2D2D"/>
          <w:spacing w:val="16"/>
          <w:sz w:val="18"/>
          <w:szCs w:val="18"/>
        </w:rPr>
        <w:t>信息大区之间应设置通过专用横向单向安全隔离装置，禁止</w:t>
      </w:r>
      <w:r>
        <w:rPr>
          <w:rFonts w:ascii="微软雅黑" w:hAnsi="微软雅黑" w:eastAsia="微软雅黑" w:cs="微软雅黑"/>
          <w:color w:val="2D2D2D"/>
          <w:sz w:val="18"/>
          <w:szCs w:val="18"/>
        </w:rPr>
        <w:t>HTTP</w:t>
      </w:r>
      <w:r>
        <w:rPr>
          <w:rFonts w:ascii="微软雅黑" w:hAnsi="微软雅黑" w:eastAsia="微软雅黑" w:cs="微软雅黑"/>
          <w:color w:val="2D2D2D"/>
          <w:spacing w:val="16"/>
          <w:sz w:val="18"/>
          <w:szCs w:val="18"/>
        </w:rPr>
        <w:t>、</w:t>
      </w:r>
      <w:r>
        <w:rPr>
          <w:rFonts w:ascii="微软雅黑" w:hAnsi="微软雅黑" w:eastAsia="微软雅黑" w:cs="微软雅黑"/>
          <w:color w:val="2D2D2D"/>
          <w:sz w:val="18"/>
          <w:szCs w:val="18"/>
        </w:rPr>
        <w:t xml:space="preserve"> TELNET</w:t>
      </w:r>
      <w:r>
        <w:rPr>
          <w:rFonts w:ascii="微软雅黑" w:hAnsi="微软雅黑" w:eastAsia="微软雅黑" w:cs="微软雅黑"/>
          <w:color w:val="2D2D2D"/>
          <w:spacing w:val="5"/>
          <w:sz w:val="18"/>
          <w:szCs w:val="18"/>
        </w:rPr>
        <w:t>等双向的通用网络安全服务通信；生产控制大区及管理信息大区内部系统之间应实现逻辑隔离；纵向认证要求在生</w:t>
      </w:r>
      <w:r>
        <w:rPr>
          <w:rFonts w:ascii="微软雅黑" w:hAnsi="微软雅黑" w:eastAsia="微软雅黑" w:cs="微软雅黑"/>
          <w:color w:val="2D2D2D"/>
          <w:spacing w:val="13"/>
          <w:w w:val="101"/>
          <w:sz w:val="18"/>
          <w:szCs w:val="18"/>
        </w:rPr>
        <w:t xml:space="preserve"> </w:t>
      </w:r>
      <w:r>
        <w:rPr>
          <w:rFonts w:ascii="微软雅黑" w:hAnsi="微软雅黑" w:eastAsia="微软雅黑" w:cs="微软雅黑"/>
          <w:color w:val="2D2D2D"/>
          <w:sz w:val="18"/>
          <w:szCs w:val="18"/>
        </w:rPr>
        <w:t>产控制大区与广域网的纵向联接处应设置电力专用纵向加密认证装置或者加密认证网关及相应设施。电力安全防护</w:t>
      </w:r>
      <w:r>
        <w:rPr>
          <w:rFonts w:ascii="微软雅黑" w:hAnsi="微软雅黑" w:eastAsia="微软雅黑" w:cs="微软雅黑"/>
          <w:color w:val="2D2D2D"/>
          <w:spacing w:val="-1"/>
          <w:sz w:val="18"/>
          <w:szCs w:val="18"/>
        </w:rPr>
        <w:t>主要针对网</w:t>
      </w:r>
      <w:r>
        <w:rPr>
          <w:rFonts w:ascii="微软雅黑" w:hAnsi="微软雅黑" w:eastAsia="微软雅黑" w:cs="微软雅黑"/>
          <w:color w:val="2D2D2D"/>
          <w:sz w:val="18"/>
          <w:szCs w:val="18"/>
        </w:rPr>
        <w:t xml:space="preserve"> 络系统和基于网络的电力生产控制系统，重点强化边界防护，提高内部安全防护能力，保证电力生产控制系统及重</w:t>
      </w:r>
      <w:r>
        <w:rPr>
          <w:rFonts w:ascii="微软雅黑" w:hAnsi="微软雅黑" w:eastAsia="微软雅黑" w:cs="微软雅黑"/>
          <w:color w:val="2D2D2D"/>
          <w:spacing w:val="-1"/>
          <w:sz w:val="18"/>
          <w:szCs w:val="18"/>
        </w:rPr>
        <w:t>要数据的安</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4"/>
          <w:sz w:val="18"/>
          <w:szCs w:val="18"/>
        </w:rPr>
        <w:t>全。</w:t>
      </w:r>
    </w:p>
    <w:p>
      <w:pPr>
        <w:spacing w:line="241" w:lineRule="auto"/>
        <w:rPr>
          <w:rFonts w:ascii="微软雅黑" w:hAnsi="微软雅黑" w:eastAsia="微软雅黑" w:cs="微软雅黑"/>
          <w:sz w:val="18"/>
          <w:szCs w:val="18"/>
        </w:rPr>
        <w:sectPr>
          <w:headerReference r:id="rId12" w:type="default"/>
          <w:pgSz w:w="11906" w:h="16158"/>
          <w:pgMar w:top="970" w:right="894" w:bottom="0" w:left="1090" w:header="680" w:footer="0" w:gutter="0"/>
          <w:cols w:space="720" w:num="1"/>
        </w:sectPr>
      </w:pPr>
    </w:p>
    <w:p>
      <w:pPr>
        <w:spacing w:before="280" w:line="207" w:lineRule="auto"/>
        <w:ind w:left="20"/>
        <w:rPr>
          <w:rFonts w:ascii="微软雅黑" w:hAnsi="微软雅黑" w:eastAsia="微软雅黑" w:cs="微软雅黑"/>
          <w:sz w:val="16"/>
          <w:szCs w:val="16"/>
        </w:rPr>
      </w:pPr>
      <w:r>
        <w:pict>
          <v:rect id="_x0000_s1148" o:spid="_x0000_s1148" o:spt="1" style="position:absolute;left:0pt;margin-left:247.5pt;margin-top:178.1pt;height:36.45pt;width:141.85pt;mso-position-horizontal-relative:page;mso-position-vertical-relative:page;z-index:251778048;mso-width-relative:page;mso-height-relative:page;" fillcolor="#EDF4FB" filled="t" stroked="f" coordsize="21600,21600" o:allowincell="f">
            <v:path/>
            <v:fill on="t" focussize="0,0"/>
            <v:stroke on="f"/>
            <v:imagedata o:title=""/>
            <o:lock v:ext="edit"/>
          </v:rect>
        </w:pict>
      </w:r>
      <w:r>
        <w:pict>
          <v:shape id="_x0000_s1149" o:spid="_x0000_s1149" style="position:absolute;left:0pt;margin-left:42.45pt;margin-top:48.25pt;height:0.25pt;width:494.05pt;mso-position-horizontal-relative:page;mso-position-vertical-relative:page;z-index:251773952;mso-width-relative:page;mso-height-relative:page;" filled="f" stroked="t" coordsize="9880,5" o:allowincell="f" path="m0,2l9880,2e">
            <v:fill on="f" focussize="0,0"/>
            <v:stroke weight="0.25pt" color="#666666" miterlimit="10" joinstyle="miter"/>
            <v:imagedata o:title=""/>
            <o:lock v:ext="edit"/>
          </v:shape>
        </w:pict>
      </w:r>
      <w:r>
        <w:pict>
          <v:shape id="_x0000_s1150" o:spid="_x0000_s1150" o:spt="202" type="#_x0000_t202" style="position:absolute;left:0pt;margin-left:446.45pt;margin-top:174.05pt;height:39.55pt;width:39.1pt;mso-position-horizontal-relative:page;mso-position-vertical-relative:page;z-index:251766784;mso-width-relative:page;mso-height-relative:page;" filled="f" stroked="f" coordsize="21600,21600" o:allowincell="f">
            <v:path/>
            <v:fill on="f" focussize="0,0"/>
            <v:stroke on="f"/>
            <v:imagedata o:title=""/>
            <o:lock v:ext="edit" aspectratio="f"/>
            <v:textbox inset="0mm,0mm,0mm,0mm">
              <w:txbxContent>
                <w:p>
                  <w:pPr>
                    <w:spacing w:line="20" w:lineRule="exact"/>
                  </w:pPr>
                </w:p>
                <w:tbl>
                  <w:tblPr>
                    <w:tblStyle w:val="5"/>
                    <w:tblW w:w="736" w:type="dxa"/>
                    <w:tblInd w:w="22" w:type="dxa"/>
                    <w:tblBorders>
                      <w:top w:val="single" w:color="2D2D2D" w:sz="2" w:space="0"/>
                      <w:left w:val="single" w:color="2D2D2D" w:sz="2" w:space="0"/>
                      <w:bottom w:val="single" w:color="2D2D2D" w:sz="2" w:space="0"/>
                      <w:right w:val="single" w:color="2D2D2D" w:sz="2" w:space="0"/>
                      <w:insideH w:val="none" w:color="auto" w:sz="0" w:space="0"/>
                      <w:insideV w:val="none" w:color="auto" w:sz="0" w:space="0"/>
                    </w:tblBorders>
                    <w:tblLayout w:type="fixed"/>
                    <w:tblCellMar>
                      <w:top w:w="0" w:type="dxa"/>
                      <w:left w:w="0" w:type="dxa"/>
                      <w:bottom w:w="0" w:type="dxa"/>
                      <w:right w:w="0" w:type="dxa"/>
                    </w:tblCellMar>
                  </w:tblPr>
                  <w:tblGrid>
                    <w:gridCol w:w="736"/>
                  </w:tblGrid>
                  <w:tr>
                    <w:tblPrEx>
                      <w:tblBorders>
                        <w:top w:val="single" w:color="2D2D2D" w:sz="2" w:space="0"/>
                        <w:left w:val="single" w:color="2D2D2D" w:sz="2" w:space="0"/>
                        <w:bottom w:val="single" w:color="2D2D2D" w:sz="2" w:space="0"/>
                        <w:right w:val="single" w:color="2D2D2D" w:sz="2" w:space="0"/>
                        <w:insideH w:val="none" w:color="auto" w:sz="0" w:space="0"/>
                        <w:insideV w:val="none" w:color="auto" w:sz="0" w:space="0"/>
                      </w:tblBorders>
                    </w:tblPrEx>
                    <w:trPr>
                      <w:trHeight w:val="740" w:hRule="atLeast"/>
                    </w:trPr>
                    <w:tc>
                      <w:tcPr>
                        <w:tcW w:w="736" w:type="dxa"/>
                        <w:vAlign w:val="top"/>
                      </w:tcPr>
                      <w:p>
                        <w:pPr>
                          <w:pStyle w:val="6"/>
                          <w:spacing w:before="199" w:line="196" w:lineRule="auto"/>
                          <w:ind w:left="97"/>
                          <w:rPr>
                            <w:sz w:val="12"/>
                            <w:szCs w:val="12"/>
                          </w:rPr>
                        </w:pPr>
                        <w:r>
                          <w:rPr>
                            <w:color w:val="2D2D2D"/>
                            <w:spacing w:val="-1"/>
                            <w:sz w:val="12"/>
                            <w:szCs w:val="12"/>
                          </w:rPr>
                          <w:t>生产控制</w:t>
                        </w:r>
                      </w:p>
                      <w:p>
                        <w:pPr>
                          <w:pStyle w:val="6"/>
                          <w:spacing w:line="177" w:lineRule="auto"/>
                          <w:ind w:left="97"/>
                          <w:rPr>
                            <w:sz w:val="12"/>
                            <w:szCs w:val="12"/>
                          </w:rPr>
                        </w:pPr>
                        <w:r>
                          <w:rPr>
                            <w:color w:val="2D2D2D"/>
                            <w:spacing w:val="-2"/>
                            <w:sz w:val="12"/>
                            <w:szCs w:val="12"/>
                          </w:rPr>
                          <w:t>大区</w:t>
                        </w:r>
                      </w:p>
                    </w:tc>
                  </w:tr>
                </w:tbl>
                <w:p>
                  <w:pPr>
                    <w:pStyle w:val="2"/>
                  </w:pPr>
                </w:p>
              </w:txbxContent>
            </v:textbox>
          </v:shape>
        </w:pict>
      </w:r>
      <w:r>
        <w:pict>
          <v:shape id="_x0000_s1151" o:spid="_x0000_s1151" o:spt="202" type="#_x0000_t202" style="position:absolute;left:0pt;margin-left:301.85pt;margin-top:232.05pt;height:13.3pt;width:34.5pt;mso-position-horizontal-relative:page;mso-position-vertical-relative:page;z-index:251771904;mso-width-relative:page;mso-height-relative:page;" fillcolor="#66B98F" filled="t" stroked="f" coordsize="21600,21600" o:allowincell="f">
            <v:path/>
            <v:fill on="t" focussize="0,0"/>
            <v:stroke on="f"/>
            <v:imagedata o:title=""/>
            <o:lock v:ext="edit" aspectratio="f"/>
            <v:textbox inset="0mm,0mm,0mm,0mm">
              <w:txbxContent>
                <w:p>
                  <w:pPr>
                    <w:spacing w:before="61" w:line="208" w:lineRule="auto"/>
                    <w:ind w:left="112"/>
                    <w:rPr>
                      <w:rFonts w:ascii="微软雅黑" w:hAnsi="微软雅黑" w:eastAsia="微软雅黑" w:cs="微软雅黑"/>
                      <w:sz w:val="12"/>
                      <w:szCs w:val="12"/>
                    </w:rPr>
                  </w:pPr>
                  <w:r>
                    <w:rPr>
                      <w:rFonts w:ascii="微软雅黑" w:hAnsi="微软雅黑" w:eastAsia="微软雅黑" w:cs="微软雅黑"/>
                      <w:color w:val="FFFFFF"/>
                      <w:spacing w:val="-2"/>
                      <w:sz w:val="12"/>
                      <w:szCs w:val="12"/>
                    </w:rPr>
                    <w:t>隧道隔离</w:t>
                  </w:r>
                </w:p>
              </w:txbxContent>
            </v:textbox>
          </v:shape>
        </w:pict>
      </w:r>
      <w:r>
        <w:pict>
          <v:shape id="_x0000_s1152" o:spid="_x0000_s1152" o:spt="202" type="#_x0000_t202" style="position:absolute;left:0pt;margin-left:301.85pt;margin-top:247.35pt;height:13.3pt;width:34.5pt;mso-position-horizontal-relative:page;mso-position-vertical-relative:page;z-index:251769856;mso-width-relative:page;mso-height-relative:page;" fillcolor="#66B98F" filled="t" stroked="f" coordsize="21600,21600" o:allowincell="f">
            <v:path/>
            <v:fill on="t" focussize="0,0"/>
            <v:stroke on="f"/>
            <v:imagedata o:title=""/>
            <o:lock v:ext="edit" aspectratio="f"/>
            <v:textbox inset="0mm,0mm,0mm,0mm">
              <w:txbxContent>
                <w:p>
                  <w:pPr>
                    <w:spacing w:before="61" w:line="208" w:lineRule="auto"/>
                    <w:ind w:left="53"/>
                    <w:rPr>
                      <w:rFonts w:ascii="微软雅黑" w:hAnsi="微软雅黑" w:eastAsia="微软雅黑" w:cs="微软雅黑"/>
                      <w:sz w:val="12"/>
                      <w:szCs w:val="12"/>
                    </w:rPr>
                  </w:pPr>
                  <w:r>
                    <w:rPr>
                      <w:rFonts w:ascii="微软雅黑" w:hAnsi="微软雅黑" w:eastAsia="微软雅黑" w:cs="微软雅黑"/>
                      <w:color w:val="FFFFFF"/>
                      <w:sz w:val="12"/>
                      <w:szCs w:val="12"/>
                    </w:rPr>
                    <w:t>VLAN</w:t>
                  </w:r>
                  <w:r>
                    <w:rPr>
                      <w:rFonts w:ascii="微软雅黑" w:hAnsi="微软雅黑" w:eastAsia="微软雅黑" w:cs="微软雅黑"/>
                      <w:color w:val="FFFFFF"/>
                      <w:spacing w:val="16"/>
                      <w:sz w:val="12"/>
                      <w:szCs w:val="12"/>
                    </w:rPr>
                    <w:t>隔离</w:t>
                  </w:r>
                </w:p>
              </w:txbxContent>
            </v:textbox>
          </v:shape>
        </w:pict>
      </w:r>
      <w:r>
        <w:pict>
          <v:shape id="_x0000_s1153" o:spid="_x0000_s1153" o:spt="202" type="#_x0000_t202" style="position:absolute;left:0pt;margin-left:301.85pt;margin-top:262.55pt;height:13.3pt;width:34.5pt;mso-position-horizontal-relative:page;mso-position-vertical-relative:page;z-index:251770880;mso-width-relative:page;mso-height-relative:page;" fillcolor="#66B98F" filled="t" stroked="f" coordsize="21600,21600" o:allowincell="f">
            <v:path/>
            <v:fill on="t" focussize="0,0"/>
            <v:stroke on="f"/>
            <v:imagedata o:title=""/>
            <o:lock v:ext="edit" aspectratio="f"/>
            <v:textbox inset="0mm,0mm,0mm,0mm">
              <w:txbxContent>
                <w:p>
                  <w:pPr>
                    <w:spacing w:before="61" w:line="208" w:lineRule="auto"/>
                    <w:ind w:left="112"/>
                    <w:rPr>
                      <w:rFonts w:ascii="微软雅黑" w:hAnsi="微软雅黑" w:eastAsia="微软雅黑" w:cs="微软雅黑"/>
                      <w:sz w:val="12"/>
                      <w:szCs w:val="12"/>
                    </w:rPr>
                  </w:pPr>
                  <w:r>
                    <w:rPr>
                      <w:rFonts w:ascii="微软雅黑" w:hAnsi="微软雅黑" w:eastAsia="微软雅黑" w:cs="微软雅黑"/>
                      <w:color w:val="FFFFFF"/>
                      <w:spacing w:val="-2"/>
                      <w:sz w:val="12"/>
                      <w:szCs w:val="12"/>
                    </w:rPr>
                    <w:t>时隙隔离</w:t>
                  </w:r>
                </w:p>
              </w:txbxContent>
            </v:textbox>
          </v:shape>
        </w:pict>
      </w:r>
      <w:r>
        <w:pict>
          <v:shape id="_x0000_s1154" o:spid="_x0000_s1154" o:spt="202" type="#_x0000_t202" style="position:absolute;left:0pt;margin-left:295.9pt;margin-top:174.05pt;height:105.5pt;width:46.5pt;mso-position-horizontal-relative:page;mso-position-vertical-relative:page;z-index:251765760;mso-width-relative:page;mso-height-relative:page;" filled="f" stroked="f" coordsize="21600,21600" o:allowincell="f">
            <v:path/>
            <v:fill on="f" focussize="0,0"/>
            <v:stroke on="f"/>
            <v:imagedata o:title=""/>
            <o:lock v:ext="edit" aspectratio="f"/>
            <v:textbox inset="0mm,0mm,0mm,0mm">
              <w:txbxContent>
                <w:p>
                  <w:pPr>
                    <w:spacing w:line="20" w:lineRule="exact"/>
                  </w:pPr>
                </w:p>
                <w:tbl>
                  <w:tblPr>
                    <w:tblStyle w:val="5"/>
                    <w:tblW w:w="884" w:type="dxa"/>
                    <w:tblInd w:w="22" w:type="dxa"/>
                    <w:tblBorders>
                      <w:top w:val="single" w:color="2D2D2D" w:sz="2" w:space="0"/>
                      <w:left w:val="single" w:color="2D2D2D" w:sz="2" w:space="0"/>
                      <w:bottom w:val="single" w:color="2D2D2D" w:sz="2" w:space="0"/>
                      <w:right w:val="single" w:color="2D2D2D" w:sz="2" w:space="0"/>
                      <w:insideH w:val="none" w:color="auto" w:sz="0" w:space="0"/>
                      <w:insideV w:val="none" w:color="auto" w:sz="0" w:space="0"/>
                    </w:tblBorders>
                    <w:tblLayout w:type="fixed"/>
                    <w:tblCellMar>
                      <w:top w:w="0" w:type="dxa"/>
                      <w:left w:w="0" w:type="dxa"/>
                      <w:bottom w:w="0" w:type="dxa"/>
                      <w:right w:w="0" w:type="dxa"/>
                    </w:tblCellMar>
                  </w:tblPr>
                  <w:tblGrid>
                    <w:gridCol w:w="884"/>
                  </w:tblGrid>
                  <w:tr>
                    <w:tblPrEx>
                      <w:tblBorders>
                        <w:top w:val="single" w:color="2D2D2D" w:sz="2" w:space="0"/>
                        <w:left w:val="single" w:color="2D2D2D" w:sz="2" w:space="0"/>
                        <w:bottom w:val="single" w:color="2D2D2D" w:sz="2" w:space="0"/>
                        <w:right w:val="single" w:color="2D2D2D" w:sz="2" w:space="0"/>
                        <w:insideH w:val="none" w:color="auto" w:sz="0" w:space="0"/>
                        <w:insideV w:val="none" w:color="auto" w:sz="0" w:space="0"/>
                      </w:tblBorders>
                      <w:tblCellMar>
                        <w:top w:w="0" w:type="dxa"/>
                        <w:left w:w="0" w:type="dxa"/>
                        <w:bottom w:w="0" w:type="dxa"/>
                        <w:right w:w="0" w:type="dxa"/>
                      </w:tblCellMar>
                    </w:tblPrEx>
                    <w:trPr>
                      <w:trHeight w:val="2059" w:hRule="atLeast"/>
                    </w:trPr>
                    <w:tc>
                      <w:tcPr>
                        <w:tcW w:w="884" w:type="dxa"/>
                        <w:vAlign w:val="top"/>
                      </w:tcPr>
                      <w:p>
                        <w:pPr>
                          <w:rPr>
                            <w:rFonts w:ascii="Arial"/>
                            <w:sz w:val="21"/>
                          </w:rPr>
                        </w:pPr>
                      </w:p>
                    </w:tc>
                  </w:tr>
                </w:tbl>
                <w:p>
                  <w:pPr>
                    <w:pStyle w:val="2"/>
                  </w:pPr>
                </w:p>
              </w:txbxContent>
            </v:textbox>
          </v:shape>
        </w:pict>
      </w:r>
      <w:r>
        <w:pict>
          <v:shape id="_x0000_s1155" o:spid="_x0000_s1155" o:spt="202" type="#_x0000_t202" style="position:absolute;left:0pt;margin-left:247.5pt;margin-top:247.35pt;height:13.3pt;width:34.5pt;mso-position-horizontal-relative:page;mso-position-vertical-relative:page;z-index:251772928;mso-width-relative:page;mso-height-relative:page;" fillcolor="#4278C0" filled="t" stroked="f" coordsize="21600,21600" o:allowincell="f">
            <v:path/>
            <v:fill on="t" focussize="0,0"/>
            <v:stroke on="f"/>
            <v:imagedata o:title=""/>
            <o:lock v:ext="edit" aspectratio="f"/>
            <v:textbox inset="0mm,0mm,0mm,0mm">
              <w:txbxContent>
                <w:p>
                  <w:pPr>
                    <w:spacing w:before="68" w:line="179" w:lineRule="auto"/>
                    <w:ind w:left="107"/>
                    <w:rPr>
                      <w:rFonts w:ascii="微软雅黑" w:hAnsi="微软雅黑" w:eastAsia="微软雅黑" w:cs="微软雅黑"/>
                      <w:sz w:val="12"/>
                      <w:szCs w:val="12"/>
                    </w:rPr>
                  </w:pPr>
                  <w:r>
                    <w:rPr>
                      <w:rFonts w:ascii="微软雅黑" w:hAnsi="微软雅黑" w:eastAsia="微软雅黑" w:cs="微软雅黑"/>
                      <w:color w:val="FFFFFF"/>
                      <w:spacing w:val="-1"/>
                      <w:sz w:val="12"/>
                      <w:szCs w:val="12"/>
                    </w:rPr>
                    <w:t>连接安全</w:t>
                  </w:r>
                </w:p>
              </w:txbxContent>
            </v:textbox>
          </v:shape>
        </w:pict>
      </w:r>
      <w:r>
        <w:pict>
          <v:shape id="_x0000_s1156" o:spid="_x0000_s1156" o:spt="202" type="#_x0000_t202" style="position:absolute;left:0pt;margin-left:247.5pt;margin-top:262.55pt;height:13.3pt;width:34.5pt;mso-position-horizontal-relative:page;mso-position-vertical-relative:page;z-index:251768832;mso-width-relative:page;mso-height-relative:page;" fillcolor="#4278C0" filled="t" stroked="f" coordsize="21600,21600" o:allowincell="f">
            <v:path/>
            <v:fill on="t" focussize="0,0"/>
            <v:stroke on="f"/>
            <v:imagedata o:title=""/>
            <o:lock v:ext="edit" aspectratio="f"/>
            <v:textbox inset="0mm,0mm,0mm,0mm">
              <w:txbxContent>
                <w:p>
                  <w:pPr>
                    <w:spacing w:before="68" w:line="179" w:lineRule="auto"/>
                    <w:ind w:left="108"/>
                    <w:rPr>
                      <w:rFonts w:ascii="微软雅黑" w:hAnsi="微软雅黑" w:eastAsia="微软雅黑" w:cs="微软雅黑"/>
                      <w:sz w:val="12"/>
                      <w:szCs w:val="12"/>
                    </w:rPr>
                  </w:pPr>
                  <w:r>
                    <w:rPr>
                      <w:rFonts w:ascii="微软雅黑" w:hAnsi="微软雅黑" w:eastAsia="微软雅黑" w:cs="微软雅黑"/>
                      <w:color w:val="FFFFFF"/>
                      <w:spacing w:val="-1"/>
                      <w:sz w:val="12"/>
                      <w:szCs w:val="12"/>
                    </w:rPr>
                    <w:t>认证安全</w:t>
                  </w:r>
                </w:p>
              </w:txbxContent>
            </v:textbox>
          </v:shape>
        </w:pict>
      </w:r>
      <w:r>
        <w:pict>
          <v:shape id="_x0000_s1157" o:spid="_x0000_s1157" o:spt="202" type="#_x0000_t202" style="position:absolute;left:0pt;margin-left:241.5pt;margin-top:174.05pt;height:105.5pt;width:46.5pt;mso-position-horizontal-relative:page;mso-position-vertical-relative:page;z-index:251764736;mso-width-relative:page;mso-height-relative:page;" filled="f" stroked="f" coordsize="21600,21600" o:allowincell="f">
            <v:path/>
            <v:fill on="f" focussize="0,0"/>
            <v:stroke on="f"/>
            <v:imagedata o:title=""/>
            <o:lock v:ext="edit" aspectratio="f"/>
            <v:textbox inset="0mm,0mm,0mm,0mm">
              <w:txbxContent>
                <w:p>
                  <w:pPr>
                    <w:spacing w:line="20" w:lineRule="exact"/>
                  </w:pPr>
                </w:p>
                <w:tbl>
                  <w:tblPr>
                    <w:tblStyle w:val="5"/>
                    <w:tblW w:w="884" w:type="dxa"/>
                    <w:tblInd w:w="22" w:type="dxa"/>
                    <w:tblBorders>
                      <w:top w:val="single" w:color="2D2D2D" w:sz="2" w:space="0"/>
                      <w:left w:val="single" w:color="2D2D2D" w:sz="2" w:space="0"/>
                      <w:bottom w:val="single" w:color="2D2D2D" w:sz="2" w:space="0"/>
                      <w:right w:val="single" w:color="2D2D2D" w:sz="2" w:space="0"/>
                      <w:insideH w:val="none" w:color="auto" w:sz="0" w:space="0"/>
                      <w:insideV w:val="none" w:color="auto" w:sz="0" w:space="0"/>
                    </w:tblBorders>
                    <w:tblLayout w:type="fixed"/>
                    <w:tblCellMar>
                      <w:top w:w="0" w:type="dxa"/>
                      <w:left w:w="0" w:type="dxa"/>
                      <w:bottom w:w="0" w:type="dxa"/>
                      <w:right w:w="0" w:type="dxa"/>
                    </w:tblCellMar>
                  </w:tblPr>
                  <w:tblGrid>
                    <w:gridCol w:w="884"/>
                  </w:tblGrid>
                  <w:tr>
                    <w:tblPrEx>
                      <w:tblBorders>
                        <w:top w:val="single" w:color="2D2D2D" w:sz="2" w:space="0"/>
                        <w:left w:val="single" w:color="2D2D2D" w:sz="2" w:space="0"/>
                        <w:bottom w:val="single" w:color="2D2D2D" w:sz="2" w:space="0"/>
                        <w:right w:val="single" w:color="2D2D2D" w:sz="2" w:space="0"/>
                        <w:insideH w:val="none" w:color="auto" w:sz="0" w:space="0"/>
                        <w:insideV w:val="none" w:color="auto" w:sz="0" w:space="0"/>
                      </w:tblBorders>
                      <w:tblCellMar>
                        <w:top w:w="0" w:type="dxa"/>
                        <w:left w:w="0" w:type="dxa"/>
                        <w:bottom w:w="0" w:type="dxa"/>
                        <w:right w:w="0" w:type="dxa"/>
                      </w:tblCellMar>
                    </w:tblPrEx>
                    <w:trPr>
                      <w:trHeight w:val="2059" w:hRule="atLeast"/>
                    </w:trPr>
                    <w:tc>
                      <w:tcPr>
                        <w:tcW w:w="884" w:type="dxa"/>
                        <w:vAlign w:val="top"/>
                      </w:tcPr>
                      <w:p>
                        <w:pPr>
                          <w:rPr>
                            <w:rFonts w:ascii="Arial"/>
                            <w:sz w:val="21"/>
                          </w:rPr>
                        </w:pPr>
                      </w:p>
                    </w:tc>
                  </w:tr>
                </w:tbl>
                <w:p>
                  <w:pPr>
                    <w:pStyle w:val="2"/>
                  </w:pPr>
                </w:p>
              </w:txbxContent>
            </v:textbox>
          </v:shape>
        </w:pict>
      </w:r>
      <w:r>
        <w:pict>
          <v:shape id="_x0000_s1158" o:spid="_x0000_s1158" o:spt="202" type="#_x0000_t202" style="position:absolute;left:0pt;margin-left:251.05pt;margin-top:181.6pt;height:12.1pt;width:41.15pt;mso-position-horizontal-relative:page;mso-position-vertical-relative:page;z-index:251782144;mso-width-relative:page;mso-height-relative:page;" fillcolor="#25A2E2" filled="t" stroked="f" coordsize="21600,21600" o:allowincell="f">
            <v:path/>
            <v:fill on="t" opacity="62452f" focussize="0,0"/>
            <v:stroke on="f"/>
            <v:imagedata o:title=""/>
            <o:lock v:ext="edit" aspectratio="f"/>
            <v:textbox inset="0mm,0mm,0mm,0mm">
              <w:txbxContent>
                <w:p>
                  <w:pPr>
                    <w:spacing w:before="67" w:line="179" w:lineRule="auto"/>
                    <w:ind w:left="185"/>
                    <w:rPr>
                      <w:rFonts w:ascii="微软雅黑" w:hAnsi="微软雅黑" w:eastAsia="微软雅黑" w:cs="微软雅黑"/>
                      <w:sz w:val="12"/>
                      <w:szCs w:val="12"/>
                    </w:rPr>
                  </w:pPr>
                  <w:r>
                    <w:rPr>
                      <w:rFonts w:ascii="微软雅黑" w:hAnsi="微软雅黑" w:eastAsia="微软雅黑" w:cs="微软雅黑"/>
                      <w:color w:val="FFFFFF"/>
                      <w:spacing w:val="-1"/>
                      <w:sz w:val="12"/>
                      <w:szCs w:val="12"/>
                    </w:rPr>
                    <w:t>切片安全</w:t>
                  </w:r>
                </w:p>
              </w:txbxContent>
            </v:textbox>
          </v:shape>
        </w:pict>
      </w:r>
      <w:r>
        <w:pict>
          <v:shape id="_x0000_s1159" o:spid="_x0000_s1159" o:spt="202" type="#_x0000_t202" style="position:absolute;left:0pt;margin-left:328pt;margin-top:181.6pt;height:12.1pt;width:41.15pt;mso-position-horizontal-relative:page;mso-position-vertical-relative:page;z-index:251781120;mso-width-relative:page;mso-height-relative:page;" fillcolor="#25A2E2" filled="t" stroked="f" coordsize="21600,21600" o:allowincell="f">
            <v:path/>
            <v:fill on="t" opacity="62709f" focussize="0,0"/>
            <v:stroke on="f"/>
            <v:imagedata o:title=""/>
            <o:lock v:ext="edit" aspectratio="f"/>
            <v:textbox inset="0mm,0mm,0mm,0mm">
              <w:txbxContent>
                <w:p>
                  <w:pPr>
                    <w:spacing w:before="60" w:line="208" w:lineRule="auto"/>
                    <w:ind w:left="185"/>
                    <w:rPr>
                      <w:rFonts w:ascii="微软雅黑" w:hAnsi="微软雅黑" w:eastAsia="微软雅黑" w:cs="微软雅黑"/>
                      <w:sz w:val="12"/>
                      <w:szCs w:val="12"/>
                    </w:rPr>
                  </w:pPr>
                  <w:r>
                    <w:rPr>
                      <w:rFonts w:ascii="微软雅黑" w:hAnsi="微软雅黑" w:eastAsia="微软雅黑" w:cs="微软雅黑"/>
                      <w:color w:val="FFFFFF"/>
                      <w:spacing w:val="-1"/>
                      <w:sz w:val="12"/>
                      <w:szCs w:val="12"/>
                    </w:rPr>
                    <w:t>通道隔离</w:t>
                  </w:r>
                </w:p>
              </w:txbxContent>
            </v:textbox>
          </v:shape>
        </w:pict>
      </w:r>
      <w:r>
        <w:pict>
          <v:shape id="_x0000_s1160" o:spid="_x0000_s1160" o:spt="202" type="#_x0000_t202" style="position:absolute;left:0pt;margin-left:393.15pt;margin-top:190.45pt;height:10.7pt;width:55.25pt;mso-position-horizontal-relative:page;mso-position-vertical-relative:page;z-index:251777024;mso-width-relative:page;mso-height-relative:page;" filled="f" stroked="f" coordsize="21600,21600" o:allowincell="f">
            <v:path/>
            <v:fill on="f" focussize="0,0"/>
            <v:stroke on="f"/>
            <v:imagedata o:title=""/>
            <o:lock v:ext="edit" aspectratio="f"/>
            <v:textbox inset="0mm,0mm,0mm,0mm">
              <w:txbxContent>
                <w:p>
                  <w:pPr>
                    <w:tabs>
                      <w:tab w:val="left" w:pos="130"/>
                    </w:tabs>
                    <w:spacing w:before="20" w:line="179" w:lineRule="auto"/>
                    <w:ind w:left="20"/>
                    <w:rPr>
                      <w:rFonts w:ascii="微软雅黑" w:hAnsi="微软雅黑" w:eastAsia="微软雅黑" w:cs="微软雅黑"/>
                      <w:sz w:val="12"/>
                      <w:szCs w:val="12"/>
                    </w:rPr>
                  </w:pPr>
                  <w:r>
                    <w:rPr>
                      <w:rFonts w:ascii="微软雅黑" w:hAnsi="微软雅黑" w:eastAsia="微软雅黑" w:cs="微软雅黑"/>
                      <w:color w:val="2D2D2D"/>
                      <w:sz w:val="12"/>
                      <w:szCs w:val="12"/>
                      <w:u w:val="single" w:color="auto"/>
                    </w:rPr>
                    <w:tab/>
                  </w:r>
                  <w:r>
                    <w:rPr>
                      <w:rFonts w:ascii="微软雅黑" w:hAnsi="微软雅黑" w:eastAsia="微软雅黑" w:cs="微软雅黑"/>
                      <w:color w:val="2D2D2D"/>
                      <w:spacing w:val="7"/>
                      <w:sz w:val="12"/>
                      <w:szCs w:val="12"/>
                      <w:u w:val="single" w:color="auto"/>
                      <w:shd w:val="clear" w:fill="BCBCBC"/>
                    </w:rPr>
                    <w:t xml:space="preserve">   </w:t>
                  </w:r>
                  <w:r>
                    <w:rPr>
                      <w:rFonts w:ascii="微软雅黑" w:hAnsi="微软雅黑" w:eastAsia="微软雅黑" w:cs="微软雅黑"/>
                      <w:color w:val="2D2D2D"/>
                      <w:spacing w:val="-1"/>
                      <w:sz w:val="12"/>
                      <w:szCs w:val="12"/>
                      <w:u w:val="single" w:color="auto"/>
                      <w:shd w:val="clear" w:fill="BCBCBC"/>
                    </w:rPr>
                    <w:t>安全接入区</w:t>
                  </w:r>
                  <w:r>
                    <w:rPr>
                      <w:rFonts w:ascii="微软雅黑" w:hAnsi="微软雅黑" w:eastAsia="微软雅黑" w:cs="微软雅黑"/>
                      <w:color w:val="2D2D2D"/>
                      <w:spacing w:val="5"/>
                      <w:sz w:val="12"/>
                      <w:szCs w:val="12"/>
                      <w:u w:val="single" w:color="auto"/>
                      <w:shd w:val="clear" w:fill="BCBCBC"/>
                    </w:rPr>
                    <w:t xml:space="preserve">   </w:t>
                  </w:r>
                  <w:r>
                    <w:rPr>
                      <w:rFonts w:ascii="微软雅黑" w:hAnsi="微软雅黑" w:eastAsia="微软雅黑" w:cs="微软雅黑"/>
                      <w:color w:val="2D2D2D"/>
                      <w:sz w:val="12"/>
                      <w:szCs w:val="12"/>
                      <w:u w:val="single" w:color="auto"/>
                    </w:rPr>
                    <w:t xml:space="preserve">    </w:t>
                  </w:r>
                </w:p>
              </w:txbxContent>
            </v:textbox>
          </v:shape>
        </w:pict>
      </w:r>
      <w:r>
        <w:pict>
          <v:shape id="_x0000_s1161" o:spid="_x0000_s1161" o:spt="202" type="#_x0000_t202" style="position:absolute;left:0pt;margin-left:338.1pt;margin-top:196.3pt;height:18.95pt;width:25.95pt;mso-position-horizontal-relative:page;mso-position-vertical-relative:page;z-index:251779072;mso-width-relative:page;mso-height-relative:page;" filled="f" stroked="f" coordsize="21600,21600" o:allowincell="f">
            <v:path/>
            <v:fill on="f" focussize="0,0"/>
            <v:stroke on="f"/>
            <v:imagedata o:title=""/>
            <o:lock v:ext="edit" aspectratio="f"/>
            <v:textbox inset="0mm,0mm,0mm,0mm">
              <w:txbxContent>
                <w:p>
                  <w:pPr>
                    <w:spacing w:before="20" w:line="197" w:lineRule="auto"/>
                    <w:ind w:left="20" w:right="20"/>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物理隔离</w:t>
                  </w:r>
                  <w:r>
                    <w:rPr>
                      <w:rFonts w:ascii="微软雅黑" w:hAnsi="微软雅黑" w:eastAsia="微软雅黑" w:cs="微软雅黑"/>
                      <w:color w:val="2D2D2D"/>
                      <w:sz w:val="12"/>
                      <w:szCs w:val="12"/>
                    </w:rPr>
                    <w:t xml:space="preserve"> </w:t>
                  </w:r>
                  <w:r>
                    <w:rPr>
                      <w:rFonts w:ascii="微软雅黑" w:hAnsi="微软雅黑" w:eastAsia="微软雅黑" w:cs="微软雅黑"/>
                      <w:color w:val="2D2D2D"/>
                      <w:spacing w:val="-1"/>
                      <w:sz w:val="12"/>
                      <w:szCs w:val="12"/>
                    </w:rPr>
                    <w:t>逻辑隔离</w:t>
                  </w:r>
                </w:p>
              </w:txbxContent>
            </v:textbox>
          </v:shape>
        </w:pict>
      </w:r>
      <w:r>
        <w:pict>
          <v:shape id="_x0000_s1162" o:spid="_x0000_s1162" o:spt="202" type="#_x0000_t202" style="position:absolute;left:0pt;margin-left:257.4pt;margin-top:196.65pt;height:18.55pt;width:49.9pt;mso-position-horizontal-relative:page;mso-position-vertical-relative:page;z-index:251780096;mso-width-relative:page;mso-height-relative:page;" filled="f" stroked="f" coordsize="21600,21600" o:allowincell="f">
            <v:path/>
            <v:fill on="f" focussize="0,0"/>
            <v:stroke on="f"/>
            <v:imagedata o:title=""/>
            <o:lock v:ext="edit" aspectratio="f"/>
            <v:textbox inset="0mm,0mm,0mm,0mm">
              <w:txbxContent>
                <w:p>
                  <w:pPr>
                    <w:spacing w:before="19" w:line="193" w:lineRule="auto"/>
                    <w:ind w:left="20" w:right="20"/>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切片管理接口安全</w:t>
                  </w:r>
                  <w:r>
                    <w:rPr>
                      <w:rFonts w:ascii="微软雅黑" w:hAnsi="微软雅黑" w:eastAsia="微软雅黑" w:cs="微软雅黑"/>
                      <w:color w:val="2D2D2D"/>
                      <w:spacing w:val="4"/>
                      <w:sz w:val="12"/>
                      <w:szCs w:val="12"/>
                    </w:rPr>
                    <w:t xml:space="preserve"> </w:t>
                  </w:r>
                  <w:r>
                    <w:rPr>
                      <w:rFonts w:ascii="微软雅黑" w:hAnsi="微软雅黑" w:eastAsia="微软雅黑" w:cs="微软雅黑"/>
                      <w:color w:val="2D2D2D"/>
                      <w:spacing w:val="-1"/>
                      <w:sz w:val="12"/>
                      <w:szCs w:val="12"/>
                    </w:rPr>
                    <w:t>切片授权接口安全</w:t>
                  </w:r>
                </w:p>
              </w:txbxContent>
            </v:textbox>
          </v:shape>
        </w:pict>
      </w:r>
      <w:r>
        <w:pict>
          <v:shape id="_x0000_s1163" o:spid="_x0000_s1163" o:spt="202" type="#_x0000_t202" style="position:absolute;left:0pt;margin-left:446.45pt;margin-top:240.8pt;height:39.55pt;width:39.1pt;mso-position-horizontal-relative:page;mso-position-vertical-relative:page;z-index:251767808;mso-width-relative:page;mso-height-relative:page;" filled="f" stroked="f" coordsize="21600,21600" o:allowincell="f">
            <v:path/>
            <v:fill on="f" focussize="0,0"/>
            <v:stroke on="f"/>
            <v:imagedata o:title=""/>
            <o:lock v:ext="edit" aspectratio="f"/>
            <v:textbox inset="0mm,0mm,0mm,0mm">
              <w:txbxContent>
                <w:p>
                  <w:pPr>
                    <w:spacing w:line="20" w:lineRule="exact"/>
                  </w:pPr>
                </w:p>
                <w:tbl>
                  <w:tblPr>
                    <w:tblStyle w:val="5"/>
                    <w:tblW w:w="736" w:type="dxa"/>
                    <w:tblInd w:w="22" w:type="dxa"/>
                    <w:tblBorders>
                      <w:top w:val="single" w:color="2D2D2D" w:sz="2" w:space="0"/>
                      <w:left w:val="single" w:color="2D2D2D" w:sz="2" w:space="0"/>
                      <w:bottom w:val="single" w:color="2D2D2D" w:sz="2" w:space="0"/>
                      <w:right w:val="single" w:color="2D2D2D" w:sz="2" w:space="0"/>
                      <w:insideH w:val="none" w:color="auto" w:sz="0" w:space="0"/>
                      <w:insideV w:val="none" w:color="auto" w:sz="0" w:space="0"/>
                    </w:tblBorders>
                    <w:tblLayout w:type="fixed"/>
                    <w:tblCellMar>
                      <w:top w:w="0" w:type="dxa"/>
                      <w:left w:w="0" w:type="dxa"/>
                      <w:bottom w:w="0" w:type="dxa"/>
                      <w:right w:w="0" w:type="dxa"/>
                    </w:tblCellMar>
                  </w:tblPr>
                  <w:tblGrid>
                    <w:gridCol w:w="736"/>
                  </w:tblGrid>
                  <w:tr>
                    <w:tblPrEx>
                      <w:tblBorders>
                        <w:top w:val="single" w:color="2D2D2D" w:sz="2" w:space="0"/>
                        <w:left w:val="single" w:color="2D2D2D" w:sz="2" w:space="0"/>
                        <w:bottom w:val="single" w:color="2D2D2D" w:sz="2" w:space="0"/>
                        <w:right w:val="single" w:color="2D2D2D" w:sz="2" w:space="0"/>
                        <w:insideH w:val="none" w:color="auto" w:sz="0" w:space="0"/>
                        <w:insideV w:val="none" w:color="auto" w:sz="0" w:space="0"/>
                      </w:tblBorders>
                      <w:tblCellMar>
                        <w:top w:w="0" w:type="dxa"/>
                        <w:left w:w="0" w:type="dxa"/>
                        <w:bottom w:w="0" w:type="dxa"/>
                        <w:right w:w="0" w:type="dxa"/>
                      </w:tblCellMar>
                    </w:tblPrEx>
                    <w:trPr>
                      <w:trHeight w:val="740" w:hRule="atLeast"/>
                    </w:trPr>
                    <w:tc>
                      <w:tcPr>
                        <w:tcW w:w="736" w:type="dxa"/>
                        <w:vAlign w:val="top"/>
                      </w:tcPr>
                      <w:p>
                        <w:pPr>
                          <w:pStyle w:val="6"/>
                          <w:spacing w:before="206" w:line="188" w:lineRule="auto"/>
                          <w:ind w:left="96"/>
                          <w:rPr>
                            <w:sz w:val="12"/>
                            <w:szCs w:val="12"/>
                          </w:rPr>
                        </w:pPr>
                        <w:r>
                          <w:rPr>
                            <w:color w:val="2D2D2D"/>
                            <w:spacing w:val="-1"/>
                            <w:sz w:val="12"/>
                            <w:szCs w:val="12"/>
                          </w:rPr>
                          <w:t>管理信息</w:t>
                        </w:r>
                      </w:p>
                      <w:p>
                        <w:pPr>
                          <w:pStyle w:val="6"/>
                          <w:spacing w:line="177" w:lineRule="auto"/>
                          <w:ind w:left="97"/>
                          <w:rPr>
                            <w:sz w:val="12"/>
                            <w:szCs w:val="12"/>
                          </w:rPr>
                        </w:pPr>
                        <w:r>
                          <w:rPr>
                            <w:color w:val="2D2D2D"/>
                            <w:spacing w:val="-2"/>
                            <w:sz w:val="12"/>
                            <w:szCs w:val="12"/>
                          </w:rPr>
                          <w:t>大区</w:t>
                        </w:r>
                      </w:p>
                    </w:tc>
                  </w:tr>
                </w:tbl>
                <w:p>
                  <w:pPr>
                    <w:pStyle w:val="2"/>
                  </w:pPr>
                </w:p>
              </w:txbxContent>
            </v:textbox>
          </v:shape>
        </w:pict>
      </w:r>
      <w:r>
        <w:pict>
          <v:shape id="_x0000_s1164" o:spid="_x0000_s1164" o:spt="202" type="#_x0000_t202" style="position:absolute;left:0pt;margin-left:393.15pt;margin-top:253.8pt;height:10.7pt;width:55.25pt;mso-position-horizontal-relative:page;mso-position-vertical-relative:page;z-index:251776000;mso-width-relative:page;mso-height-relative:page;" filled="f" stroked="f" coordsize="21600,21600" o:allowincell="f">
            <v:path/>
            <v:fill on="f" focussize="0,0"/>
            <v:stroke on="f"/>
            <v:imagedata o:title=""/>
            <o:lock v:ext="edit" aspectratio="f"/>
            <v:textbox inset="0mm,0mm,0mm,0mm">
              <w:txbxContent>
                <w:p>
                  <w:pPr>
                    <w:tabs>
                      <w:tab w:val="left" w:pos="130"/>
                    </w:tabs>
                    <w:spacing w:before="19" w:line="179" w:lineRule="auto"/>
                    <w:ind w:left="20"/>
                    <w:rPr>
                      <w:rFonts w:ascii="微软雅黑" w:hAnsi="微软雅黑" w:eastAsia="微软雅黑" w:cs="微软雅黑"/>
                      <w:sz w:val="12"/>
                      <w:szCs w:val="12"/>
                    </w:rPr>
                  </w:pPr>
                  <w:r>
                    <w:rPr>
                      <w:rFonts w:ascii="微软雅黑" w:hAnsi="微软雅黑" w:eastAsia="微软雅黑" w:cs="微软雅黑"/>
                      <w:color w:val="2D2D2D"/>
                      <w:sz w:val="12"/>
                      <w:szCs w:val="12"/>
                      <w:u w:val="single" w:color="auto"/>
                    </w:rPr>
                    <w:tab/>
                  </w:r>
                  <w:r>
                    <w:rPr>
                      <w:rFonts w:ascii="微软雅黑" w:hAnsi="微软雅黑" w:eastAsia="微软雅黑" w:cs="微软雅黑"/>
                      <w:color w:val="2D2D2D"/>
                      <w:spacing w:val="33"/>
                      <w:w w:val="101"/>
                      <w:sz w:val="12"/>
                      <w:szCs w:val="12"/>
                      <w:u w:val="single" w:color="auto"/>
                      <w:shd w:val="clear" w:fill="BCBCBC"/>
                    </w:rPr>
                    <w:t xml:space="preserve"> </w:t>
                  </w:r>
                  <w:r>
                    <w:rPr>
                      <w:rFonts w:ascii="微软雅黑" w:hAnsi="微软雅黑" w:eastAsia="微软雅黑" w:cs="微软雅黑"/>
                      <w:color w:val="2D2D2D"/>
                      <w:spacing w:val="-1"/>
                      <w:sz w:val="12"/>
                      <w:szCs w:val="12"/>
                      <w:u w:val="single" w:color="auto"/>
                      <w:shd w:val="clear" w:fill="BCBCBC"/>
                    </w:rPr>
                    <w:t>安全接入网关</w:t>
                  </w:r>
                  <w:r>
                    <w:rPr>
                      <w:rFonts w:ascii="微软雅黑" w:hAnsi="微软雅黑" w:eastAsia="微软雅黑" w:cs="微软雅黑"/>
                      <w:color w:val="2D2D2D"/>
                      <w:spacing w:val="28"/>
                      <w:sz w:val="12"/>
                      <w:szCs w:val="12"/>
                      <w:u w:val="single" w:color="auto"/>
                      <w:shd w:val="clear" w:fill="BCBCBC"/>
                    </w:rPr>
                    <w:t xml:space="preserve"> </w:t>
                  </w:r>
                  <w:r>
                    <w:rPr>
                      <w:rFonts w:ascii="微软雅黑" w:hAnsi="微软雅黑" w:eastAsia="微软雅黑" w:cs="微软雅黑"/>
                      <w:color w:val="2D2D2D"/>
                      <w:sz w:val="12"/>
                      <w:szCs w:val="12"/>
                      <w:u w:val="single" w:color="auto"/>
                    </w:rPr>
                    <w:t xml:space="preserve">    </w:t>
                  </w:r>
                </w:p>
              </w:txbxContent>
            </v:textbox>
          </v:shape>
        </w:pict>
      </w:r>
      <w:r>
        <w:drawing>
          <wp:anchor distT="0" distB="0" distL="0" distR="0" simplePos="0" relativeHeight="251774976" behindDoc="0" locked="0" layoutInCell="0" allowOverlap="1">
            <wp:simplePos x="0" y="0"/>
            <wp:positionH relativeFrom="page">
              <wp:posOffset>1562735</wp:posOffset>
            </wp:positionH>
            <wp:positionV relativeFrom="page">
              <wp:posOffset>-3175</wp:posOffset>
            </wp:positionV>
            <wp:extent cx="1339850" cy="6350"/>
            <wp:effectExtent l="0" t="0" r="0" b="0"/>
            <wp:wrapNone/>
            <wp:docPr id="118" name="IM 118"/>
            <wp:cNvGraphicFramePr/>
            <a:graphic xmlns:a="http://schemas.openxmlformats.org/drawingml/2006/main">
              <a:graphicData uri="http://schemas.openxmlformats.org/drawingml/2006/picture">
                <pic:pic xmlns:pic="http://schemas.openxmlformats.org/drawingml/2006/picture">
                  <pic:nvPicPr>
                    <pic:cNvPr id="118" name="IM 118"/>
                    <pic:cNvPicPr/>
                  </pic:nvPicPr>
                  <pic:blipFill>
                    <a:blip r:embed="rId97"/>
                    <a:stretch>
                      <a:fillRect/>
                    </a:stretch>
                  </pic:blipFill>
                  <pic:spPr>
                    <a:xfrm>
                      <a:off x="0" y="0"/>
                      <a:ext cx="1339850" cy="6350"/>
                    </a:xfrm>
                    <a:prstGeom prst="rect">
                      <a:avLst/>
                    </a:prstGeom>
                  </pic:spPr>
                </pic:pic>
              </a:graphicData>
            </a:graphic>
          </wp:anchor>
        </w:drawing>
      </w:r>
      <w:r>
        <w:drawing>
          <wp:anchor distT="0" distB="0" distL="0" distR="0" simplePos="0" relativeHeight="251784192" behindDoc="0" locked="0" layoutInCell="0" allowOverlap="1">
            <wp:simplePos x="0" y="0"/>
            <wp:positionH relativeFrom="page">
              <wp:posOffset>3216275</wp:posOffset>
            </wp:positionH>
            <wp:positionV relativeFrom="page">
              <wp:posOffset>2535555</wp:posOffset>
            </wp:positionV>
            <wp:extent cx="24765" cy="127000"/>
            <wp:effectExtent l="0" t="0" r="0" b="0"/>
            <wp:wrapNone/>
            <wp:docPr id="120" name="IM 120"/>
            <wp:cNvGraphicFramePr/>
            <a:graphic xmlns:a="http://schemas.openxmlformats.org/drawingml/2006/main">
              <a:graphicData uri="http://schemas.openxmlformats.org/drawingml/2006/picture">
                <pic:pic xmlns:pic="http://schemas.openxmlformats.org/drawingml/2006/picture">
                  <pic:nvPicPr>
                    <pic:cNvPr id="120" name="IM 120"/>
                    <pic:cNvPicPr/>
                  </pic:nvPicPr>
                  <pic:blipFill>
                    <a:blip r:embed="rId98"/>
                    <a:stretch>
                      <a:fillRect/>
                    </a:stretch>
                  </pic:blipFill>
                  <pic:spPr>
                    <a:xfrm>
                      <a:off x="0" y="0"/>
                      <a:ext cx="24980" cy="127249"/>
                    </a:xfrm>
                    <a:prstGeom prst="rect">
                      <a:avLst/>
                    </a:prstGeom>
                  </pic:spPr>
                </pic:pic>
              </a:graphicData>
            </a:graphic>
          </wp:anchor>
        </w:drawing>
      </w:r>
      <w:r>
        <w:drawing>
          <wp:anchor distT="0" distB="0" distL="0" distR="0" simplePos="0" relativeHeight="251783168" behindDoc="0" locked="0" layoutInCell="0" allowOverlap="1">
            <wp:simplePos x="0" y="0"/>
            <wp:positionH relativeFrom="page">
              <wp:posOffset>4210685</wp:posOffset>
            </wp:positionH>
            <wp:positionV relativeFrom="page">
              <wp:posOffset>2535555</wp:posOffset>
            </wp:positionV>
            <wp:extent cx="24765" cy="127000"/>
            <wp:effectExtent l="0" t="0" r="0" b="0"/>
            <wp:wrapNone/>
            <wp:docPr id="122" name="IM 122"/>
            <wp:cNvGraphicFramePr/>
            <a:graphic xmlns:a="http://schemas.openxmlformats.org/drawingml/2006/main">
              <a:graphicData uri="http://schemas.openxmlformats.org/drawingml/2006/picture">
                <pic:pic xmlns:pic="http://schemas.openxmlformats.org/drawingml/2006/picture">
                  <pic:nvPicPr>
                    <pic:cNvPr id="122" name="IM 122"/>
                    <pic:cNvPicPr/>
                  </pic:nvPicPr>
                  <pic:blipFill>
                    <a:blip r:embed="rId99"/>
                    <a:stretch>
                      <a:fillRect/>
                    </a:stretch>
                  </pic:blipFill>
                  <pic:spPr>
                    <a:xfrm>
                      <a:off x="0" y="0"/>
                      <a:ext cx="24981" cy="127249"/>
                    </a:xfrm>
                    <a:prstGeom prst="rect">
                      <a:avLst/>
                    </a:prstGeom>
                  </pic:spPr>
                </pic:pic>
              </a:graphicData>
            </a:graphic>
          </wp:anchor>
        </w:drawing>
      </w:r>
      <w:r>
        <w:rPr>
          <w:rFonts w:ascii="微软雅黑" w:hAnsi="微软雅黑" w:eastAsia="微软雅黑" w:cs="微软雅黑"/>
          <w:color w:val="595757"/>
          <w:spacing w:val="2"/>
          <w:sz w:val="16"/>
          <w:szCs w:val="16"/>
        </w:rPr>
        <w:t xml:space="preserve">09                      </w:t>
      </w:r>
      <w:r>
        <w:rPr>
          <w:rFonts w:ascii="微软雅黑" w:hAnsi="微软雅黑" w:eastAsia="微软雅黑" w:cs="微软雅黑"/>
          <w:color w:val="595757"/>
          <w:spacing w:val="1"/>
          <w:sz w:val="16"/>
          <w:szCs w:val="16"/>
        </w:rPr>
        <w:t xml:space="preserve">                                                                                                                                  </w:t>
      </w:r>
      <w:r>
        <w:rPr>
          <w:rFonts w:ascii="微软雅黑" w:hAnsi="微软雅黑" w:eastAsia="微软雅黑" w:cs="微软雅黑"/>
          <w:color w:val="4C4C4C"/>
          <w:spacing w:val="1"/>
          <w:sz w:val="16"/>
          <w:szCs w:val="16"/>
        </w:rPr>
        <w:t>5G确定性网络@电力之需求洞察</w:t>
      </w:r>
    </w:p>
    <w:p>
      <w:pPr>
        <w:pStyle w:val="2"/>
        <w:spacing w:line="258" w:lineRule="auto"/>
      </w:pPr>
    </w:p>
    <w:p>
      <w:pPr>
        <w:pStyle w:val="2"/>
        <w:spacing w:line="258" w:lineRule="auto"/>
      </w:pPr>
    </w:p>
    <w:p>
      <w:pPr>
        <w:pStyle w:val="2"/>
        <w:spacing w:line="258" w:lineRule="auto"/>
      </w:pPr>
    </w:p>
    <w:p>
      <w:pPr>
        <w:pStyle w:val="2"/>
        <w:spacing w:line="258" w:lineRule="auto"/>
      </w:pPr>
    </w:p>
    <w:p>
      <w:pPr>
        <w:spacing w:before="77" w:line="235" w:lineRule="auto"/>
        <w:ind w:right="2" w:firstLine="407"/>
        <w:jc w:val="both"/>
        <w:rPr>
          <w:rFonts w:ascii="微软雅黑" w:hAnsi="微软雅黑" w:eastAsia="微软雅黑" w:cs="微软雅黑"/>
          <w:sz w:val="18"/>
          <w:szCs w:val="18"/>
        </w:rPr>
      </w:pPr>
      <w:r>
        <w:rPr>
          <w:rFonts w:ascii="微软雅黑" w:hAnsi="微软雅黑" w:eastAsia="微软雅黑" w:cs="微软雅黑"/>
          <w:color w:val="2D2D2D"/>
          <w:spacing w:val="3"/>
          <w:sz w:val="18"/>
          <w:szCs w:val="18"/>
        </w:rPr>
        <w:t>随着5G在电力行业的逐步推广应用，电力行业一方面要利用好5G</w:t>
      </w:r>
      <w:r>
        <w:rPr>
          <w:rFonts w:ascii="微软雅黑" w:hAnsi="微软雅黑" w:eastAsia="微软雅黑" w:cs="微软雅黑"/>
          <w:color w:val="2D2D2D"/>
          <w:spacing w:val="2"/>
          <w:sz w:val="18"/>
          <w:szCs w:val="18"/>
        </w:rPr>
        <w:t>的技术优势，同时保障电力安全防护要求，实现5G网</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2"/>
          <w:sz w:val="18"/>
          <w:szCs w:val="18"/>
        </w:rPr>
        <w:t>络对智能电网各类电力业务的灵活承载，数据的安全传输。电力5G安全架构需要从终端安全、网络设备及通道安全、接入区</w:t>
      </w:r>
      <w:r>
        <w:rPr>
          <w:rFonts w:ascii="微软雅黑" w:hAnsi="微软雅黑" w:eastAsia="微软雅黑" w:cs="微软雅黑"/>
          <w:color w:val="2D2D2D"/>
          <w:spacing w:val="13"/>
          <w:sz w:val="18"/>
          <w:szCs w:val="18"/>
        </w:rPr>
        <w:t xml:space="preserve"> </w:t>
      </w:r>
      <w:r>
        <w:rPr>
          <w:rFonts w:ascii="微软雅黑" w:hAnsi="微软雅黑" w:eastAsia="微软雅黑" w:cs="微软雅黑"/>
          <w:color w:val="2D2D2D"/>
          <w:spacing w:val="-1"/>
          <w:sz w:val="18"/>
          <w:szCs w:val="18"/>
        </w:rPr>
        <w:t>安全等方面考虑，电力5G总体安全防护架构如下图所示：</w:t>
      </w:r>
    </w:p>
    <w:p>
      <w:pPr>
        <w:spacing w:before="39"/>
      </w:pPr>
    </w:p>
    <w:p>
      <w:pPr>
        <w:spacing w:before="38"/>
      </w:pPr>
    </w:p>
    <w:p>
      <w:pPr>
        <w:sectPr>
          <w:headerReference r:id="rId13" w:type="default"/>
          <w:pgSz w:w="11906" w:h="16158"/>
          <w:pgMar w:top="400" w:right="1153" w:bottom="0" w:left="845" w:header="0" w:footer="0" w:gutter="0"/>
          <w:cols w:equalWidth="0" w:num="1">
            <w:col w:w="9908"/>
          </w:cols>
        </w:sectPr>
      </w:pPr>
    </w:p>
    <w:tbl>
      <w:tblPr>
        <w:tblStyle w:val="5"/>
        <w:tblW w:w="1462" w:type="dxa"/>
        <w:tblInd w:w="1167" w:type="dxa"/>
        <w:tblBorders>
          <w:top w:val="single" w:color="2D2D2D" w:sz="2" w:space="0"/>
          <w:left w:val="single" w:color="2D2D2D" w:sz="2" w:space="0"/>
          <w:bottom w:val="single" w:color="2D2D2D" w:sz="2" w:space="0"/>
          <w:right w:val="single" w:color="2D2D2D" w:sz="2" w:space="0"/>
          <w:insideH w:val="single" w:color="2D2D2D" w:sz="2" w:space="0"/>
          <w:insideV w:val="single" w:color="2D2D2D" w:sz="2" w:space="0"/>
        </w:tblBorders>
        <w:tblLayout w:type="fixed"/>
        <w:tblCellMar>
          <w:top w:w="0" w:type="dxa"/>
          <w:left w:w="0" w:type="dxa"/>
          <w:bottom w:w="0" w:type="dxa"/>
          <w:right w:w="0" w:type="dxa"/>
        </w:tblCellMar>
      </w:tblPr>
      <w:tblGrid>
        <w:gridCol w:w="788"/>
        <w:gridCol w:w="674"/>
      </w:tblGrid>
      <w:tr>
        <w:tblPrEx>
          <w:tblBorders>
            <w:top w:val="single" w:color="2D2D2D" w:sz="2" w:space="0"/>
            <w:left w:val="single" w:color="2D2D2D" w:sz="2" w:space="0"/>
            <w:bottom w:val="single" w:color="2D2D2D" w:sz="2" w:space="0"/>
            <w:right w:val="single" w:color="2D2D2D" w:sz="2" w:space="0"/>
            <w:insideH w:val="single" w:color="2D2D2D" w:sz="2" w:space="0"/>
            <w:insideV w:val="single" w:color="2D2D2D" w:sz="2" w:space="0"/>
          </w:tblBorders>
          <w:tblCellMar>
            <w:top w:w="0" w:type="dxa"/>
            <w:left w:w="0" w:type="dxa"/>
            <w:bottom w:w="0" w:type="dxa"/>
            <w:right w:w="0" w:type="dxa"/>
          </w:tblCellMar>
        </w:tblPrEx>
        <w:trPr>
          <w:trHeight w:val="2059" w:hRule="atLeast"/>
        </w:trPr>
        <w:tc>
          <w:tcPr>
            <w:tcW w:w="788" w:type="dxa"/>
            <w:tcBorders>
              <w:right w:val="nil"/>
            </w:tcBorders>
            <w:vAlign w:val="top"/>
          </w:tcPr>
          <w:p>
            <w:pPr>
              <w:spacing w:before="188" w:line="272" w:lineRule="exact"/>
              <w:ind w:firstLine="110"/>
            </w:pPr>
            <w:r>
              <w:rPr>
                <w:position w:val="-5"/>
              </w:rPr>
              <w:drawing>
                <wp:inline distT="0" distB="0" distL="0" distR="0">
                  <wp:extent cx="269240" cy="172720"/>
                  <wp:effectExtent l="0" t="0" r="0" b="0"/>
                  <wp:docPr id="124" name="IM 124"/>
                  <wp:cNvGraphicFramePr/>
                  <a:graphic xmlns:a="http://schemas.openxmlformats.org/drawingml/2006/main">
                    <a:graphicData uri="http://schemas.openxmlformats.org/drawingml/2006/picture">
                      <pic:pic xmlns:pic="http://schemas.openxmlformats.org/drawingml/2006/picture">
                        <pic:nvPicPr>
                          <pic:cNvPr id="124" name="IM 124"/>
                          <pic:cNvPicPr/>
                        </pic:nvPicPr>
                        <pic:blipFill>
                          <a:blip r:embed="rId100"/>
                          <a:stretch>
                            <a:fillRect/>
                          </a:stretch>
                        </pic:blipFill>
                        <pic:spPr>
                          <a:xfrm>
                            <a:off x="0" y="0"/>
                            <a:ext cx="269373" cy="172853"/>
                          </a:xfrm>
                          <a:prstGeom prst="rect">
                            <a:avLst/>
                          </a:prstGeom>
                        </pic:spPr>
                      </pic:pic>
                    </a:graphicData>
                  </a:graphic>
                </wp:inline>
              </w:drawing>
            </w:r>
          </w:p>
          <w:p>
            <w:pPr>
              <w:pStyle w:val="6"/>
              <w:spacing w:before="76" w:line="207" w:lineRule="auto"/>
              <w:ind w:left="119"/>
              <w:rPr>
                <w:sz w:val="12"/>
                <w:szCs w:val="12"/>
              </w:rPr>
            </w:pPr>
            <w:r>
              <w:rPr>
                <w:color w:val="2D2D2D"/>
                <w:spacing w:val="-2"/>
                <w:sz w:val="12"/>
                <w:szCs w:val="12"/>
              </w:rPr>
              <w:t>电网控制类</w:t>
            </w:r>
          </w:p>
          <w:p>
            <w:pPr>
              <w:spacing w:before="39" w:line="272" w:lineRule="exact"/>
              <w:ind w:firstLine="110"/>
            </w:pPr>
            <w:r>
              <w:rPr>
                <w:position w:val="-5"/>
              </w:rPr>
              <w:drawing>
                <wp:inline distT="0" distB="0" distL="0" distR="0">
                  <wp:extent cx="269240" cy="172720"/>
                  <wp:effectExtent l="0" t="0" r="0" b="0"/>
                  <wp:docPr id="126" name="IM 126"/>
                  <wp:cNvGraphicFramePr/>
                  <a:graphic xmlns:a="http://schemas.openxmlformats.org/drawingml/2006/main">
                    <a:graphicData uri="http://schemas.openxmlformats.org/drawingml/2006/picture">
                      <pic:pic xmlns:pic="http://schemas.openxmlformats.org/drawingml/2006/picture">
                        <pic:nvPicPr>
                          <pic:cNvPr id="126" name="IM 126"/>
                          <pic:cNvPicPr/>
                        </pic:nvPicPr>
                        <pic:blipFill>
                          <a:blip r:embed="rId100"/>
                          <a:stretch>
                            <a:fillRect/>
                          </a:stretch>
                        </pic:blipFill>
                        <pic:spPr>
                          <a:xfrm>
                            <a:off x="0" y="0"/>
                            <a:ext cx="269373" cy="172863"/>
                          </a:xfrm>
                          <a:prstGeom prst="rect">
                            <a:avLst/>
                          </a:prstGeom>
                        </pic:spPr>
                      </pic:pic>
                    </a:graphicData>
                  </a:graphic>
                </wp:inline>
              </w:drawing>
            </w:r>
          </w:p>
          <w:p>
            <w:pPr>
              <w:pStyle w:val="6"/>
              <w:spacing w:before="56" w:line="206" w:lineRule="auto"/>
              <w:ind w:left="113"/>
              <w:rPr>
                <w:sz w:val="12"/>
                <w:szCs w:val="12"/>
              </w:rPr>
            </w:pPr>
            <w:r>
              <w:rPr>
                <w:color w:val="2D2D2D"/>
                <w:spacing w:val="-1"/>
                <w:sz w:val="12"/>
                <w:szCs w:val="12"/>
              </w:rPr>
              <w:t>移动控制类</w:t>
            </w:r>
          </w:p>
          <w:p>
            <w:pPr>
              <w:spacing w:before="17" w:line="470" w:lineRule="exact"/>
              <w:ind w:firstLine="110"/>
            </w:pPr>
            <w:r>
              <w:rPr>
                <w:position w:val="-9"/>
              </w:rPr>
              <w:drawing>
                <wp:inline distT="0" distB="0" distL="0" distR="0">
                  <wp:extent cx="274955" cy="297815"/>
                  <wp:effectExtent l="0" t="0" r="0" b="0"/>
                  <wp:docPr id="128" name="IM 128"/>
                  <wp:cNvGraphicFramePr/>
                  <a:graphic xmlns:a="http://schemas.openxmlformats.org/drawingml/2006/main">
                    <a:graphicData uri="http://schemas.openxmlformats.org/drawingml/2006/picture">
                      <pic:pic xmlns:pic="http://schemas.openxmlformats.org/drawingml/2006/picture">
                        <pic:nvPicPr>
                          <pic:cNvPr id="128" name="IM 128"/>
                          <pic:cNvPicPr/>
                        </pic:nvPicPr>
                        <pic:blipFill>
                          <a:blip r:embed="rId101"/>
                          <a:stretch>
                            <a:fillRect/>
                          </a:stretch>
                        </pic:blipFill>
                        <pic:spPr>
                          <a:xfrm>
                            <a:off x="0" y="0"/>
                            <a:ext cx="275405" cy="298261"/>
                          </a:xfrm>
                          <a:prstGeom prst="rect">
                            <a:avLst/>
                          </a:prstGeom>
                        </pic:spPr>
                      </pic:pic>
                    </a:graphicData>
                  </a:graphic>
                </wp:inline>
              </w:drawing>
            </w:r>
          </w:p>
          <w:p>
            <w:pPr>
              <w:pStyle w:val="6"/>
              <w:spacing w:before="24" w:line="207" w:lineRule="auto"/>
              <w:ind w:left="113"/>
              <w:rPr>
                <w:sz w:val="12"/>
                <w:szCs w:val="12"/>
              </w:rPr>
            </w:pPr>
            <w:r>
              <w:rPr>
                <w:color w:val="2D2D2D"/>
                <w:spacing w:val="-1"/>
                <w:sz w:val="12"/>
                <w:szCs w:val="12"/>
              </w:rPr>
              <w:t>信息采集类</w:t>
            </w:r>
          </w:p>
        </w:tc>
        <w:tc>
          <w:tcPr>
            <w:tcW w:w="674" w:type="dxa"/>
            <w:tcBorders>
              <w:left w:val="nil"/>
            </w:tcBorders>
            <w:vAlign w:val="top"/>
          </w:tcPr>
          <w:p>
            <w:pPr>
              <w:spacing w:line="171" w:lineRule="exact"/>
            </w:pPr>
          </w:p>
          <w:tbl>
            <w:tblPr>
              <w:tblStyle w:val="5"/>
              <w:tblW w:w="431" w:type="dxa"/>
              <w:tblInd w:w="78" w:type="dxa"/>
              <w:tblBorders>
                <w:top w:val="single" w:color="2D2D2D" w:sz="2" w:space="0"/>
                <w:left w:val="single" w:color="2D2D2D" w:sz="2" w:space="0"/>
                <w:bottom w:val="single" w:color="2D2D2D" w:sz="2" w:space="0"/>
                <w:right w:val="single" w:color="2D2D2D" w:sz="2" w:space="0"/>
                <w:insideH w:val="none" w:color="auto" w:sz="0" w:space="0"/>
                <w:insideV w:val="none" w:color="auto" w:sz="0" w:space="0"/>
              </w:tblBorders>
              <w:tblLayout w:type="fixed"/>
              <w:tblCellMar>
                <w:top w:w="0" w:type="dxa"/>
                <w:left w:w="0" w:type="dxa"/>
                <w:bottom w:w="0" w:type="dxa"/>
                <w:right w:w="0" w:type="dxa"/>
              </w:tblCellMar>
            </w:tblPr>
            <w:tblGrid>
              <w:gridCol w:w="431"/>
            </w:tblGrid>
            <w:tr>
              <w:tblPrEx>
                <w:tblBorders>
                  <w:top w:val="single" w:color="2D2D2D" w:sz="2" w:space="0"/>
                  <w:left w:val="single" w:color="2D2D2D" w:sz="2" w:space="0"/>
                  <w:bottom w:val="single" w:color="2D2D2D" w:sz="2" w:space="0"/>
                  <w:right w:val="single" w:color="2D2D2D" w:sz="2" w:space="0"/>
                  <w:insideH w:val="none" w:color="auto" w:sz="0" w:space="0"/>
                  <w:insideV w:val="none" w:color="auto" w:sz="0" w:space="0"/>
                </w:tblBorders>
                <w:tblCellMar>
                  <w:top w:w="0" w:type="dxa"/>
                  <w:left w:w="0" w:type="dxa"/>
                  <w:bottom w:w="0" w:type="dxa"/>
                  <w:right w:w="0" w:type="dxa"/>
                </w:tblCellMar>
              </w:tblPrEx>
              <w:trPr>
                <w:trHeight w:val="467" w:hRule="atLeast"/>
              </w:trPr>
              <w:tc>
                <w:tcPr>
                  <w:tcW w:w="431" w:type="dxa"/>
                  <w:vAlign w:val="top"/>
                </w:tcPr>
                <w:p>
                  <w:pPr>
                    <w:pStyle w:val="6"/>
                    <w:spacing w:before="98" w:line="176" w:lineRule="auto"/>
                    <w:ind w:left="104"/>
                    <w:rPr>
                      <w:sz w:val="12"/>
                      <w:szCs w:val="12"/>
                    </w:rPr>
                  </w:pPr>
                  <w:r>
                    <w:rPr>
                      <w:color w:val="2D2D2D"/>
                      <w:spacing w:val="1"/>
                      <w:sz w:val="12"/>
                      <w:szCs w:val="12"/>
                    </w:rPr>
                    <w:t>IP</w:t>
                  </w:r>
                </w:p>
                <w:p>
                  <w:pPr>
                    <w:pStyle w:val="6"/>
                    <w:spacing w:line="177" w:lineRule="auto"/>
                    <w:ind w:left="95"/>
                    <w:rPr>
                      <w:sz w:val="12"/>
                      <w:szCs w:val="12"/>
                    </w:rPr>
                  </w:pPr>
                  <w:r>
                    <w:rPr>
                      <w:color w:val="2D2D2D"/>
                      <w:spacing w:val="-1"/>
                      <w:sz w:val="12"/>
                      <w:szCs w:val="12"/>
                    </w:rPr>
                    <w:t>绑定</w:t>
                  </w:r>
                </w:p>
              </w:tc>
            </w:tr>
          </w:tbl>
          <w:p>
            <w:pPr>
              <w:spacing w:line="142" w:lineRule="exact"/>
            </w:pPr>
          </w:p>
          <w:tbl>
            <w:tblPr>
              <w:tblStyle w:val="5"/>
              <w:tblW w:w="431" w:type="dxa"/>
              <w:tblInd w:w="78" w:type="dxa"/>
              <w:tblBorders>
                <w:top w:val="single" w:color="2D2D2D" w:sz="2" w:space="0"/>
                <w:left w:val="single" w:color="2D2D2D" w:sz="2" w:space="0"/>
                <w:bottom w:val="single" w:color="2D2D2D" w:sz="2" w:space="0"/>
                <w:right w:val="single" w:color="2D2D2D" w:sz="2" w:space="0"/>
                <w:insideH w:val="none" w:color="auto" w:sz="0" w:space="0"/>
                <w:insideV w:val="none" w:color="auto" w:sz="0" w:space="0"/>
              </w:tblBorders>
              <w:tblLayout w:type="fixed"/>
              <w:tblCellMar>
                <w:top w:w="0" w:type="dxa"/>
                <w:left w:w="0" w:type="dxa"/>
                <w:bottom w:w="0" w:type="dxa"/>
                <w:right w:w="0" w:type="dxa"/>
              </w:tblCellMar>
            </w:tblPr>
            <w:tblGrid>
              <w:gridCol w:w="431"/>
            </w:tblGrid>
            <w:tr>
              <w:tblPrEx>
                <w:tblBorders>
                  <w:top w:val="single" w:color="2D2D2D" w:sz="2" w:space="0"/>
                  <w:left w:val="single" w:color="2D2D2D" w:sz="2" w:space="0"/>
                  <w:bottom w:val="single" w:color="2D2D2D" w:sz="2" w:space="0"/>
                  <w:right w:val="single" w:color="2D2D2D" w:sz="2" w:space="0"/>
                  <w:insideH w:val="none" w:color="auto" w:sz="0" w:space="0"/>
                  <w:insideV w:val="none" w:color="auto" w:sz="0" w:space="0"/>
                </w:tblBorders>
                <w:tblCellMar>
                  <w:top w:w="0" w:type="dxa"/>
                  <w:left w:w="0" w:type="dxa"/>
                  <w:bottom w:w="0" w:type="dxa"/>
                  <w:right w:w="0" w:type="dxa"/>
                </w:tblCellMar>
              </w:tblPrEx>
              <w:trPr>
                <w:trHeight w:val="467" w:hRule="atLeast"/>
              </w:trPr>
              <w:tc>
                <w:tcPr>
                  <w:tcW w:w="431" w:type="dxa"/>
                  <w:vAlign w:val="top"/>
                </w:tcPr>
                <w:p>
                  <w:pPr>
                    <w:pStyle w:val="6"/>
                    <w:spacing w:before="89" w:line="189" w:lineRule="auto"/>
                    <w:ind w:left="96"/>
                    <w:rPr>
                      <w:sz w:val="12"/>
                      <w:szCs w:val="12"/>
                    </w:rPr>
                  </w:pPr>
                  <w:r>
                    <w:rPr>
                      <w:color w:val="2D2D2D"/>
                      <w:spacing w:val="-1"/>
                      <w:sz w:val="12"/>
                      <w:szCs w:val="12"/>
                    </w:rPr>
                    <w:t>终端</w:t>
                  </w:r>
                </w:p>
                <w:p>
                  <w:pPr>
                    <w:pStyle w:val="6"/>
                    <w:spacing w:line="176" w:lineRule="auto"/>
                    <w:ind w:left="96"/>
                    <w:rPr>
                      <w:sz w:val="12"/>
                      <w:szCs w:val="12"/>
                    </w:rPr>
                  </w:pPr>
                  <w:r>
                    <w:rPr>
                      <w:color w:val="2D2D2D"/>
                      <w:spacing w:val="-1"/>
                      <w:sz w:val="12"/>
                      <w:szCs w:val="12"/>
                    </w:rPr>
                    <w:t>认证</w:t>
                  </w:r>
                </w:p>
              </w:tc>
            </w:tr>
          </w:tbl>
          <w:p>
            <w:pPr>
              <w:spacing w:line="142" w:lineRule="exact"/>
            </w:pPr>
          </w:p>
          <w:tbl>
            <w:tblPr>
              <w:tblStyle w:val="5"/>
              <w:tblW w:w="431" w:type="dxa"/>
              <w:tblInd w:w="78" w:type="dxa"/>
              <w:tblBorders>
                <w:top w:val="single" w:color="2D2D2D" w:sz="2" w:space="0"/>
                <w:left w:val="single" w:color="2D2D2D" w:sz="2" w:space="0"/>
                <w:bottom w:val="single" w:color="2D2D2D" w:sz="2" w:space="0"/>
                <w:right w:val="single" w:color="2D2D2D" w:sz="2" w:space="0"/>
                <w:insideH w:val="none" w:color="auto" w:sz="0" w:space="0"/>
                <w:insideV w:val="none" w:color="auto" w:sz="0" w:space="0"/>
              </w:tblBorders>
              <w:tblLayout w:type="fixed"/>
              <w:tblCellMar>
                <w:top w:w="0" w:type="dxa"/>
                <w:left w:w="0" w:type="dxa"/>
                <w:bottom w:w="0" w:type="dxa"/>
                <w:right w:w="0" w:type="dxa"/>
              </w:tblCellMar>
            </w:tblPr>
            <w:tblGrid>
              <w:gridCol w:w="431"/>
            </w:tblGrid>
            <w:tr>
              <w:tblPrEx>
                <w:tblBorders>
                  <w:top w:val="single" w:color="2D2D2D" w:sz="2" w:space="0"/>
                  <w:left w:val="single" w:color="2D2D2D" w:sz="2" w:space="0"/>
                  <w:bottom w:val="single" w:color="2D2D2D" w:sz="2" w:space="0"/>
                  <w:right w:val="single" w:color="2D2D2D" w:sz="2" w:space="0"/>
                  <w:insideH w:val="none" w:color="auto" w:sz="0" w:space="0"/>
                  <w:insideV w:val="none" w:color="auto" w:sz="0" w:space="0"/>
                </w:tblBorders>
                <w:tblCellMar>
                  <w:top w:w="0" w:type="dxa"/>
                  <w:left w:w="0" w:type="dxa"/>
                  <w:bottom w:w="0" w:type="dxa"/>
                  <w:right w:w="0" w:type="dxa"/>
                </w:tblCellMar>
              </w:tblPrEx>
              <w:trPr>
                <w:trHeight w:val="467" w:hRule="atLeast"/>
              </w:trPr>
              <w:tc>
                <w:tcPr>
                  <w:tcW w:w="431" w:type="dxa"/>
                  <w:vAlign w:val="top"/>
                </w:tcPr>
                <w:p>
                  <w:pPr>
                    <w:pStyle w:val="6"/>
                    <w:spacing w:before="90" w:line="178" w:lineRule="auto"/>
                    <w:ind w:left="96"/>
                    <w:rPr>
                      <w:sz w:val="12"/>
                      <w:szCs w:val="12"/>
                    </w:rPr>
                  </w:pPr>
                  <w:r>
                    <w:rPr>
                      <w:color w:val="2D2D2D"/>
                      <w:spacing w:val="-1"/>
                      <w:sz w:val="12"/>
                      <w:szCs w:val="12"/>
                    </w:rPr>
                    <w:t>端口</w:t>
                  </w:r>
                </w:p>
                <w:p>
                  <w:pPr>
                    <w:pStyle w:val="6"/>
                    <w:spacing w:line="207" w:lineRule="auto"/>
                    <w:ind w:left="101"/>
                    <w:rPr>
                      <w:sz w:val="12"/>
                      <w:szCs w:val="12"/>
                    </w:rPr>
                  </w:pPr>
                  <w:r>
                    <w:rPr>
                      <w:color w:val="2D2D2D"/>
                      <w:spacing w:val="-3"/>
                      <w:sz w:val="12"/>
                      <w:szCs w:val="12"/>
                    </w:rPr>
                    <w:t>隔离</w:t>
                  </w:r>
                </w:p>
              </w:tc>
            </w:tr>
          </w:tbl>
          <w:p>
            <w:pPr>
              <w:spacing w:line="160" w:lineRule="exact"/>
              <w:rPr>
                <w:rFonts w:ascii="Arial"/>
                <w:sz w:val="13"/>
              </w:rPr>
            </w:pPr>
          </w:p>
        </w:tc>
      </w:tr>
    </w:tbl>
    <w:p>
      <w:pPr>
        <w:spacing w:before="99" w:line="115" w:lineRule="exact"/>
        <w:ind w:left="1454"/>
        <w:rPr>
          <w:rFonts w:ascii="微软雅黑" w:hAnsi="微软雅黑" w:eastAsia="微软雅黑" w:cs="微软雅黑"/>
          <w:sz w:val="12"/>
          <w:szCs w:val="12"/>
        </w:rPr>
      </w:pPr>
      <w:r>
        <w:rPr>
          <w:rFonts w:ascii="微软雅黑" w:hAnsi="微软雅黑" w:eastAsia="微软雅黑" w:cs="微软雅黑"/>
          <w:color w:val="2D2D2D"/>
          <w:spacing w:val="2"/>
          <w:position w:val="-1"/>
          <w:sz w:val="12"/>
          <w:szCs w:val="12"/>
        </w:rPr>
        <w:t>电力5G安全终端</w:t>
      </w:r>
    </w:p>
    <w:p>
      <w:pPr>
        <w:pStyle w:val="2"/>
        <w:spacing w:line="14" w:lineRule="auto"/>
        <w:rPr>
          <w:sz w:val="2"/>
        </w:rPr>
      </w:pPr>
      <w:r>
        <w:rPr>
          <w:sz w:val="2"/>
          <w:szCs w:val="2"/>
        </w:rPr>
        <w:br w:type="column"/>
      </w:r>
    </w:p>
    <w:p>
      <w:pPr>
        <w:pStyle w:val="2"/>
        <w:spacing w:line="246" w:lineRule="auto"/>
      </w:pPr>
    </w:p>
    <w:p>
      <w:pPr>
        <w:pStyle w:val="2"/>
        <w:spacing w:line="247" w:lineRule="auto"/>
      </w:pPr>
    </w:p>
    <w:p>
      <w:pPr>
        <w:spacing w:before="52" w:line="179" w:lineRule="auto"/>
        <w:ind w:left="226"/>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终端安全接入</w:t>
      </w:r>
    </w:p>
    <w:p>
      <w:pPr>
        <w:spacing w:before="6" w:line="47" w:lineRule="exact"/>
      </w:pPr>
      <w:r>
        <w:drawing>
          <wp:inline distT="0" distB="0" distL="0" distR="0">
            <wp:extent cx="741680" cy="29845"/>
            <wp:effectExtent l="0" t="0" r="0" b="0"/>
            <wp:docPr id="130" name="IM 130"/>
            <wp:cNvGraphicFramePr/>
            <a:graphic xmlns:a="http://schemas.openxmlformats.org/drawingml/2006/main">
              <a:graphicData uri="http://schemas.openxmlformats.org/drawingml/2006/picture">
                <pic:pic xmlns:pic="http://schemas.openxmlformats.org/drawingml/2006/picture">
                  <pic:nvPicPr>
                    <pic:cNvPr id="130" name="IM 130"/>
                    <pic:cNvPicPr/>
                  </pic:nvPicPr>
                  <pic:blipFill>
                    <a:blip r:embed="rId102"/>
                    <a:stretch>
                      <a:fillRect/>
                    </a:stretch>
                  </pic:blipFill>
                  <pic:spPr>
                    <a:xfrm>
                      <a:off x="0" y="0"/>
                      <a:ext cx="741734" cy="30201"/>
                    </a:xfrm>
                    <a:prstGeom prst="rect">
                      <a:avLst/>
                    </a:prstGeom>
                  </pic:spPr>
                </pic:pic>
              </a:graphicData>
            </a:graphic>
          </wp:inline>
        </w:drawing>
      </w:r>
    </w:p>
    <w:p>
      <w:pPr>
        <w:pStyle w:val="2"/>
        <w:spacing w:line="308" w:lineRule="auto"/>
      </w:pPr>
    </w:p>
    <w:p>
      <w:pPr>
        <w:spacing w:before="52" w:line="178" w:lineRule="auto"/>
        <w:ind w:left="228"/>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空口加密认证</w:t>
      </w:r>
    </w:p>
    <w:p>
      <w:pPr>
        <w:spacing w:before="6" w:line="48" w:lineRule="exact"/>
      </w:pPr>
      <w:r>
        <w:drawing>
          <wp:inline distT="0" distB="0" distL="0" distR="0">
            <wp:extent cx="741680" cy="29845"/>
            <wp:effectExtent l="0" t="0" r="0" b="0"/>
            <wp:docPr id="132" name="IM 132"/>
            <wp:cNvGraphicFramePr/>
            <a:graphic xmlns:a="http://schemas.openxmlformats.org/drawingml/2006/main">
              <a:graphicData uri="http://schemas.openxmlformats.org/drawingml/2006/picture">
                <pic:pic xmlns:pic="http://schemas.openxmlformats.org/drawingml/2006/picture">
                  <pic:nvPicPr>
                    <pic:cNvPr id="132" name="IM 132"/>
                    <pic:cNvPicPr/>
                  </pic:nvPicPr>
                  <pic:blipFill>
                    <a:blip r:embed="rId103"/>
                    <a:stretch>
                      <a:fillRect/>
                    </a:stretch>
                  </pic:blipFill>
                  <pic:spPr>
                    <a:xfrm>
                      <a:off x="0" y="0"/>
                      <a:ext cx="741734" cy="30201"/>
                    </a:xfrm>
                    <a:prstGeom prst="rect">
                      <a:avLst/>
                    </a:prstGeom>
                  </pic:spPr>
                </pic:pic>
              </a:graphicData>
            </a:graphic>
          </wp:inline>
        </w:drawing>
      </w:r>
    </w:p>
    <w:p>
      <w:pPr>
        <w:pStyle w:val="2"/>
        <w:spacing w:line="264" w:lineRule="auto"/>
      </w:pPr>
    </w:p>
    <w:p>
      <w:pPr>
        <w:spacing w:before="52" w:line="194" w:lineRule="auto"/>
        <w:ind w:left="226"/>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数据加密传输</w:t>
      </w:r>
    </w:p>
    <w:p>
      <w:pPr>
        <w:spacing w:line="47" w:lineRule="exact"/>
      </w:pPr>
      <w:r>
        <w:drawing>
          <wp:inline distT="0" distB="0" distL="0" distR="0">
            <wp:extent cx="741680" cy="29845"/>
            <wp:effectExtent l="0" t="0" r="0" b="0"/>
            <wp:docPr id="134" name="IM 134"/>
            <wp:cNvGraphicFramePr/>
            <a:graphic xmlns:a="http://schemas.openxmlformats.org/drawingml/2006/main">
              <a:graphicData uri="http://schemas.openxmlformats.org/drawingml/2006/picture">
                <pic:pic xmlns:pic="http://schemas.openxmlformats.org/drawingml/2006/picture">
                  <pic:nvPicPr>
                    <pic:cNvPr id="134" name="IM 134"/>
                    <pic:cNvPicPr/>
                  </pic:nvPicPr>
                  <pic:blipFill>
                    <a:blip r:embed="rId104"/>
                    <a:stretch>
                      <a:fillRect/>
                    </a:stretch>
                  </pic:blipFill>
                  <pic:spPr>
                    <a:xfrm>
                      <a:off x="0" y="0"/>
                      <a:ext cx="741734" cy="30201"/>
                    </a:xfrm>
                    <a:prstGeom prst="rect">
                      <a:avLst/>
                    </a:prstGeom>
                  </pic:spPr>
                </pic:pic>
              </a:graphicData>
            </a:graphic>
          </wp:inline>
        </w:drawing>
      </w:r>
    </w:p>
    <w:p>
      <w:pPr>
        <w:pStyle w:val="2"/>
        <w:spacing w:line="14" w:lineRule="auto"/>
        <w:rPr>
          <w:sz w:val="2"/>
        </w:rPr>
      </w:pPr>
      <w:r>
        <w:rPr>
          <w:sz w:val="2"/>
          <w:szCs w:val="2"/>
        </w:rPr>
        <w:br w:type="column"/>
      </w:r>
    </w:p>
    <w:tbl>
      <w:tblPr>
        <w:tblStyle w:val="5"/>
        <w:tblW w:w="884" w:type="dxa"/>
        <w:tblInd w:w="2149" w:type="dxa"/>
        <w:tblBorders>
          <w:top w:val="single" w:color="2D2D2D" w:sz="2" w:space="0"/>
          <w:left w:val="single" w:color="2D2D2D" w:sz="2" w:space="0"/>
          <w:bottom w:val="single" w:color="2D2D2D" w:sz="2" w:space="0"/>
          <w:right w:val="single" w:color="2D2D2D" w:sz="2" w:space="0"/>
          <w:insideH w:val="none" w:color="auto" w:sz="0" w:space="0"/>
          <w:insideV w:val="none" w:color="auto" w:sz="0" w:space="0"/>
        </w:tblBorders>
        <w:tblLayout w:type="fixed"/>
        <w:tblCellMar>
          <w:top w:w="0" w:type="dxa"/>
          <w:left w:w="0" w:type="dxa"/>
          <w:bottom w:w="0" w:type="dxa"/>
          <w:right w:w="0" w:type="dxa"/>
        </w:tblCellMar>
      </w:tblPr>
      <w:tblGrid>
        <w:gridCol w:w="884"/>
      </w:tblGrid>
      <w:tr>
        <w:tblPrEx>
          <w:tblBorders>
            <w:top w:val="single" w:color="2D2D2D" w:sz="2" w:space="0"/>
            <w:left w:val="single" w:color="2D2D2D" w:sz="2" w:space="0"/>
            <w:bottom w:val="single" w:color="2D2D2D" w:sz="2" w:space="0"/>
            <w:right w:val="single" w:color="2D2D2D" w:sz="2" w:space="0"/>
            <w:insideH w:val="none" w:color="auto" w:sz="0" w:space="0"/>
            <w:insideV w:val="none" w:color="auto" w:sz="0" w:space="0"/>
          </w:tblBorders>
          <w:tblCellMar>
            <w:top w:w="0" w:type="dxa"/>
            <w:left w:w="0" w:type="dxa"/>
            <w:bottom w:w="0" w:type="dxa"/>
            <w:right w:w="0" w:type="dxa"/>
          </w:tblCellMar>
        </w:tblPrEx>
        <w:trPr>
          <w:trHeight w:val="2058" w:hRule="atLeast"/>
        </w:trPr>
        <w:tc>
          <w:tcPr>
            <w:tcW w:w="884" w:type="dxa"/>
            <w:vAlign w:val="top"/>
          </w:tcPr>
          <w:p>
            <w:pPr>
              <w:spacing w:line="274" w:lineRule="auto"/>
              <w:rPr>
                <w:rFonts w:ascii="Arial"/>
                <w:sz w:val="21"/>
              </w:rPr>
            </w:pPr>
          </w:p>
          <w:p>
            <w:pPr>
              <w:spacing w:line="275" w:lineRule="auto"/>
              <w:rPr>
                <w:rFonts w:ascii="Arial"/>
                <w:sz w:val="21"/>
              </w:rPr>
            </w:pPr>
          </w:p>
          <w:p>
            <w:pPr>
              <w:spacing w:line="275" w:lineRule="auto"/>
              <w:rPr>
                <w:rFonts w:ascii="Arial"/>
                <w:sz w:val="21"/>
              </w:rPr>
            </w:pPr>
          </w:p>
          <w:p>
            <w:pPr>
              <w:pStyle w:val="6"/>
              <w:spacing w:line="265" w:lineRule="exact"/>
              <w:ind w:firstLine="94"/>
            </w:pPr>
            <w:r>
              <w:rPr>
                <w:position w:val="-5"/>
              </w:rPr>
              <w:pict>
                <v:shape id="_x0000_s1165" o:spid="_x0000_s1165" o:spt="202" type="#_x0000_t202" style="height:13.3pt;width:34.5pt;" fillcolor="#EB8926" filled="t" stroked="f" coordsize="21600,21600">
                  <v:path/>
                  <v:fill on="t" focussize="0,0"/>
                  <v:stroke on="f"/>
                  <v:imagedata o:title=""/>
                  <o:lock v:ext="edit" aspectratio="f"/>
                  <v:textbox inset="0mm,0mm,0mm,0mm">
                    <w:txbxContent>
                      <w:p>
                        <w:pPr>
                          <w:spacing w:before="68" w:line="179" w:lineRule="auto"/>
                          <w:ind w:left="87"/>
                          <w:rPr>
                            <w:rFonts w:ascii="微软雅黑" w:hAnsi="微软雅黑" w:eastAsia="微软雅黑" w:cs="微软雅黑"/>
                            <w:sz w:val="12"/>
                            <w:szCs w:val="12"/>
                          </w:rPr>
                        </w:pPr>
                        <w:r>
                          <w:rPr>
                            <w:rFonts w:ascii="微软雅黑" w:hAnsi="微软雅黑" w:eastAsia="微软雅黑" w:cs="微软雅黑"/>
                            <w:color w:val="FFFFFF"/>
                            <w:sz w:val="12"/>
                            <w:szCs w:val="12"/>
                          </w:rPr>
                          <w:t>MEC</w:t>
                        </w:r>
                        <w:r>
                          <w:rPr>
                            <w:rFonts w:ascii="微软雅黑" w:hAnsi="微软雅黑" w:eastAsia="微软雅黑" w:cs="微软雅黑"/>
                            <w:color w:val="FFFFFF"/>
                            <w:spacing w:val="20"/>
                            <w:sz w:val="12"/>
                            <w:szCs w:val="12"/>
                          </w:rPr>
                          <w:t>安全</w:t>
                        </w:r>
                      </w:p>
                    </w:txbxContent>
                  </v:textbox>
                  <w10:wrap type="none"/>
                  <w10:anchorlock/>
                </v:shape>
              </w:pict>
            </w:r>
          </w:p>
          <w:p>
            <w:pPr>
              <w:pStyle w:val="6"/>
              <w:spacing w:before="40" w:line="265" w:lineRule="exact"/>
              <w:ind w:firstLine="94"/>
            </w:pPr>
            <w:r>
              <w:rPr>
                <w:position w:val="-5"/>
              </w:rPr>
              <w:pict>
                <v:shape id="_x0000_s1166" o:spid="_x0000_s1166" o:spt="202" type="#_x0000_t202" style="height:13.3pt;width:34.5pt;" fillcolor="#EB8926" filled="t" stroked="f" coordsize="21600,21600">
                  <v:path/>
                  <v:fill on="t" focussize="0,0"/>
                  <v:stroke on="f"/>
                  <v:imagedata o:title=""/>
                  <o:lock v:ext="edit" aspectratio="f"/>
                  <v:textbox inset="0mm,0mm,0mm,0mm">
                    <w:txbxContent>
                      <w:p>
                        <w:pPr>
                          <w:spacing w:before="61" w:line="207" w:lineRule="auto"/>
                          <w:ind w:left="107"/>
                          <w:rPr>
                            <w:rFonts w:ascii="微软雅黑" w:hAnsi="微软雅黑" w:eastAsia="微软雅黑" w:cs="微软雅黑"/>
                            <w:sz w:val="12"/>
                            <w:szCs w:val="12"/>
                          </w:rPr>
                        </w:pPr>
                        <w:r>
                          <w:rPr>
                            <w:rFonts w:ascii="微软雅黑" w:hAnsi="微软雅黑" w:eastAsia="微软雅黑" w:cs="微软雅黑"/>
                            <w:color w:val="FFFFFF"/>
                            <w:spacing w:val="-1"/>
                            <w:sz w:val="12"/>
                            <w:szCs w:val="12"/>
                          </w:rPr>
                          <w:t>密码增强</w:t>
                        </w:r>
                      </w:p>
                    </w:txbxContent>
                  </v:textbox>
                  <w10:wrap type="none"/>
                  <w10:anchorlock/>
                </v:shape>
              </w:pict>
            </w:r>
          </w:p>
          <w:p>
            <w:pPr>
              <w:pStyle w:val="6"/>
              <w:spacing w:before="39" w:line="265" w:lineRule="exact"/>
              <w:ind w:firstLine="94"/>
            </w:pPr>
            <w:r>
              <w:rPr>
                <w:position w:val="-5"/>
              </w:rPr>
              <w:pict>
                <v:shape id="_x0000_s1167" o:spid="_x0000_s1167" o:spt="202" type="#_x0000_t202" style="height:13.3pt;width:34.5pt;" fillcolor="#EB8926" filled="t" stroked="f" coordsize="21600,21600">
                  <v:path/>
                  <v:fill on="t" focussize="0,0"/>
                  <v:stroke on="f"/>
                  <v:imagedata o:title=""/>
                  <o:lock v:ext="edit" aspectratio="f"/>
                  <v:textbox inset="0mm,0mm,0mm,0mm">
                    <w:txbxContent>
                      <w:p>
                        <w:pPr>
                          <w:spacing w:before="61" w:line="206" w:lineRule="auto"/>
                          <w:ind w:left="107"/>
                          <w:rPr>
                            <w:rFonts w:ascii="微软雅黑" w:hAnsi="微软雅黑" w:eastAsia="微软雅黑" w:cs="微软雅黑"/>
                            <w:sz w:val="12"/>
                            <w:szCs w:val="12"/>
                          </w:rPr>
                        </w:pPr>
                        <w:r>
                          <w:rPr>
                            <w:rFonts w:ascii="微软雅黑" w:hAnsi="微软雅黑" w:eastAsia="微软雅黑" w:cs="微软雅黑"/>
                            <w:color w:val="FFFFFF"/>
                            <w:spacing w:val="-1"/>
                            <w:sz w:val="12"/>
                            <w:szCs w:val="12"/>
                          </w:rPr>
                          <w:t>信令防护</w:t>
                        </w:r>
                      </w:p>
                    </w:txbxContent>
                  </v:textbox>
                  <w10:wrap type="none"/>
                  <w10:anchorlock/>
                </v:shape>
              </w:pict>
            </w:r>
          </w:p>
          <w:p>
            <w:pPr>
              <w:pStyle w:val="6"/>
              <w:spacing w:before="39" w:line="265" w:lineRule="exact"/>
              <w:ind w:firstLine="94"/>
            </w:pPr>
            <w:r>
              <w:rPr>
                <w:position w:val="-5"/>
              </w:rPr>
              <w:pict>
                <v:shape id="_x0000_s1168" o:spid="_x0000_s1168" o:spt="202" type="#_x0000_t202" style="height:13.3pt;width:34.5pt;" fillcolor="#EB8926" filled="t" stroked="f" coordsize="21600,21600">
                  <v:path/>
                  <v:fill on="t" focussize="0,0"/>
                  <v:stroke on="f"/>
                  <v:imagedata o:title=""/>
                  <o:lock v:ext="edit" aspectratio="f"/>
                  <v:textbox inset="0mm,0mm,0mm,0mm">
                    <w:txbxContent>
                      <w:p>
                        <w:pPr>
                          <w:spacing w:before="61" w:line="208" w:lineRule="auto"/>
                          <w:ind w:left="107"/>
                          <w:rPr>
                            <w:rFonts w:ascii="微软雅黑" w:hAnsi="微软雅黑" w:eastAsia="微软雅黑" w:cs="微软雅黑"/>
                            <w:sz w:val="12"/>
                            <w:szCs w:val="12"/>
                          </w:rPr>
                        </w:pPr>
                        <w:r>
                          <w:rPr>
                            <w:rFonts w:ascii="微软雅黑" w:hAnsi="微软雅黑" w:eastAsia="微软雅黑" w:cs="微软雅黑"/>
                            <w:color w:val="FFFFFF"/>
                            <w:spacing w:val="-1"/>
                            <w:sz w:val="12"/>
                            <w:szCs w:val="12"/>
                          </w:rPr>
                          <w:t>接入控制</w:t>
                        </w:r>
                      </w:p>
                    </w:txbxContent>
                  </v:textbox>
                  <w10:wrap type="none"/>
                  <w10:anchorlock/>
                </v:shape>
              </w:pict>
            </w:r>
          </w:p>
        </w:tc>
      </w:tr>
    </w:tbl>
    <w:p>
      <w:pPr>
        <w:spacing w:before="99" w:line="115" w:lineRule="exact"/>
        <w:ind w:left="267"/>
        <w:rPr>
          <w:rFonts w:ascii="微软雅黑" w:hAnsi="微软雅黑" w:eastAsia="微软雅黑" w:cs="微软雅黑"/>
          <w:sz w:val="12"/>
          <w:szCs w:val="12"/>
        </w:rPr>
      </w:pPr>
      <w:r>
        <w:rPr>
          <w:rFonts w:ascii="微软雅黑" w:hAnsi="微软雅黑" w:eastAsia="微软雅黑" w:cs="微软雅黑"/>
          <w:color w:val="2D2D2D"/>
          <w:position w:val="-1"/>
          <w:sz w:val="12"/>
          <w:szCs w:val="12"/>
        </w:rPr>
        <w:t>接入网</w:t>
      </w:r>
      <w:r>
        <w:rPr>
          <w:rFonts w:ascii="微软雅黑" w:hAnsi="微软雅黑" w:eastAsia="微软雅黑" w:cs="微软雅黑"/>
          <w:color w:val="2D2D2D"/>
          <w:spacing w:val="1"/>
          <w:position w:val="-1"/>
          <w:sz w:val="12"/>
          <w:szCs w:val="12"/>
        </w:rPr>
        <w:t xml:space="preserve">                    </w:t>
      </w:r>
      <w:r>
        <w:rPr>
          <w:rFonts w:ascii="微软雅黑" w:hAnsi="微软雅黑" w:eastAsia="微软雅黑" w:cs="微软雅黑"/>
          <w:color w:val="2D2D2D"/>
          <w:position w:val="-1"/>
          <w:sz w:val="12"/>
          <w:szCs w:val="12"/>
        </w:rPr>
        <w:t>承载网</w:t>
      </w:r>
      <w:r>
        <w:rPr>
          <w:rFonts w:ascii="微软雅黑" w:hAnsi="微软雅黑" w:eastAsia="微软雅黑" w:cs="微软雅黑"/>
          <w:color w:val="2D2D2D"/>
          <w:spacing w:val="1"/>
          <w:position w:val="-1"/>
          <w:sz w:val="12"/>
          <w:szCs w:val="12"/>
        </w:rPr>
        <w:t xml:space="preserve">                   </w:t>
      </w:r>
      <w:r>
        <w:rPr>
          <w:rFonts w:ascii="微软雅黑" w:hAnsi="微软雅黑" w:eastAsia="微软雅黑" w:cs="微软雅黑"/>
          <w:color w:val="2D2D2D"/>
          <w:position w:val="-1"/>
          <w:sz w:val="12"/>
          <w:szCs w:val="12"/>
        </w:rPr>
        <w:t xml:space="preserve">核心网            </w:t>
      </w:r>
      <w:r>
        <w:rPr>
          <w:rFonts w:ascii="微软雅黑" w:hAnsi="微软雅黑" w:eastAsia="微软雅黑" w:cs="微软雅黑"/>
          <w:color w:val="2D2D2D"/>
          <w:spacing w:val="-1"/>
          <w:position w:val="-1"/>
          <w:sz w:val="12"/>
          <w:szCs w:val="12"/>
        </w:rPr>
        <w:t xml:space="preserve">         电力业务应用太区</w:t>
      </w:r>
    </w:p>
    <w:p>
      <w:pPr>
        <w:spacing w:line="115" w:lineRule="exact"/>
        <w:rPr>
          <w:rFonts w:ascii="微软雅黑" w:hAnsi="微软雅黑" w:eastAsia="微软雅黑" w:cs="微软雅黑"/>
          <w:sz w:val="12"/>
          <w:szCs w:val="12"/>
        </w:rPr>
        <w:sectPr>
          <w:type w:val="continuous"/>
          <w:pgSz w:w="11906" w:h="16158"/>
          <w:pgMar w:top="400" w:right="1153" w:bottom="0" w:left="845" w:header="0" w:footer="0" w:gutter="0"/>
          <w:cols w:equalWidth="0" w:num="3">
            <w:col w:w="2633" w:space="90"/>
            <w:col w:w="1183" w:space="100"/>
            <w:col w:w="5903"/>
          </w:cols>
        </w:sectPr>
      </w:pPr>
    </w:p>
    <w:p>
      <w:pPr>
        <w:pStyle w:val="2"/>
        <w:spacing w:line="447" w:lineRule="auto"/>
      </w:pPr>
    </w:p>
    <w:p>
      <w:pPr>
        <w:spacing w:before="69" w:line="207" w:lineRule="auto"/>
        <w:ind w:left="3721"/>
        <w:rPr>
          <w:rFonts w:ascii="微软雅黑" w:hAnsi="微软雅黑" w:eastAsia="微软雅黑" w:cs="微软雅黑"/>
          <w:sz w:val="16"/>
          <w:szCs w:val="16"/>
        </w:rPr>
      </w:pPr>
      <w:r>
        <w:rPr>
          <w:rFonts w:ascii="微软雅黑" w:hAnsi="微软雅黑" w:eastAsia="微软雅黑" w:cs="微软雅黑"/>
          <w:color w:val="4582C0"/>
          <w:spacing w:val="1"/>
          <w:sz w:val="16"/>
          <w:szCs w:val="16"/>
        </w:rPr>
        <w:t>图 1-10 电力5G专属网络安全防护框架</w:t>
      </w:r>
    </w:p>
    <w:p>
      <w:pPr>
        <w:pStyle w:val="2"/>
        <w:spacing w:line="462" w:lineRule="auto"/>
      </w:pPr>
    </w:p>
    <w:p>
      <w:pPr>
        <w:spacing w:before="78" w:line="228" w:lineRule="auto"/>
        <w:ind w:left="19" w:firstLine="400"/>
        <w:jc w:val="both"/>
        <w:rPr>
          <w:rFonts w:ascii="微软雅黑" w:hAnsi="微软雅黑" w:eastAsia="微软雅黑" w:cs="微软雅黑"/>
          <w:sz w:val="18"/>
          <w:szCs w:val="18"/>
        </w:rPr>
      </w:pPr>
      <w:r>
        <w:rPr>
          <w:rFonts w:ascii="微软雅黑" w:hAnsi="微软雅黑" w:eastAsia="微软雅黑" w:cs="微软雅黑"/>
          <w:color w:val="2D2D2D"/>
          <w:spacing w:val="5"/>
          <w:sz w:val="18"/>
          <w:szCs w:val="18"/>
        </w:rPr>
        <w:t>其中终端安全包括端到端的安全认证，5G终端接入安全接入区需要进行芯片级加密</w:t>
      </w:r>
      <w:r>
        <w:rPr>
          <w:rFonts w:ascii="微软雅黑" w:hAnsi="微软雅黑" w:eastAsia="微软雅黑" w:cs="微软雅黑"/>
          <w:color w:val="2D2D2D"/>
          <w:spacing w:val="4"/>
          <w:sz w:val="18"/>
          <w:szCs w:val="18"/>
        </w:rPr>
        <w:t>认证，进行访问控制和网络攻击检</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3"/>
          <w:sz w:val="18"/>
          <w:szCs w:val="18"/>
        </w:rPr>
        <w:t>测；内网的边界采用公司专用的安全接入平台实现无线业务终端到网络边界的加密传输、终端合法性认证和数据隔离交换等</w:t>
      </w:r>
      <w:r>
        <w:rPr>
          <w:rFonts w:ascii="微软雅黑" w:hAnsi="微软雅黑" w:eastAsia="微软雅黑" w:cs="微软雅黑"/>
          <w:color w:val="2D2D2D"/>
          <w:spacing w:val="4"/>
          <w:sz w:val="18"/>
          <w:szCs w:val="18"/>
        </w:rPr>
        <w:t xml:space="preserve"> </w:t>
      </w:r>
      <w:r>
        <w:rPr>
          <w:rFonts w:ascii="微软雅黑" w:hAnsi="微软雅黑" w:eastAsia="微软雅黑" w:cs="微软雅黑"/>
          <w:color w:val="2D2D2D"/>
          <w:spacing w:val="-3"/>
          <w:sz w:val="18"/>
          <w:szCs w:val="18"/>
        </w:rPr>
        <w:t>安全功能。</w:t>
      </w:r>
    </w:p>
    <w:p>
      <w:pPr>
        <w:pStyle w:val="2"/>
        <w:spacing w:line="322" w:lineRule="auto"/>
      </w:pPr>
    </w:p>
    <w:p>
      <w:pPr>
        <w:spacing w:before="77"/>
        <w:ind w:left="20" w:firstLine="399"/>
        <w:jc w:val="both"/>
        <w:rPr>
          <w:rFonts w:ascii="微软雅黑" w:hAnsi="微软雅黑" w:eastAsia="微软雅黑" w:cs="微软雅黑"/>
          <w:sz w:val="18"/>
          <w:szCs w:val="18"/>
        </w:rPr>
      </w:pPr>
      <w:r>
        <w:rPr>
          <w:rFonts w:ascii="微软雅黑" w:hAnsi="微软雅黑" w:eastAsia="微软雅黑" w:cs="微软雅黑"/>
          <w:color w:val="2D2D2D"/>
          <w:spacing w:val="3"/>
          <w:sz w:val="18"/>
          <w:szCs w:val="18"/>
        </w:rPr>
        <w:t>通道安全主要包括在运营商网络中传输电力</w:t>
      </w:r>
      <w:r>
        <w:rPr>
          <w:rFonts w:ascii="微软雅黑" w:hAnsi="微软雅黑" w:eastAsia="微软雅黑" w:cs="微软雅黑"/>
          <w:color w:val="2D2D2D"/>
          <w:spacing w:val="2"/>
          <w:sz w:val="18"/>
          <w:szCs w:val="18"/>
        </w:rPr>
        <w:t>专网数据以实现不同类型业务之间专用网络的相互隔离，其中，接入生产控</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3"/>
          <w:sz w:val="18"/>
          <w:szCs w:val="18"/>
        </w:rPr>
        <w:t xml:space="preserve">制大区和管理信息大区的业务之间需要采用物理隔离等措施，而接入管理信息大区的不同业务之间，以及生产控制大区的不 同业务之间需要采用逻辑隔离等措施。电力切片安全需要对接入网切片、承载网切片和核心网切片统一考虑，涉及切片管理 安全、切片授权安全等技术。其中切片管理安全包括网络切片控制器攻击防范和业务配置管理面攻击防范，切片授权安全要 </w:t>
      </w:r>
      <w:r>
        <w:rPr>
          <w:rFonts w:ascii="微软雅黑" w:hAnsi="微软雅黑" w:eastAsia="微软雅黑" w:cs="微软雅黑"/>
          <w:color w:val="2D2D2D"/>
          <w:spacing w:val="-1"/>
          <w:sz w:val="18"/>
          <w:szCs w:val="18"/>
        </w:rPr>
        <w:t>求能够提供切片内认证和授权机制，防止非授权用户访问切片资源。</w:t>
      </w:r>
    </w:p>
    <w:p>
      <w:pPr>
        <w:pStyle w:val="2"/>
        <w:spacing w:line="294" w:lineRule="auto"/>
      </w:pPr>
    </w:p>
    <w:p>
      <w:pPr>
        <w:spacing w:before="78" w:line="235" w:lineRule="auto"/>
        <w:ind w:left="19" w:right="3" w:firstLine="399"/>
        <w:jc w:val="both"/>
        <w:rPr>
          <w:rFonts w:ascii="微软雅黑" w:hAnsi="微软雅黑" w:eastAsia="微软雅黑" w:cs="微软雅黑"/>
          <w:sz w:val="18"/>
          <w:szCs w:val="18"/>
        </w:rPr>
      </w:pPr>
      <w:r>
        <w:rPr>
          <w:rFonts w:ascii="微软雅黑" w:hAnsi="微软雅黑" w:eastAsia="微软雅黑" w:cs="微软雅黑"/>
          <w:color w:val="2D2D2D"/>
          <w:spacing w:val="3"/>
          <w:sz w:val="18"/>
          <w:szCs w:val="18"/>
        </w:rPr>
        <w:t>接入区安全指生产控制大区的业务系统在与</w:t>
      </w:r>
      <w:r>
        <w:rPr>
          <w:rFonts w:ascii="微软雅黑" w:hAnsi="微软雅黑" w:eastAsia="微软雅黑" w:cs="微软雅黑"/>
          <w:color w:val="2D2D2D"/>
          <w:spacing w:val="2"/>
          <w:sz w:val="18"/>
          <w:szCs w:val="18"/>
        </w:rPr>
        <w:t>其终端的纵向联接中使用无线通信网、电力企业其它数据网（非电力调度数</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3"/>
          <w:sz w:val="18"/>
          <w:szCs w:val="18"/>
        </w:rPr>
        <w:t>据网）或者外部公用数据网的虚拟专用网络方式（</w:t>
      </w:r>
      <w:r>
        <w:rPr>
          <w:rFonts w:ascii="微软雅黑" w:hAnsi="微软雅黑" w:eastAsia="微软雅黑" w:cs="微软雅黑"/>
          <w:color w:val="2D2D2D"/>
          <w:sz w:val="18"/>
          <w:szCs w:val="18"/>
        </w:rPr>
        <w:t>VPN</w:t>
      </w:r>
      <w:r>
        <w:rPr>
          <w:rFonts w:ascii="微软雅黑" w:hAnsi="微软雅黑" w:eastAsia="微软雅黑" w:cs="微软雅黑"/>
          <w:color w:val="2D2D2D"/>
          <w:spacing w:val="3"/>
          <w:sz w:val="18"/>
          <w:szCs w:val="18"/>
        </w:rPr>
        <w:t>）等进行通信时应设立安全</w:t>
      </w:r>
      <w:r>
        <w:rPr>
          <w:rFonts w:ascii="微软雅黑" w:hAnsi="微软雅黑" w:eastAsia="微软雅黑" w:cs="微软雅黑"/>
          <w:color w:val="2D2D2D"/>
          <w:spacing w:val="2"/>
          <w:sz w:val="18"/>
          <w:szCs w:val="18"/>
        </w:rPr>
        <w:t>接入区。此外，上述终端如果接入管理信</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1"/>
          <w:sz w:val="18"/>
          <w:szCs w:val="18"/>
        </w:rPr>
        <w:t>息大区要求通过专用的信息网络安全接入网关。</w:t>
      </w:r>
    </w:p>
    <w:p>
      <w:pPr>
        <w:pStyle w:val="2"/>
        <w:spacing w:line="296" w:lineRule="auto"/>
      </w:pPr>
    </w:p>
    <w:p>
      <w:pPr>
        <w:spacing w:before="77" w:line="238" w:lineRule="auto"/>
        <w:ind w:left="19" w:firstLine="399"/>
        <w:jc w:val="both"/>
        <w:rPr>
          <w:rFonts w:ascii="微软雅黑" w:hAnsi="微软雅黑" w:eastAsia="微软雅黑" w:cs="微软雅黑"/>
          <w:sz w:val="18"/>
          <w:szCs w:val="18"/>
        </w:rPr>
      </w:pPr>
      <w:r>
        <w:rPr>
          <w:rFonts w:ascii="微软雅黑" w:hAnsi="微软雅黑" w:eastAsia="微软雅黑" w:cs="微软雅黑"/>
          <w:color w:val="2D2D2D"/>
          <w:sz w:val="18"/>
          <w:szCs w:val="18"/>
        </w:rPr>
        <w:t>移动边缘计算MEC用户面的灵活部署，  一方面可以将服务下沉至基站侧，将使</w:t>
      </w:r>
      <w:r>
        <w:rPr>
          <w:rFonts w:ascii="微软雅黑" w:hAnsi="微软雅黑" w:eastAsia="微软雅黑" w:cs="微软雅黑"/>
          <w:color w:val="2D2D2D"/>
          <w:spacing w:val="-1"/>
          <w:sz w:val="18"/>
          <w:szCs w:val="18"/>
        </w:rPr>
        <w:t>得网络边界扩大，使得针对非法终端接入</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3"/>
          <w:sz w:val="18"/>
          <w:szCs w:val="18"/>
        </w:rPr>
        <w:t>对电网业务系统进行入侵和数据窃取的防护更为复杂；另一方面可以实现业务数据的本地化处理，保证数据不出厂站，提高</w:t>
      </w:r>
      <w:r>
        <w:rPr>
          <w:rFonts w:ascii="微软雅黑" w:hAnsi="微软雅黑" w:eastAsia="微软雅黑" w:cs="微软雅黑"/>
          <w:color w:val="2D2D2D"/>
          <w:spacing w:val="5"/>
          <w:sz w:val="18"/>
          <w:szCs w:val="18"/>
        </w:rPr>
        <w:t xml:space="preserve"> 了业务安全性。因此在部署</w:t>
      </w:r>
      <w:r>
        <w:rPr>
          <w:rFonts w:ascii="微软雅黑" w:hAnsi="微软雅黑" w:eastAsia="微软雅黑" w:cs="微软雅黑"/>
          <w:color w:val="2D2D2D"/>
          <w:sz w:val="18"/>
          <w:szCs w:val="18"/>
        </w:rPr>
        <w:t>MEC</w:t>
      </w:r>
      <w:r>
        <w:rPr>
          <w:rFonts w:ascii="微软雅黑" w:hAnsi="微软雅黑" w:eastAsia="微软雅黑" w:cs="微软雅黑"/>
          <w:color w:val="2D2D2D"/>
          <w:spacing w:val="5"/>
          <w:sz w:val="18"/>
          <w:szCs w:val="18"/>
        </w:rPr>
        <w:t>应用时，需要对</w:t>
      </w:r>
      <w:r>
        <w:rPr>
          <w:rFonts w:ascii="微软雅黑" w:hAnsi="微软雅黑" w:eastAsia="微软雅黑" w:cs="微软雅黑"/>
          <w:color w:val="2D2D2D"/>
          <w:sz w:val="18"/>
          <w:szCs w:val="18"/>
        </w:rPr>
        <w:t>MEC</w:t>
      </w:r>
      <w:r>
        <w:rPr>
          <w:rFonts w:ascii="微软雅黑" w:hAnsi="微软雅黑" w:eastAsia="微软雅黑" w:cs="微软雅黑"/>
          <w:color w:val="2D2D2D"/>
          <w:spacing w:val="5"/>
          <w:sz w:val="18"/>
          <w:szCs w:val="18"/>
        </w:rPr>
        <w:t>进行安全监管，对</w:t>
      </w:r>
      <w:r>
        <w:rPr>
          <w:rFonts w:ascii="微软雅黑" w:hAnsi="微软雅黑" w:eastAsia="微软雅黑" w:cs="微软雅黑"/>
          <w:color w:val="2D2D2D"/>
          <w:sz w:val="18"/>
          <w:szCs w:val="18"/>
        </w:rPr>
        <w:t>MEC</w:t>
      </w:r>
      <w:r>
        <w:rPr>
          <w:rFonts w:ascii="微软雅黑" w:hAnsi="微软雅黑" w:eastAsia="微软雅黑" w:cs="微软雅黑"/>
          <w:color w:val="2D2D2D"/>
          <w:spacing w:val="5"/>
          <w:sz w:val="18"/>
          <w:szCs w:val="18"/>
        </w:rPr>
        <w:t>部署的业务类型、运行情况及安全性进行实时</w:t>
      </w:r>
      <w:r>
        <w:rPr>
          <w:rFonts w:ascii="微软雅黑" w:hAnsi="微软雅黑" w:eastAsia="微软雅黑" w:cs="微软雅黑"/>
          <w:color w:val="2D2D2D"/>
          <w:spacing w:val="3"/>
          <w:sz w:val="18"/>
          <w:szCs w:val="18"/>
        </w:rPr>
        <w:t xml:space="preserve"> 监控，解决</w:t>
      </w:r>
      <w:r>
        <w:rPr>
          <w:rFonts w:ascii="微软雅黑" w:hAnsi="微软雅黑" w:eastAsia="微软雅黑" w:cs="微软雅黑"/>
          <w:color w:val="2D2D2D"/>
          <w:sz w:val="18"/>
          <w:szCs w:val="18"/>
        </w:rPr>
        <w:t>MEC</w:t>
      </w:r>
      <w:r>
        <w:rPr>
          <w:rFonts w:ascii="微软雅黑" w:hAnsi="微软雅黑" w:eastAsia="微软雅黑" w:cs="微软雅黑"/>
          <w:color w:val="2D2D2D"/>
          <w:spacing w:val="3"/>
          <w:sz w:val="18"/>
          <w:szCs w:val="18"/>
        </w:rPr>
        <w:t>下沉带来的安全性问题。</w:t>
      </w:r>
    </w:p>
    <w:p>
      <w:pPr>
        <w:pStyle w:val="2"/>
        <w:spacing w:line="258" w:lineRule="auto"/>
      </w:pPr>
    </w:p>
    <w:p>
      <w:pPr>
        <w:spacing w:before="87" w:line="179" w:lineRule="auto"/>
        <w:ind w:left="21"/>
        <w:outlineLvl w:val="2"/>
        <w:rPr>
          <w:rFonts w:ascii="微软雅黑" w:hAnsi="微软雅黑" w:eastAsia="微软雅黑" w:cs="微软雅黑"/>
          <w:sz w:val="20"/>
          <w:szCs w:val="20"/>
        </w:rPr>
      </w:pPr>
      <w:r>
        <w:rPr>
          <w:rFonts w:ascii="微软雅黑" w:hAnsi="微软雅黑" w:eastAsia="微软雅黑" w:cs="微软雅黑"/>
          <w:color w:val="4278C0"/>
          <w:spacing w:val="8"/>
          <w:sz w:val="20"/>
          <w:szCs w:val="20"/>
        </w:rPr>
        <w:t>1.2.4</w:t>
      </w:r>
      <w:r>
        <w:rPr>
          <w:rFonts w:ascii="微软雅黑" w:hAnsi="微软雅黑" w:eastAsia="微软雅黑" w:cs="微软雅黑"/>
          <w:color w:val="4278C0"/>
          <w:spacing w:val="26"/>
          <w:sz w:val="20"/>
          <w:szCs w:val="20"/>
        </w:rPr>
        <w:t xml:space="preserve"> </w:t>
      </w:r>
      <w:r>
        <w:rPr>
          <w:rFonts w:ascii="微软雅黑" w:hAnsi="微软雅黑" w:eastAsia="微软雅黑" w:cs="微软雅黑"/>
          <w:color w:val="4278C0"/>
          <w:spacing w:val="8"/>
          <w:sz w:val="20"/>
          <w:szCs w:val="20"/>
        </w:rPr>
        <w:t>电力对5</w:t>
      </w:r>
      <w:r>
        <w:rPr>
          <w:rFonts w:ascii="微软雅黑" w:hAnsi="微软雅黑" w:eastAsia="微软雅黑" w:cs="微软雅黑"/>
          <w:color w:val="4278C0"/>
          <w:sz w:val="20"/>
          <w:szCs w:val="20"/>
        </w:rPr>
        <w:t>GDN</w:t>
      </w:r>
      <w:r>
        <w:rPr>
          <w:rFonts w:ascii="微软雅黑" w:hAnsi="微软雅黑" w:eastAsia="微软雅黑" w:cs="微软雅黑"/>
          <w:color w:val="4278C0"/>
          <w:spacing w:val="8"/>
          <w:sz w:val="20"/>
          <w:szCs w:val="20"/>
        </w:rPr>
        <w:t>自助网络的需求洞察</w:t>
      </w:r>
    </w:p>
    <w:p>
      <w:pPr>
        <w:pStyle w:val="2"/>
        <w:spacing w:line="292" w:lineRule="auto"/>
      </w:pPr>
    </w:p>
    <w:p>
      <w:pPr>
        <w:spacing w:before="77" w:line="162" w:lineRule="auto"/>
        <w:ind w:left="428"/>
        <w:rPr>
          <w:rFonts w:ascii="微软雅黑" w:hAnsi="微软雅黑" w:eastAsia="微软雅黑" w:cs="微软雅黑"/>
          <w:sz w:val="18"/>
          <w:szCs w:val="18"/>
        </w:rPr>
      </w:pPr>
      <w:r>
        <w:rPr>
          <w:rFonts w:ascii="微软雅黑" w:hAnsi="微软雅黑" w:eastAsia="微软雅黑" w:cs="微软雅黑"/>
          <w:color w:val="2D2D2D"/>
          <w:spacing w:val="5"/>
          <w:sz w:val="18"/>
          <w:szCs w:val="18"/>
        </w:rPr>
        <w:t>电力企业对于5</w:t>
      </w:r>
      <w:r>
        <w:rPr>
          <w:rFonts w:ascii="微软雅黑" w:hAnsi="微软雅黑" w:eastAsia="微软雅黑" w:cs="微软雅黑"/>
          <w:color w:val="2D2D2D"/>
          <w:sz w:val="18"/>
          <w:szCs w:val="18"/>
        </w:rPr>
        <w:t>GDN</w:t>
      </w:r>
      <w:r>
        <w:rPr>
          <w:rFonts w:ascii="微软雅黑" w:hAnsi="微软雅黑" w:eastAsia="微软雅黑" w:cs="微软雅黑"/>
          <w:color w:val="2D2D2D"/>
          <w:spacing w:val="5"/>
          <w:sz w:val="18"/>
          <w:szCs w:val="18"/>
        </w:rPr>
        <w:t>自助网络的需求主要表现在E2E切片和电力专用</w:t>
      </w:r>
      <w:r>
        <w:rPr>
          <w:rFonts w:ascii="微软雅黑" w:hAnsi="微软雅黑" w:eastAsia="微软雅黑" w:cs="微软雅黑"/>
          <w:color w:val="2D2D2D"/>
          <w:sz w:val="18"/>
          <w:szCs w:val="18"/>
        </w:rPr>
        <w:t>MEC</w:t>
      </w:r>
      <w:r>
        <w:rPr>
          <w:rFonts w:ascii="微软雅黑" w:hAnsi="微软雅黑" w:eastAsia="微软雅黑" w:cs="微软雅黑"/>
          <w:color w:val="2D2D2D"/>
          <w:spacing w:val="5"/>
          <w:sz w:val="18"/>
          <w:szCs w:val="18"/>
        </w:rPr>
        <w:t>两个方面。</w:t>
      </w:r>
    </w:p>
    <w:p>
      <w:pPr>
        <w:spacing w:line="162" w:lineRule="auto"/>
        <w:rPr>
          <w:rFonts w:ascii="微软雅黑" w:hAnsi="微软雅黑" w:eastAsia="微软雅黑" w:cs="微软雅黑"/>
          <w:sz w:val="18"/>
          <w:szCs w:val="18"/>
        </w:rPr>
        <w:sectPr>
          <w:type w:val="continuous"/>
          <w:pgSz w:w="11906" w:h="16158"/>
          <w:pgMar w:top="400" w:right="1153" w:bottom="0" w:left="845" w:header="0" w:footer="0" w:gutter="0"/>
          <w:cols w:equalWidth="0" w:num="1">
            <w:col w:w="9908"/>
          </w:cols>
        </w:sectPr>
      </w:pPr>
    </w:p>
    <w:p>
      <w:pPr>
        <w:pStyle w:val="2"/>
        <w:spacing w:line="244" w:lineRule="auto"/>
      </w:pPr>
      <w:r>
        <w:pict>
          <v:group id="_x0000_s1169" o:spid="_x0000_s1169" o:spt="203" style="position:absolute;left:0pt;margin-left:261.4pt;margin-top:147.55pt;height:105.35pt;width:21.35pt;mso-position-horizontal-relative:page;mso-position-vertical-relative:page;z-index:251785216;mso-width-relative:page;mso-height-relative:page;" coordsize="427,2106" o:allowincell="f">
            <o:lock v:ext="edit"/>
            <v:shape id="_x0000_s1170" o:spid="_x0000_s1170" o:spt="75" type="#_x0000_t75" style="position:absolute;left:0;top:0;height:2106;width:427;" filled="f" stroked="f" coordsize="21600,21600">
              <v:path/>
              <v:fill on="f" focussize="0,0"/>
              <v:stroke on="f"/>
              <v:imagedata r:id="rId105" o:title=""/>
              <o:lock v:ext="edit" aspectratio="t"/>
            </v:shape>
            <v:shape id="_x0000_s1171" o:spid="_x0000_s1171" o:spt="202" type="#_x0000_t202" style="position:absolute;left:-20;top:-20;height:2201;width:467;" filled="f" stroked="f" coordsize="21600,21600">
              <v:path/>
              <v:fill on="f" focussize="0,0"/>
              <v:stroke on="f"/>
              <v:imagedata o:title=""/>
              <o:lock v:ext="edit" aspectratio="f"/>
              <v:textbox inset="0mm,0mm,0mm,0mm">
                <w:txbxContent>
                  <w:p>
                    <w:pPr>
                      <w:pStyle w:val="2"/>
                      <w:spacing w:line="244" w:lineRule="auto"/>
                    </w:pPr>
                  </w:p>
                  <w:p>
                    <w:pPr>
                      <w:spacing w:before="51" w:line="178" w:lineRule="auto"/>
                      <w:ind w:left="193"/>
                      <w:rPr>
                        <w:rFonts w:ascii="微软雅黑" w:hAnsi="微软雅黑" w:eastAsia="微软雅黑" w:cs="微软雅黑"/>
                        <w:sz w:val="12"/>
                        <w:szCs w:val="12"/>
                      </w:rPr>
                    </w:pPr>
                    <w:r>
                      <w:rPr>
                        <w:rFonts w:ascii="微软雅黑" w:hAnsi="微软雅黑" w:eastAsia="微软雅黑" w:cs="微软雅黑"/>
                        <w:color w:val="FFFFFF"/>
                        <w:sz w:val="12"/>
                        <w:szCs w:val="12"/>
                      </w:rPr>
                      <w:t>1</w:t>
                    </w:r>
                  </w:p>
                  <w:p>
                    <w:pPr>
                      <w:pStyle w:val="2"/>
                      <w:spacing w:line="318" w:lineRule="auto"/>
                    </w:pPr>
                  </w:p>
                  <w:p>
                    <w:pPr>
                      <w:spacing w:before="52" w:line="178" w:lineRule="auto"/>
                      <w:ind w:left="194"/>
                      <w:rPr>
                        <w:rFonts w:ascii="微软雅黑" w:hAnsi="微软雅黑" w:eastAsia="微软雅黑" w:cs="微软雅黑"/>
                        <w:sz w:val="12"/>
                        <w:szCs w:val="12"/>
                      </w:rPr>
                    </w:pPr>
                    <w:r>
                      <w:rPr>
                        <w:rFonts w:ascii="微软雅黑" w:hAnsi="微软雅黑" w:eastAsia="微软雅黑" w:cs="微软雅黑"/>
                        <w:color w:val="FFFFFF"/>
                        <w:sz w:val="12"/>
                        <w:szCs w:val="12"/>
                      </w:rPr>
                      <w:t>2</w:t>
                    </w:r>
                  </w:p>
                  <w:p>
                    <w:pPr>
                      <w:pStyle w:val="2"/>
                      <w:spacing w:line="289" w:lineRule="auto"/>
                    </w:pPr>
                  </w:p>
                  <w:p>
                    <w:pPr>
                      <w:spacing w:before="52" w:line="178" w:lineRule="auto"/>
                      <w:ind w:left="194"/>
                      <w:rPr>
                        <w:rFonts w:ascii="微软雅黑" w:hAnsi="微软雅黑" w:eastAsia="微软雅黑" w:cs="微软雅黑"/>
                        <w:sz w:val="12"/>
                        <w:szCs w:val="12"/>
                      </w:rPr>
                    </w:pPr>
                    <w:r>
                      <w:rPr>
                        <w:rFonts w:ascii="微软雅黑" w:hAnsi="微软雅黑" w:eastAsia="微软雅黑" w:cs="微软雅黑"/>
                        <w:color w:val="FFFFFF"/>
                        <w:sz w:val="12"/>
                        <w:szCs w:val="12"/>
                      </w:rPr>
                      <w:t>3</w:t>
                    </w:r>
                  </w:p>
                  <w:p>
                    <w:pPr>
                      <w:pStyle w:val="2"/>
                      <w:spacing w:line="295" w:lineRule="auto"/>
                    </w:pPr>
                  </w:p>
                  <w:p>
                    <w:pPr>
                      <w:spacing w:before="52" w:line="178" w:lineRule="auto"/>
                      <w:ind w:left="191"/>
                      <w:rPr>
                        <w:rFonts w:ascii="微软雅黑" w:hAnsi="微软雅黑" w:eastAsia="微软雅黑" w:cs="微软雅黑"/>
                        <w:sz w:val="12"/>
                        <w:szCs w:val="12"/>
                      </w:rPr>
                    </w:pPr>
                    <w:r>
                      <w:rPr>
                        <w:rFonts w:ascii="微软雅黑" w:hAnsi="微软雅黑" w:eastAsia="微软雅黑" w:cs="微软雅黑"/>
                        <w:color w:val="FFFFFF"/>
                        <w:spacing w:val="4"/>
                        <w:sz w:val="12"/>
                        <w:szCs w:val="12"/>
                      </w:rPr>
                      <w:t>4</w:t>
                    </w:r>
                  </w:p>
                </w:txbxContent>
              </v:textbox>
            </v:shape>
          </v:group>
        </w:pict>
      </w:r>
      <w:r>
        <w:pict>
          <v:group id="_x0000_s1172" o:spid="_x0000_s1172" o:spt="203" style="position:absolute;left:0pt;margin-left:281.35pt;margin-top:147.6pt;height:19.05pt;width:89.85pt;mso-position-horizontal-relative:page;mso-position-vertical-relative:page;z-index:251787264;mso-width-relative:page;mso-height-relative:page;" coordsize="1796,380" o:allowincell="f">
            <o:lock v:ext="edit"/>
            <v:shape id="_x0000_s1173" o:spid="_x0000_s1173" style="position:absolute;left:0;top:0;height:380;width:1796;" filled="f" stroked="t" coordsize="1796,380" path="m1606,2l45,2c39,2,33,2,27,3c26,12,25,21,23,30c-1,141,0,258,6,373c18,376,31,377,45,377l1606,377c1710,377,1794,293,1794,190c1794,86,1710,2,1606,2e">
              <v:fill on="f" focussize="0,0"/>
              <v:stroke weight="0.25pt" color="#4278C0" miterlimit="10" joinstyle="miter"/>
              <v:imagedata o:title=""/>
              <o:lock v:ext="edit"/>
            </v:shape>
            <v:shape id="_x0000_s1174" o:spid="_x0000_s1174" o:spt="202" type="#_x0000_t202" style="position:absolute;left:-20;top:-20;height:460;width:1836;" filled="f" stroked="f" coordsize="21600,21600">
              <v:path/>
              <v:fill on="f" focussize="0,0"/>
              <v:stroke on="f"/>
              <v:imagedata o:title=""/>
              <o:lock v:ext="edit" aspectratio="f"/>
              <v:textbox inset="0mm,0mm,0mm,0mm">
                <w:txbxContent>
                  <w:p>
                    <w:pPr>
                      <w:pStyle w:val="2"/>
                      <w:spacing w:before="143" w:line="207" w:lineRule="auto"/>
                      <w:ind w:left="201"/>
                      <w:rPr>
                        <w:rFonts w:ascii="微软雅黑" w:hAnsi="微软雅黑" w:eastAsia="微软雅黑" w:cs="微软雅黑"/>
                        <w:sz w:val="12"/>
                        <w:szCs w:val="12"/>
                      </w:rPr>
                    </w:pPr>
                    <w:r>
                      <w:rPr>
                        <w:color w:val="2D2D2D"/>
                        <w:spacing w:val="-1"/>
                        <w:position w:val="2"/>
                        <w:sz w:val="12"/>
                        <w:szCs w:val="12"/>
                      </w:rPr>
                      <w:t>·</w:t>
                    </w:r>
                    <w:r>
                      <w:rPr>
                        <w:color w:val="2D2D2D"/>
                        <w:spacing w:val="13"/>
                        <w:w w:val="102"/>
                        <w:position w:val="2"/>
                        <w:sz w:val="12"/>
                        <w:szCs w:val="12"/>
                      </w:rPr>
                      <w:t xml:space="preserve">  </w:t>
                    </w:r>
                    <w:r>
                      <w:rPr>
                        <w:rFonts w:ascii="微软雅黑" w:hAnsi="微软雅黑" w:eastAsia="微软雅黑" w:cs="微软雅黑"/>
                        <w:color w:val="2D2D2D"/>
                        <w:spacing w:val="-1"/>
                        <w:sz w:val="12"/>
                        <w:szCs w:val="12"/>
                      </w:rPr>
                      <w:t>切片订制设计</w:t>
                    </w:r>
                  </w:p>
                </w:txbxContent>
              </v:textbox>
            </v:shape>
          </v:group>
        </w:pict>
      </w:r>
      <w:r>
        <w:pict>
          <v:shape id="_x0000_s1175" o:spid="_x0000_s1175" o:spt="202" type="#_x0000_t202" style="position:absolute;left:0pt;margin-left:296pt;margin-top:178.05pt;height:35.95pt;width:55.9pt;mso-position-horizontal-relative:page;mso-position-vertical-relative:page;z-index:251786240;mso-width-relative:page;mso-height-relative:page;" filled="f" stroked="f" coordsize="21600,21600" o:allowincell="f">
            <v:path/>
            <v:fill on="f" focussize="0,0"/>
            <v:stroke on="f"/>
            <v:imagedata o:title=""/>
            <o:lock v:ext="edit" aspectratio="f"/>
            <v:textbox inset="0mm,0mm,0mm,0mm">
              <w:txbxContent>
                <w:p>
                  <w:pPr>
                    <w:spacing w:before="19" w:line="207" w:lineRule="auto"/>
                    <w:ind w:left="20"/>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切片业务规划与订购</w:t>
                  </w:r>
                </w:p>
                <w:p>
                  <w:pPr>
                    <w:pStyle w:val="2"/>
                    <w:spacing w:line="270" w:lineRule="auto"/>
                  </w:pPr>
                </w:p>
                <w:p>
                  <w:pPr>
                    <w:spacing w:before="52" w:line="207" w:lineRule="auto"/>
                    <w:ind w:left="20"/>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切片业务部署</w:t>
                  </w:r>
                </w:p>
              </w:txbxContent>
            </v:textbox>
          </v:shape>
        </w:pict>
      </w:r>
      <w:r>
        <w:pict>
          <v:shape id="_x0000_s1176" o:spid="_x0000_s1176" o:spt="202" type="#_x0000_t202" style="position:absolute;left:0pt;margin-left:296pt;margin-top:228.25pt;height:9.65pt;width:37.9pt;mso-position-horizontal-relative:page;mso-position-vertical-relative:page;z-index:251791360;mso-width-relative:page;mso-height-relative:page;" filled="f" stroked="f" coordsize="21600,21600" o:allowincell="f">
            <v:path/>
            <v:fill on="f" focussize="0,0"/>
            <v:stroke on="f"/>
            <v:imagedata o:title=""/>
            <o:lock v:ext="edit" aspectratio="f"/>
            <v:textbox inset="0mm,0mm,0mm,0mm">
              <w:txbxContent>
                <w:p>
                  <w:pPr>
                    <w:spacing w:before="20" w:line="178" w:lineRule="auto"/>
                    <w:ind w:left="20"/>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切片运行监控</w:t>
                  </w:r>
                </w:p>
              </w:txbxContent>
            </v:textbox>
          </v:shape>
        </w:pict>
      </w:r>
      <w:r>
        <w:drawing>
          <wp:anchor distT="0" distB="0" distL="0" distR="0" simplePos="0" relativeHeight="251788288" behindDoc="0" locked="0" layoutInCell="0" allowOverlap="1">
            <wp:simplePos x="0" y="0"/>
            <wp:positionH relativeFrom="page">
              <wp:posOffset>3313430</wp:posOffset>
            </wp:positionH>
            <wp:positionV relativeFrom="page">
              <wp:posOffset>2108200</wp:posOffset>
            </wp:positionV>
            <wp:extent cx="283210" cy="215900"/>
            <wp:effectExtent l="0" t="0" r="0" b="0"/>
            <wp:wrapNone/>
            <wp:docPr id="136" name="IM 136"/>
            <wp:cNvGraphicFramePr/>
            <a:graphic xmlns:a="http://schemas.openxmlformats.org/drawingml/2006/main">
              <a:graphicData uri="http://schemas.openxmlformats.org/drawingml/2006/picture">
                <pic:pic xmlns:pic="http://schemas.openxmlformats.org/drawingml/2006/picture">
                  <pic:nvPicPr>
                    <pic:cNvPr id="136" name="IM 136"/>
                    <pic:cNvPicPr/>
                  </pic:nvPicPr>
                  <pic:blipFill>
                    <a:blip r:embed="rId106"/>
                    <a:stretch>
                      <a:fillRect/>
                    </a:stretch>
                  </pic:blipFill>
                  <pic:spPr>
                    <a:xfrm>
                      <a:off x="0" y="0"/>
                      <a:ext cx="283070" cy="215646"/>
                    </a:xfrm>
                    <a:prstGeom prst="rect">
                      <a:avLst/>
                    </a:prstGeom>
                  </pic:spPr>
                </pic:pic>
              </a:graphicData>
            </a:graphic>
          </wp:anchor>
        </w:drawing>
      </w:r>
      <w:r>
        <w:drawing>
          <wp:anchor distT="0" distB="0" distL="0" distR="0" simplePos="0" relativeHeight="251793408" behindDoc="0" locked="0" layoutInCell="0" allowOverlap="1">
            <wp:simplePos x="0" y="0"/>
            <wp:positionH relativeFrom="page">
              <wp:posOffset>3313430</wp:posOffset>
            </wp:positionH>
            <wp:positionV relativeFrom="page">
              <wp:posOffset>2426970</wp:posOffset>
            </wp:positionV>
            <wp:extent cx="283210" cy="215900"/>
            <wp:effectExtent l="0" t="0" r="0" b="0"/>
            <wp:wrapNone/>
            <wp:docPr id="138" name="IM 138"/>
            <wp:cNvGraphicFramePr/>
            <a:graphic xmlns:a="http://schemas.openxmlformats.org/drawingml/2006/main">
              <a:graphicData uri="http://schemas.openxmlformats.org/drawingml/2006/picture">
                <pic:pic xmlns:pic="http://schemas.openxmlformats.org/drawingml/2006/picture">
                  <pic:nvPicPr>
                    <pic:cNvPr id="138" name="IM 138"/>
                    <pic:cNvPicPr/>
                  </pic:nvPicPr>
                  <pic:blipFill>
                    <a:blip r:embed="rId107"/>
                    <a:stretch>
                      <a:fillRect/>
                    </a:stretch>
                  </pic:blipFill>
                  <pic:spPr>
                    <a:xfrm>
                      <a:off x="0" y="0"/>
                      <a:ext cx="283070" cy="215646"/>
                    </a:xfrm>
                    <a:prstGeom prst="rect">
                      <a:avLst/>
                    </a:prstGeom>
                  </pic:spPr>
                </pic:pic>
              </a:graphicData>
            </a:graphic>
          </wp:anchor>
        </w:drawing>
      </w:r>
      <w:r>
        <w:drawing>
          <wp:anchor distT="0" distB="0" distL="0" distR="0" simplePos="0" relativeHeight="251790336" behindDoc="0" locked="0" layoutInCell="0" allowOverlap="1">
            <wp:simplePos x="0" y="0"/>
            <wp:positionH relativeFrom="page">
              <wp:posOffset>3313430</wp:posOffset>
            </wp:positionH>
            <wp:positionV relativeFrom="page">
              <wp:posOffset>2739390</wp:posOffset>
            </wp:positionV>
            <wp:extent cx="283210" cy="215900"/>
            <wp:effectExtent l="0" t="0" r="0" b="0"/>
            <wp:wrapNone/>
            <wp:docPr id="140" name="IM 140"/>
            <wp:cNvGraphicFramePr/>
            <a:graphic xmlns:a="http://schemas.openxmlformats.org/drawingml/2006/main">
              <a:graphicData uri="http://schemas.openxmlformats.org/drawingml/2006/picture">
                <pic:pic xmlns:pic="http://schemas.openxmlformats.org/drawingml/2006/picture">
                  <pic:nvPicPr>
                    <pic:cNvPr id="140" name="IM 140"/>
                    <pic:cNvPicPr/>
                  </pic:nvPicPr>
                  <pic:blipFill>
                    <a:blip r:embed="rId108"/>
                    <a:stretch>
                      <a:fillRect/>
                    </a:stretch>
                  </pic:blipFill>
                  <pic:spPr>
                    <a:xfrm>
                      <a:off x="0" y="0"/>
                      <a:ext cx="283070" cy="215646"/>
                    </a:xfrm>
                    <a:prstGeom prst="rect">
                      <a:avLst/>
                    </a:prstGeom>
                  </pic:spPr>
                </pic:pic>
              </a:graphicData>
            </a:graphic>
          </wp:anchor>
        </w:drawing>
      </w:r>
      <w:r>
        <w:drawing>
          <wp:anchor distT="0" distB="0" distL="0" distR="0" simplePos="0" relativeHeight="251789312" behindDoc="0" locked="0" layoutInCell="0" allowOverlap="1">
            <wp:simplePos x="0" y="0"/>
            <wp:positionH relativeFrom="page">
              <wp:posOffset>3573145</wp:posOffset>
            </wp:positionH>
            <wp:positionV relativeFrom="page">
              <wp:posOffset>2195830</wp:posOffset>
            </wp:positionV>
            <wp:extent cx="1141095" cy="241300"/>
            <wp:effectExtent l="0" t="0" r="0" b="0"/>
            <wp:wrapNone/>
            <wp:docPr id="142" name="IM 142"/>
            <wp:cNvGraphicFramePr/>
            <a:graphic xmlns:a="http://schemas.openxmlformats.org/drawingml/2006/main">
              <a:graphicData uri="http://schemas.openxmlformats.org/drawingml/2006/picture">
                <pic:pic xmlns:pic="http://schemas.openxmlformats.org/drawingml/2006/picture">
                  <pic:nvPicPr>
                    <pic:cNvPr id="142" name="IM 142"/>
                    <pic:cNvPicPr/>
                  </pic:nvPicPr>
                  <pic:blipFill>
                    <a:blip r:embed="rId109"/>
                    <a:stretch>
                      <a:fillRect/>
                    </a:stretch>
                  </pic:blipFill>
                  <pic:spPr>
                    <a:xfrm>
                      <a:off x="0" y="0"/>
                      <a:ext cx="1141082" cy="241427"/>
                    </a:xfrm>
                    <a:prstGeom prst="rect">
                      <a:avLst/>
                    </a:prstGeom>
                  </pic:spPr>
                </pic:pic>
              </a:graphicData>
            </a:graphic>
          </wp:anchor>
        </w:drawing>
      </w:r>
      <w:r>
        <w:drawing>
          <wp:anchor distT="0" distB="0" distL="0" distR="0" simplePos="0" relativeHeight="251794432" behindDoc="0" locked="0" layoutInCell="0" allowOverlap="1">
            <wp:simplePos x="0" y="0"/>
            <wp:positionH relativeFrom="page">
              <wp:posOffset>3573145</wp:posOffset>
            </wp:positionH>
            <wp:positionV relativeFrom="page">
              <wp:posOffset>2514600</wp:posOffset>
            </wp:positionV>
            <wp:extent cx="1141095" cy="241300"/>
            <wp:effectExtent l="0" t="0" r="0" b="0"/>
            <wp:wrapNone/>
            <wp:docPr id="144" name="IM 144"/>
            <wp:cNvGraphicFramePr/>
            <a:graphic xmlns:a="http://schemas.openxmlformats.org/drawingml/2006/main">
              <a:graphicData uri="http://schemas.openxmlformats.org/drawingml/2006/picture">
                <pic:pic xmlns:pic="http://schemas.openxmlformats.org/drawingml/2006/picture">
                  <pic:nvPicPr>
                    <pic:cNvPr id="144" name="IM 144"/>
                    <pic:cNvPicPr/>
                  </pic:nvPicPr>
                  <pic:blipFill>
                    <a:blip r:embed="rId110"/>
                    <a:stretch>
                      <a:fillRect/>
                    </a:stretch>
                  </pic:blipFill>
                  <pic:spPr>
                    <a:xfrm>
                      <a:off x="0" y="0"/>
                      <a:ext cx="1141082" cy="241427"/>
                    </a:xfrm>
                    <a:prstGeom prst="rect">
                      <a:avLst/>
                    </a:prstGeom>
                  </pic:spPr>
                </pic:pic>
              </a:graphicData>
            </a:graphic>
          </wp:anchor>
        </w:drawing>
      </w:r>
      <w:r>
        <w:drawing>
          <wp:anchor distT="0" distB="0" distL="0" distR="0" simplePos="0" relativeHeight="251792384" behindDoc="0" locked="0" layoutInCell="0" allowOverlap="1">
            <wp:simplePos x="0" y="0"/>
            <wp:positionH relativeFrom="page">
              <wp:posOffset>3573145</wp:posOffset>
            </wp:positionH>
            <wp:positionV relativeFrom="page">
              <wp:posOffset>2828925</wp:posOffset>
            </wp:positionV>
            <wp:extent cx="1141095" cy="241300"/>
            <wp:effectExtent l="0" t="0" r="0" b="0"/>
            <wp:wrapNone/>
            <wp:docPr id="146" name="IM 146"/>
            <wp:cNvGraphicFramePr/>
            <a:graphic xmlns:a="http://schemas.openxmlformats.org/drawingml/2006/main">
              <a:graphicData uri="http://schemas.openxmlformats.org/drawingml/2006/picture">
                <pic:pic xmlns:pic="http://schemas.openxmlformats.org/drawingml/2006/picture">
                  <pic:nvPicPr>
                    <pic:cNvPr id="146" name="IM 146"/>
                    <pic:cNvPicPr/>
                  </pic:nvPicPr>
                  <pic:blipFill>
                    <a:blip r:embed="rId111"/>
                    <a:stretch>
                      <a:fillRect/>
                    </a:stretch>
                  </pic:blipFill>
                  <pic:spPr>
                    <a:xfrm>
                      <a:off x="0" y="0"/>
                      <a:ext cx="1141082" cy="241427"/>
                    </a:xfrm>
                    <a:prstGeom prst="rect">
                      <a:avLst/>
                    </a:prstGeom>
                  </pic:spPr>
                </pic:pic>
              </a:graphicData>
            </a:graphic>
          </wp:anchor>
        </w:drawing>
      </w:r>
    </w:p>
    <w:p>
      <w:pPr>
        <w:pStyle w:val="2"/>
        <w:spacing w:line="244" w:lineRule="auto"/>
      </w:pPr>
    </w:p>
    <w:p>
      <w:pPr>
        <w:pStyle w:val="2"/>
        <w:spacing w:line="244" w:lineRule="auto"/>
      </w:pPr>
    </w:p>
    <w:p>
      <w:pPr>
        <w:pStyle w:val="2"/>
        <w:spacing w:line="244" w:lineRule="auto"/>
      </w:pPr>
    </w:p>
    <w:p>
      <w:pPr>
        <w:spacing w:before="77" w:line="207" w:lineRule="auto"/>
        <w:ind w:left="20"/>
        <w:outlineLvl w:val="1"/>
        <w:rPr>
          <w:rFonts w:ascii="微软雅黑" w:hAnsi="微软雅黑" w:eastAsia="微软雅黑" w:cs="微软雅黑"/>
          <w:sz w:val="18"/>
          <w:szCs w:val="18"/>
        </w:rPr>
      </w:pPr>
      <w:r>
        <w:fldChar w:fldCharType="begin"/>
      </w:r>
      <w:r>
        <w:instrText xml:space="preserve"> HYPERLINK "1.2.4.1" </w:instrText>
      </w:r>
      <w:r>
        <w:fldChar w:fldCharType="separate"/>
      </w:r>
      <w:r>
        <w:rPr>
          <w:rFonts w:ascii="微软雅黑" w:hAnsi="微软雅黑" w:eastAsia="微软雅黑" w:cs="微软雅黑"/>
          <w:color w:val="4278C0"/>
          <w:spacing w:val="8"/>
          <w:sz w:val="18"/>
          <w:szCs w:val="18"/>
        </w:rPr>
        <w:t>1.2.4.1</w:t>
      </w:r>
      <w:r>
        <w:rPr>
          <w:rFonts w:ascii="微软雅黑" w:hAnsi="微软雅黑" w:eastAsia="微软雅黑" w:cs="微软雅黑"/>
          <w:color w:val="4278C0"/>
          <w:spacing w:val="8"/>
          <w:sz w:val="18"/>
          <w:szCs w:val="18"/>
        </w:rPr>
        <w:fldChar w:fldCharType="end"/>
      </w:r>
      <w:r>
        <w:rPr>
          <w:rFonts w:ascii="微软雅黑" w:hAnsi="微软雅黑" w:eastAsia="微软雅黑" w:cs="微软雅黑"/>
          <w:color w:val="4278C0"/>
          <w:spacing w:val="30"/>
          <w:sz w:val="18"/>
          <w:szCs w:val="18"/>
        </w:rPr>
        <w:t xml:space="preserve"> </w:t>
      </w:r>
      <w:r>
        <w:rPr>
          <w:rFonts w:ascii="微软雅黑" w:hAnsi="微软雅黑" w:eastAsia="微软雅黑" w:cs="微软雅黑"/>
          <w:color w:val="4278C0"/>
          <w:spacing w:val="8"/>
          <w:sz w:val="18"/>
          <w:szCs w:val="18"/>
        </w:rPr>
        <w:t>E2E切片自助服务需求</w:t>
      </w:r>
    </w:p>
    <w:p>
      <w:pPr>
        <w:spacing w:before="34" w:line="206" w:lineRule="auto"/>
        <w:ind w:left="417"/>
        <w:rPr>
          <w:rFonts w:ascii="微软雅黑" w:hAnsi="微软雅黑" w:eastAsia="微软雅黑" w:cs="微软雅黑"/>
          <w:sz w:val="18"/>
          <w:szCs w:val="18"/>
        </w:rPr>
      </w:pPr>
      <w:r>
        <w:rPr>
          <w:rFonts w:ascii="微软雅黑" w:hAnsi="微软雅黑" w:eastAsia="微软雅黑" w:cs="微软雅黑"/>
          <w:color w:val="2D2D2D"/>
          <w:spacing w:val="5"/>
          <w:sz w:val="18"/>
          <w:szCs w:val="18"/>
        </w:rPr>
        <w:t>处于业务安全和运行监控的需求，电力企业要求具备5G自助网络全流程管理能力，如</w:t>
      </w:r>
      <w:r>
        <w:rPr>
          <w:rFonts w:ascii="微软雅黑" w:hAnsi="微软雅黑" w:eastAsia="微软雅黑" w:cs="微软雅黑"/>
          <w:color w:val="2D2D2D"/>
          <w:spacing w:val="4"/>
          <w:sz w:val="18"/>
          <w:szCs w:val="18"/>
        </w:rPr>
        <w:t>图1-11所示。</w:t>
      </w:r>
    </w:p>
    <w:p>
      <w:pPr>
        <w:pStyle w:val="2"/>
        <w:spacing w:line="353" w:lineRule="auto"/>
      </w:pPr>
    </w:p>
    <w:p>
      <w:pPr>
        <w:spacing w:line="2106" w:lineRule="exact"/>
        <w:ind w:firstLine="3365"/>
      </w:pPr>
      <w:r>
        <w:rPr>
          <w:position w:val="-42"/>
        </w:rPr>
        <w:pict>
          <v:group id="_x0000_s1177" o:spid="_x0000_s1177" o:spt="203" style="height:105.35pt;width:21.35pt;" coordsize="427,2106">
            <o:lock v:ext="edit"/>
            <v:shape id="_x0000_s1178" o:spid="_x0000_s1178" o:spt="75" type="#_x0000_t75" style="position:absolute;left:0;top:0;height:2106;width:427;" filled="f" stroked="f" coordsize="21600,21600">
              <v:path/>
              <v:fill on="f" focussize="0,0"/>
              <v:stroke on="f"/>
              <v:imagedata r:id="rId112" o:title=""/>
              <o:lock v:ext="edit" aspectratio="t"/>
            </v:shape>
            <v:shape id="_x0000_s1179" o:spid="_x0000_s1179" o:spt="202" type="#_x0000_t202" style="position:absolute;left:-20;top:-20;height:2146;width:467;" filled="f" stroked="f" coordsize="21600,21600">
              <v:path/>
              <v:fill on="f" focussize="0,0"/>
              <v:stroke on="f"/>
              <v:imagedata o:title=""/>
              <o:lock v:ext="edit" aspectratio="f"/>
              <v:textbox inset="0mm,0mm,0mm,0mm" style="layout-flow:vertical-ideographic;">
                <w:txbxContent>
                  <w:p>
                    <w:pPr>
                      <w:spacing w:before="173" w:line="178" w:lineRule="auto"/>
                      <w:ind w:left="597"/>
                      <w:rPr>
                        <w:rFonts w:ascii="微软雅黑" w:hAnsi="微软雅黑" w:eastAsia="微软雅黑" w:cs="微软雅黑"/>
                        <w:sz w:val="12"/>
                        <w:szCs w:val="12"/>
                      </w:rPr>
                    </w:pPr>
                    <w:r>
                      <w:rPr>
                        <w:rFonts w:ascii="微软雅黑" w:hAnsi="微软雅黑" w:eastAsia="微软雅黑" w:cs="微软雅黑"/>
                        <w:color w:val="FFFFFF"/>
                        <w:spacing w:val="1"/>
                        <w:sz w:val="12"/>
                        <w:szCs w:val="12"/>
                      </w:rPr>
                      <w:t>资</w:t>
                    </w:r>
                    <w:r>
                      <w:rPr>
                        <w:rFonts w:ascii="微软雅黑" w:hAnsi="微软雅黑" w:eastAsia="微软雅黑" w:cs="微软雅黑"/>
                        <w:color w:val="FFFFFF"/>
                        <w:spacing w:val="5"/>
                        <w:sz w:val="12"/>
                        <w:szCs w:val="12"/>
                      </w:rPr>
                      <w:t xml:space="preserve">  </w:t>
                    </w:r>
                    <w:r>
                      <w:rPr>
                        <w:rFonts w:ascii="微软雅黑" w:hAnsi="微软雅黑" w:eastAsia="微软雅黑" w:cs="微软雅黑"/>
                        <w:color w:val="FFFFFF"/>
                        <w:spacing w:val="1"/>
                        <w:sz w:val="12"/>
                        <w:szCs w:val="12"/>
                      </w:rPr>
                      <w:t>费</w:t>
                    </w:r>
                    <w:r>
                      <w:rPr>
                        <w:rFonts w:ascii="微软雅黑" w:hAnsi="微软雅黑" w:eastAsia="微软雅黑" w:cs="微软雅黑"/>
                        <w:color w:val="FFFFFF"/>
                        <w:spacing w:val="32"/>
                        <w:w w:val="102"/>
                        <w:sz w:val="12"/>
                        <w:szCs w:val="12"/>
                      </w:rPr>
                      <w:t xml:space="preserve"> </w:t>
                    </w:r>
                    <w:r>
                      <w:rPr>
                        <w:rFonts w:ascii="微软雅黑" w:hAnsi="微软雅黑" w:eastAsia="微软雅黑" w:cs="微软雅黑"/>
                        <w:color w:val="FFFFFF"/>
                        <w:spacing w:val="1"/>
                        <w:sz w:val="12"/>
                        <w:szCs w:val="12"/>
                      </w:rPr>
                      <w:t>管</w:t>
                    </w:r>
                    <w:r>
                      <w:rPr>
                        <w:rFonts w:ascii="微软雅黑" w:hAnsi="微软雅黑" w:eastAsia="微软雅黑" w:cs="微软雅黑"/>
                        <w:color w:val="FFFFFF"/>
                        <w:spacing w:val="10"/>
                        <w:w w:val="102"/>
                        <w:sz w:val="12"/>
                        <w:szCs w:val="12"/>
                      </w:rPr>
                      <w:t xml:space="preserve">  </w:t>
                    </w:r>
                    <w:r>
                      <w:rPr>
                        <w:rFonts w:ascii="微软雅黑" w:hAnsi="微软雅黑" w:eastAsia="微软雅黑" w:cs="微软雅黑"/>
                        <w:color w:val="FFFFFF"/>
                        <w:spacing w:val="1"/>
                        <w:sz w:val="12"/>
                        <w:szCs w:val="12"/>
                      </w:rPr>
                      <w:t>理</w:t>
                    </w:r>
                  </w:p>
                </w:txbxContent>
              </v:textbox>
            </v:shape>
            <w10:wrap type="none"/>
            <w10:anchorlock/>
          </v:group>
        </w:pict>
      </w:r>
    </w:p>
    <w:p>
      <w:pPr>
        <w:pStyle w:val="2"/>
        <w:spacing w:line="247" w:lineRule="auto"/>
      </w:pPr>
    </w:p>
    <w:p>
      <w:pPr>
        <w:spacing w:before="68" w:line="178" w:lineRule="auto"/>
        <w:ind w:left="3600"/>
        <w:rPr>
          <w:rFonts w:ascii="微软雅黑" w:hAnsi="微软雅黑" w:eastAsia="微软雅黑" w:cs="微软雅黑"/>
          <w:sz w:val="16"/>
          <w:szCs w:val="16"/>
        </w:rPr>
      </w:pPr>
      <w:r>
        <w:rPr>
          <w:rFonts w:ascii="微软雅黑" w:hAnsi="微软雅黑" w:eastAsia="微软雅黑" w:cs="微软雅黑"/>
          <w:color w:val="4582C0"/>
          <w:sz w:val="16"/>
          <w:szCs w:val="16"/>
        </w:rPr>
        <w:t>图 1-11 电力5G自助网络管理需求</w:t>
      </w:r>
    </w:p>
    <w:p>
      <w:pPr>
        <w:pStyle w:val="2"/>
        <w:spacing w:line="286" w:lineRule="auto"/>
      </w:pPr>
    </w:p>
    <w:p>
      <w:pPr>
        <w:pStyle w:val="2"/>
        <w:spacing w:line="286" w:lineRule="auto"/>
      </w:pPr>
    </w:p>
    <w:p>
      <w:pPr>
        <w:spacing w:before="77" w:line="206" w:lineRule="auto"/>
        <w:ind w:left="428"/>
        <w:rPr>
          <w:rFonts w:ascii="微软雅黑" w:hAnsi="微软雅黑" w:eastAsia="微软雅黑" w:cs="微软雅黑"/>
          <w:sz w:val="18"/>
          <w:szCs w:val="18"/>
        </w:rPr>
      </w:pPr>
      <w:r>
        <w:rPr>
          <w:rFonts w:ascii="微软雅黑" w:hAnsi="微软雅黑" w:eastAsia="微软雅黑" w:cs="微软雅黑"/>
          <w:color w:val="2D2D2D"/>
          <w:spacing w:val="6"/>
          <w:sz w:val="18"/>
          <w:szCs w:val="18"/>
        </w:rPr>
        <w:t>电力企业对E2E切片的管理需求可以归纳</w:t>
      </w:r>
      <w:r>
        <w:rPr>
          <w:rFonts w:ascii="微软雅黑" w:hAnsi="微软雅黑" w:eastAsia="微软雅黑" w:cs="微软雅黑"/>
          <w:color w:val="2D2D2D"/>
          <w:spacing w:val="5"/>
          <w:sz w:val="18"/>
          <w:szCs w:val="18"/>
        </w:rPr>
        <w:t>为以下5个方面：</w:t>
      </w:r>
    </w:p>
    <w:p>
      <w:pPr>
        <w:spacing w:before="35" w:line="220" w:lineRule="auto"/>
        <w:ind w:left="19" w:right="186" w:firstLine="401"/>
        <w:rPr>
          <w:rFonts w:ascii="微软雅黑" w:hAnsi="微软雅黑" w:eastAsia="微软雅黑" w:cs="微软雅黑"/>
          <w:sz w:val="18"/>
          <w:szCs w:val="18"/>
        </w:rPr>
      </w:pPr>
      <w:r>
        <w:rPr>
          <w:rFonts w:ascii="微软雅黑" w:hAnsi="微软雅黑" w:eastAsia="微软雅黑" w:cs="微软雅黑"/>
          <w:color w:val="2D2D2D"/>
          <w:spacing w:val="3"/>
          <w:sz w:val="18"/>
          <w:szCs w:val="18"/>
        </w:rPr>
        <w:t>1)   电力业务网络切片订制设计。为了满足不同类型电力业务的差异化需求，运行商与电力企业需要开展深度合作，</w:t>
      </w:r>
      <w:r>
        <w:rPr>
          <w:rFonts w:ascii="微软雅黑" w:hAnsi="微软雅黑" w:eastAsia="微软雅黑" w:cs="微软雅黑"/>
          <w:color w:val="2D2D2D"/>
          <w:spacing w:val="11"/>
          <w:sz w:val="18"/>
          <w:szCs w:val="18"/>
        </w:rPr>
        <w:t xml:space="preserve"> </w:t>
      </w:r>
      <w:r>
        <w:rPr>
          <w:rFonts w:ascii="微软雅黑" w:hAnsi="微软雅黑" w:eastAsia="微软雅黑" w:cs="微软雅黑"/>
          <w:color w:val="2D2D2D"/>
          <w:spacing w:val="3"/>
          <w:sz w:val="18"/>
          <w:szCs w:val="18"/>
        </w:rPr>
        <w:t>协同完成电力切片模板的订制设计工作。</w:t>
      </w:r>
    </w:p>
    <w:p>
      <w:pPr>
        <w:spacing w:before="34" w:line="224" w:lineRule="auto"/>
        <w:ind w:left="19" w:right="106" w:firstLine="402"/>
        <w:rPr>
          <w:rFonts w:ascii="微软雅黑" w:hAnsi="微软雅黑" w:eastAsia="微软雅黑" w:cs="微软雅黑"/>
          <w:sz w:val="18"/>
          <w:szCs w:val="18"/>
        </w:rPr>
      </w:pPr>
      <w:r>
        <w:rPr>
          <w:rFonts w:ascii="微软雅黑" w:hAnsi="微软雅黑" w:eastAsia="微软雅黑" w:cs="微软雅黑"/>
          <w:color w:val="2D2D2D"/>
          <w:spacing w:val="4"/>
          <w:sz w:val="18"/>
          <w:szCs w:val="18"/>
        </w:rPr>
        <w:t>2)</w:t>
      </w:r>
      <w:r>
        <w:rPr>
          <w:rFonts w:ascii="微软雅黑" w:hAnsi="微软雅黑" w:eastAsia="微软雅黑" w:cs="微软雅黑"/>
          <w:color w:val="2D2D2D"/>
          <w:spacing w:val="26"/>
          <w:sz w:val="18"/>
          <w:szCs w:val="18"/>
        </w:rPr>
        <w:t xml:space="preserve">  </w:t>
      </w:r>
      <w:r>
        <w:rPr>
          <w:rFonts w:ascii="微软雅黑" w:hAnsi="微软雅黑" w:eastAsia="微软雅黑" w:cs="微软雅黑"/>
          <w:color w:val="2D2D2D"/>
          <w:spacing w:val="4"/>
          <w:sz w:val="18"/>
          <w:szCs w:val="18"/>
        </w:rPr>
        <w:t>电力业务网络切片业务规划与订购。针对不同类型的电力业务开展通信需求整合，确定业务切片类型、数量、服</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6"/>
          <w:sz w:val="18"/>
          <w:szCs w:val="18"/>
        </w:rPr>
        <w:t>务区域、切片容量、带宽、</w:t>
      </w:r>
      <w:r>
        <w:rPr>
          <w:rFonts w:ascii="微软雅黑" w:hAnsi="微软雅黑" w:eastAsia="微软雅黑" w:cs="微软雅黑"/>
          <w:color w:val="2D2D2D"/>
          <w:sz w:val="18"/>
          <w:szCs w:val="18"/>
        </w:rPr>
        <w:t>SLA</w:t>
      </w:r>
      <w:r>
        <w:rPr>
          <w:rFonts w:ascii="微软雅黑" w:hAnsi="微软雅黑" w:eastAsia="微软雅黑" w:cs="微软雅黑"/>
          <w:color w:val="2D2D2D"/>
          <w:spacing w:val="6"/>
          <w:sz w:val="18"/>
          <w:szCs w:val="18"/>
        </w:rPr>
        <w:t>需求等参数，完成电力业务网络切片规划，形成网络切片服务订购清</w:t>
      </w:r>
      <w:r>
        <w:rPr>
          <w:rFonts w:ascii="微软雅黑" w:hAnsi="微软雅黑" w:eastAsia="微软雅黑" w:cs="微软雅黑"/>
          <w:color w:val="2D2D2D"/>
          <w:spacing w:val="5"/>
          <w:sz w:val="18"/>
          <w:szCs w:val="18"/>
        </w:rPr>
        <w:t>单，并在运营商的网</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3"/>
          <w:sz w:val="18"/>
          <w:szCs w:val="18"/>
        </w:rPr>
        <w:t>络能力开放平台上完成网络切片订购。</w:t>
      </w:r>
    </w:p>
    <w:p>
      <w:pPr>
        <w:spacing w:before="34" w:line="220" w:lineRule="auto"/>
        <w:ind w:left="21" w:right="155" w:firstLine="400"/>
        <w:rPr>
          <w:rFonts w:ascii="微软雅黑" w:hAnsi="微软雅黑" w:eastAsia="微软雅黑" w:cs="微软雅黑"/>
          <w:sz w:val="18"/>
          <w:szCs w:val="18"/>
        </w:rPr>
      </w:pPr>
      <w:r>
        <w:rPr>
          <w:rFonts w:ascii="微软雅黑" w:hAnsi="微软雅黑" w:eastAsia="微软雅黑" w:cs="微软雅黑"/>
          <w:color w:val="2D2D2D"/>
          <w:spacing w:val="4"/>
          <w:sz w:val="18"/>
          <w:szCs w:val="18"/>
        </w:rPr>
        <w:t>3)</w:t>
      </w:r>
      <w:r>
        <w:rPr>
          <w:rFonts w:ascii="微软雅黑" w:hAnsi="微软雅黑" w:eastAsia="微软雅黑" w:cs="微软雅黑"/>
          <w:color w:val="2D2D2D"/>
          <w:spacing w:val="25"/>
          <w:w w:val="101"/>
          <w:sz w:val="18"/>
          <w:szCs w:val="18"/>
        </w:rPr>
        <w:t xml:space="preserve">  </w:t>
      </w:r>
      <w:r>
        <w:rPr>
          <w:rFonts w:ascii="微软雅黑" w:hAnsi="微软雅黑" w:eastAsia="微软雅黑" w:cs="微软雅黑"/>
          <w:color w:val="2D2D2D"/>
          <w:spacing w:val="4"/>
          <w:sz w:val="18"/>
          <w:szCs w:val="18"/>
        </w:rPr>
        <w:t>电力业务网络切片业务部署。电力企业在完成业务网络切片采购后，可自主在订购的切片上布置业务，并具备自</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4"/>
          <w:sz w:val="18"/>
          <w:szCs w:val="18"/>
        </w:rPr>
        <w:t>主业务上下线和调整、业务终端和卡管理、网络资</w:t>
      </w:r>
      <w:r>
        <w:rPr>
          <w:rFonts w:ascii="微软雅黑" w:hAnsi="微软雅黑" w:eastAsia="微软雅黑" w:cs="微软雅黑"/>
          <w:color w:val="2D2D2D"/>
          <w:spacing w:val="3"/>
          <w:sz w:val="18"/>
          <w:szCs w:val="18"/>
        </w:rPr>
        <w:t>源分配能力等。</w:t>
      </w:r>
    </w:p>
    <w:p>
      <w:pPr>
        <w:spacing w:before="33" w:line="222" w:lineRule="auto"/>
        <w:ind w:left="19" w:right="137" w:firstLine="398"/>
        <w:rPr>
          <w:rFonts w:ascii="微软雅黑" w:hAnsi="微软雅黑" w:eastAsia="微软雅黑" w:cs="微软雅黑"/>
          <w:sz w:val="18"/>
          <w:szCs w:val="18"/>
        </w:rPr>
      </w:pPr>
      <w:r>
        <w:rPr>
          <w:rFonts w:ascii="微软雅黑" w:hAnsi="微软雅黑" w:eastAsia="微软雅黑" w:cs="微软雅黑"/>
          <w:color w:val="2D2D2D"/>
          <w:spacing w:val="4"/>
          <w:sz w:val="18"/>
          <w:szCs w:val="18"/>
        </w:rPr>
        <w:t>4)</w:t>
      </w:r>
      <w:r>
        <w:rPr>
          <w:rFonts w:ascii="微软雅黑" w:hAnsi="微软雅黑" w:eastAsia="微软雅黑" w:cs="微软雅黑"/>
          <w:color w:val="2D2D2D"/>
          <w:spacing w:val="28"/>
          <w:sz w:val="18"/>
          <w:szCs w:val="18"/>
        </w:rPr>
        <w:t xml:space="preserve">  </w:t>
      </w:r>
      <w:r>
        <w:rPr>
          <w:rFonts w:ascii="微软雅黑" w:hAnsi="微软雅黑" w:eastAsia="微软雅黑" w:cs="微软雅黑"/>
          <w:color w:val="2D2D2D"/>
          <w:spacing w:val="4"/>
          <w:sz w:val="18"/>
          <w:szCs w:val="18"/>
        </w:rPr>
        <w:t>电力业务网络切片运行监控。主要为电网对所订购切片的网络状态感知、故障定位及业务体验。具体为电网企业</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4"/>
          <w:sz w:val="18"/>
          <w:szCs w:val="18"/>
        </w:rPr>
        <w:t>通过运营商能力开放平台采集所订购切片的业务带宽、时延、网络资源状态等，并关联通信终端、业务终端的信息，进行</w:t>
      </w:r>
      <w:r>
        <w:rPr>
          <w:rFonts w:ascii="微软雅黑" w:hAnsi="微软雅黑" w:eastAsia="微软雅黑" w:cs="微软雅黑"/>
          <w:color w:val="2D2D2D"/>
          <w:spacing w:val="16"/>
          <w:w w:val="101"/>
          <w:sz w:val="18"/>
          <w:szCs w:val="18"/>
        </w:rPr>
        <w:t xml:space="preserve"> </w:t>
      </w:r>
      <w:r>
        <w:rPr>
          <w:rFonts w:ascii="微软雅黑" w:hAnsi="微软雅黑" w:eastAsia="微软雅黑" w:cs="微软雅黑"/>
          <w:color w:val="2D2D2D"/>
          <w:spacing w:val="4"/>
          <w:sz w:val="18"/>
          <w:szCs w:val="18"/>
        </w:rPr>
        <w:t>智能故障定位，另外，可以通过拨测等方式主动针对某些业务开展业务体验评价，以更加全面客观地评估所订购切片的运</w:t>
      </w:r>
      <w:r>
        <w:rPr>
          <w:rFonts w:ascii="微软雅黑" w:hAnsi="微软雅黑" w:eastAsia="微软雅黑" w:cs="微软雅黑"/>
          <w:color w:val="2D2D2D"/>
          <w:spacing w:val="16"/>
          <w:w w:val="101"/>
          <w:sz w:val="18"/>
          <w:szCs w:val="18"/>
        </w:rPr>
        <w:t xml:space="preserve"> </w:t>
      </w:r>
      <w:r>
        <w:rPr>
          <w:rFonts w:ascii="微软雅黑" w:hAnsi="微软雅黑" w:eastAsia="微软雅黑" w:cs="微软雅黑"/>
          <w:color w:val="2D2D2D"/>
          <w:sz w:val="18"/>
          <w:szCs w:val="18"/>
        </w:rPr>
        <w:t>行状态。</w:t>
      </w:r>
    </w:p>
    <w:p>
      <w:pPr>
        <w:spacing w:before="59" w:line="220" w:lineRule="auto"/>
        <w:ind w:left="18" w:right="155" w:firstLine="404"/>
        <w:rPr>
          <w:rFonts w:ascii="微软雅黑" w:hAnsi="微软雅黑" w:eastAsia="微软雅黑" w:cs="微软雅黑"/>
          <w:sz w:val="18"/>
          <w:szCs w:val="18"/>
        </w:rPr>
      </w:pPr>
      <w:r>
        <w:rPr>
          <w:rFonts w:ascii="微软雅黑" w:hAnsi="微软雅黑" w:eastAsia="微软雅黑" w:cs="微软雅黑"/>
          <w:color w:val="2D2D2D"/>
          <w:spacing w:val="4"/>
          <w:sz w:val="18"/>
          <w:szCs w:val="18"/>
        </w:rPr>
        <w:t>5)</w:t>
      </w:r>
      <w:r>
        <w:rPr>
          <w:rFonts w:ascii="微软雅黑" w:hAnsi="微软雅黑" w:eastAsia="微软雅黑" w:cs="微软雅黑"/>
          <w:color w:val="2D2D2D"/>
          <w:spacing w:val="25"/>
          <w:w w:val="101"/>
          <w:sz w:val="18"/>
          <w:szCs w:val="18"/>
        </w:rPr>
        <w:t xml:space="preserve">  </w:t>
      </w:r>
      <w:r>
        <w:rPr>
          <w:rFonts w:ascii="微软雅黑" w:hAnsi="微软雅黑" w:eastAsia="微软雅黑" w:cs="微软雅黑"/>
          <w:color w:val="2D2D2D"/>
          <w:spacing w:val="4"/>
          <w:sz w:val="18"/>
          <w:szCs w:val="18"/>
        </w:rPr>
        <w:t>电力业务网络切片资费管理。电力企业明确切片的资费套餐模型，并对资费台账进行记录和分析，与运营商同步</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3"/>
          <w:sz w:val="18"/>
          <w:szCs w:val="18"/>
        </w:rPr>
        <w:t>相关资费信息，实现透明消费的效果。</w:t>
      </w:r>
    </w:p>
    <w:p>
      <w:pPr>
        <w:pStyle w:val="2"/>
        <w:spacing w:line="255" w:lineRule="auto"/>
      </w:pPr>
    </w:p>
    <w:p>
      <w:pPr>
        <w:spacing w:before="78" w:line="206" w:lineRule="auto"/>
        <w:ind w:left="20"/>
        <w:outlineLvl w:val="1"/>
        <w:rPr>
          <w:rFonts w:ascii="微软雅黑" w:hAnsi="微软雅黑" w:eastAsia="微软雅黑" w:cs="微软雅黑"/>
          <w:sz w:val="18"/>
          <w:szCs w:val="18"/>
        </w:rPr>
      </w:pPr>
      <w:r>
        <w:fldChar w:fldCharType="begin"/>
      </w:r>
      <w:r>
        <w:instrText xml:space="preserve"> HYPERLINK "1.2.4.2" </w:instrText>
      </w:r>
      <w:r>
        <w:fldChar w:fldCharType="separate"/>
      </w:r>
      <w:r>
        <w:rPr>
          <w:rFonts w:ascii="微软雅黑" w:hAnsi="微软雅黑" w:eastAsia="微软雅黑" w:cs="微软雅黑"/>
          <w:color w:val="4278C0"/>
          <w:spacing w:val="11"/>
          <w:sz w:val="18"/>
          <w:szCs w:val="18"/>
        </w:rPr>
        <w:t>1.2.4.2</w:t>
      </w:r>
      <w:r>
        <w:rPr>
          <w:rFonts w:ascii="微软雅黑" w:hAnsi="微软雅黑" w:eastAsia="微软雅黑" w:cs="微软雅黑"/>
          <w:color w:val="4278C0"/>
          <w:spacing w:val="11"/>
          <w:sz w:val="18"/>
          <w:szCs w:val="18"/>
        </w:rPr>
        <w:fldChar w:fldCharType="end"/>
      </w:r>
      <w:r>
        <w:rPr>
          <w:rFonts w:ascii="微软雅黑" w:hAnsi="微软雅黑" w:eastAsia="微软雅黑" w:cs="微软雅黑"/>
          <w:color w:val="4278C0"/>
          <w:spacing w:val="28"/>
          <w:sz w:val="18"/>
          <w:szCs w:val="18"/>
        </w:rPr>
        <w:t xml:space="preserve"> </w:t>
      </w:r>
      <w:r>
        <w:rPr>
          <w:rFonts w:ascii="微软雅黑" w:hAnsi="微软雅黑" w:eastAsia="微软雅黑" w:cs="微软雅黑"/>
          <w:color w:val="4278C0"/>
          <w:spacing w:val="11"/>
          <w:sz w:val="18"/>
          <w:szCs w:val="18"/>
        </w:rPr>
        <w:t>电力专用</w:t>
      </w:r>
      <w:r>
        <w:rPr>
          <w:rFonts w:ascii="微软雅黑" w:hAnsi="微软雅黑" w:eastAsia="微软雅黑" w:cs="微软雅黑"/>
          <w:color w:val="4278C0"/>
          <w:sz w:val="18"/>
          <w:szCs w:val="18"/>
        </w:rPr>
        <w:t>MEC</w:t>
      </w:r>
      <w:r>
        <w:rPr>
          <w:rFonts w:ascii="微软雅黑" w:hAnsi="微软雅黑" w:eastAsia="微软雅黑" w:cs="微软雅黑"/>
          <w:color w:val="4278C0"/>
          <w:spacing w:val="11"/>
          <w:sz w:val="18"/>
          <w:szCs w:val="18"/>
        </w:rPr>
        <w:t>自助需求</w:t>
      </w:r>
    </w:p>
    <w:p>
      <w:pPr>
        <w:spacing w:before="55" w:line="225" w:lineRule="auto"/>
        <w:ind w:left="2" w:firstLine="416"/>
        <w:rPr>
          <w:rFonts w:ascii="微软雅黑" w:hAnsi="微软雅黑" w:eastAsia="微软雅黑" w:cs="微软雅黑"/>
          <w:sz w:val="18"/>
          <w:szCs w:val="18"/>
        </w:rPr>
      </w:pPr>
      <w:r>
        <w:rPr>
          <w:rFonts w:ascii="微软雅黑" w:hAnsi="微软雅黑" w:eastAsia="微软雅黑" w:cs="微软雅黑"/>
          <w:color w:val="2D2D2D"/>
          <w:spacing w:val="10"/>
          <w:sz w:val="18"/>
          <w:szCs w:val="18"/>
        </w:rPr>
        <w:t>考虑到电网对于业务的高安全高隔离要求，运营商和行业客户已达成基本共识，需要为电力构建专用独享的用户面</w:t>
      </w:r>
      <w:r>
        <w:rPr>
          <w:rFonts w:ascii="微软雅黑" w:hAnsi="微软雅黑" w:eastAsia="微软雅黑" w:cs="微软雅黑"/>
          <w:color w:val="2D2D2D"/>
          <w:spacing w:val="6"/>
          <w:sz w:val="18"/>
          <w:szCs w:val="18"/>
        </w:rPr>
        <w:t xml:space="preserve"> </w:t>
      </w:r>
      <w:r>
        <w:rPr>
          <w:rFonts w:ascii="微软雅黑" w:hAnsi="微软雅黑" w:eastAsia="微软雅黑" w:cs="微软雅黑"/>
          <w:color w:val="2D2D2D"/>
          <w:spacing w:val="2"/>
          <w:sz w:val="18"/>
          <w:szCs w:val="18"/>
        </w:rPr>
        <w:t>（</w:t>
      </w:r>
      <w:r>
        <w:rPr>
          <w:rFonts w:ascii="微软雅黑" w:hAnsi="微软雅黑" w:eastAsia="微软雅黑" w:cs="微软雅黑"/>
          <w:color w:val="2D2D2D"/>
          <w:sz w:val="18"/>
          <w:szCs w:val="18"/>
        </w:rPr>
        <w:t>MEC</w:t>
      </w:r>
      <w:r>
        <w:rPr>
          <w:rFonts w:ascii="微软雅黑" w:hAnsi="微软雅黑" w:eastAsia="微软雅黑" w:cs="微软雅黑"/>
          <w:color w:val="2D2D2D"/>
          <w:spacing w:val="7"/>
          <w:sz w:val="18"/>
          <w:szCs w:val="18"/>
        </w:rPr>
        <w:t>），</w:t>
      </w:r>
      <w:r>
        <w:rPr>
          <w:rFonts w:ascii="微软雅黑" w:hAnsi="微软雅黑" w:eastAsia="微软雅黑" w:cs="微软雅黑"/>
          <w:color w:val="2D2D2D"/>
          <w:spacing w:val="2"/>
          <w:sz w:val="18"/>
          <w:szCs w:val="18"/>
        </w:rPr>
        <w:t>以便能够确保和业务强相关的数据流始终流转在电力的虚拟专网中。</w:t>
      </w:r>
    </w:p>
    <w:p>
      <w:pPr>
        <w:spacing w:before="61" w:line="206" w:lineRule="auto"/>
        <w:ind w:right="1"/>
        <w:jc w:val="right"/>
        <w:rPr>
          <w:rFonts w:ascii="微软雅黑" w:hAnsi="微软雅黑" w:eastAsia="微软雅黑" w:cs="微软雅黑"/>
          <w:sz w:val="18"/>
          <w:szCs w:val="18"/>
        </w:rPr>
      </w:pPr>
      <w:r>
        <w:rPr>
          <w:rFonts w:ascii="微软雅黑" w:hAnsi="微软雅黑" w:eastAsia="微软雅黑" w:cs="微软雅黑"/>
          <w:color w:val="2D2D2D"/>
          <w:spacing w:val="3"/>
          <w:sz w:val="18"/>
          <w:szCs w:val="18"/>
        </w:rPr>
        <w:t>因此，在E2E切片自运维自管理的基础上，电力行业客户对于电力专用</w:t>
      </w:r>
      <w:r>
        <w:rPr>
          <w:rFonts w:ascii="微软雅黑" w:hAnsi="微软雅黑" w:eastAsia="微软雅黑" w:cs="微软雅黑"/>
          <w:color w:val="2D2D2D"/>
          <w:sz w:val="18"/>
          <w:szCs w:val="18"/>
        </w:rPr>
        <w:t>MEC</w:t>
      </w:r>
      <w:r>
        <w:rPr>
          <w:rFonts w:ascii="微软雅黑" w:hAnsi="微软雅黑" w:eastAsia="微软雅黑" w:cs="微软雅黑"/>
          <w:color w:val="2D2D2D"/>
          <w:spacing w:val="3"/>
          <w:sz w:val="18"/>
          <w:szCs w:val="18"/>
        </w:rPr>
        <w:t>同样存在可视可管可控的需求，包括但不限</w:t>
      </w:r>
    </w:p>
    <w:p>
      <w:pPr>
        <w:spacing w:before="54" w:line="207" w:lineRule="auto"/>
        <w:ind w:left="20"/>
        <w:rPr>
          <w:rFonts w:ascii="微软雅黑" w:hAnsi="微软雅黑" w:eastAsia="微软雅黑" w:cs="微软雅黑"/>
          <w:sz w:val="18"/>
          <w:szCs w:val="18"/>
        </w:rPr>
      </w:pPr>
      <w:r>
        <w:rPr>
          <w:rFonts w:ascii="微软雅黑" w:hAnsi="微软雅黑" w:eastAsia="微软雅黑" w:cs="微软雅黑"/>
          <w:color w:val="2D2D2D"/>
          <w:spacing w:val="-4"/>
          <w:sz w:val="18"/>
          <w:szCs w:val="18"/>
        </w:rPr>
        <w:t>于如下几方面的主要需求：</w:t>
      </w:r>
    </w:p>
    <w:p>
      <w:pPr>
        <w:spacing w:before="54" w:line="206" w:lineRule="auto"/>
        <w:ind w:left="420"/>
        <w:rPr>
          <w:rFonts w:ascii="微软雅黑" w:hAnsi="微软雅黑" w:eastAsia="微软雅黑" w:cs="微软雅黑"/>
          <w:sz w:val="18"/>
          <w:szCs w:val="18"/>
        </w:rPr>
      </w:pPr>
      <w:r>
        <w:rPr>
          <w:rFonts w:ascii="微软雅黑" w:hAnsi="微软雅黑" w:eastAsia="微软雅黑" w:cs="微软雅黑"/>
          <w:color w:val="2D2D2D"/>
          <w:spacing w:val="1"/>
          <w:sz w:val="18"/>
          <w:szCs w:val="18"/>
        </w:rPr>
        <w:t>1、租户业务可视：例如用户数、流量等</w:t>
      </w:r>
      <w:r>
        <w:rPr>
          <w:rFonts w:ascii="微软雅黑" w:hAnsi="微软雅黑" w:eastAsia="微软雅黑" w:cs="微软雅黑"/>
          <w:color w:val="2D2D2D"/>
          <w:sz w:val="18"/>
          <w:szCs w:val="18"/>
        </w:rPr>
        <w:t>KPI</w:t>
      </w:r>
      <w:r>
        <w:rPr>
          <w:rFonts w:ascii="微软雅黑" w:hAnsi="微软雅黑" w:eastAsia="微软雅黑" w:cs="微软雅黑"/>
          <w:color w:val="2D2D2D"/>
          <w:spacing w:val="1"/>
          <w:sz w:val="18"/>
          <w:szCs w:val="18"/>
        </w:rPr>
        <w:t>监控</w:t>
      </w:r>
    </w:p>
    <w:p>
      <w:pPr>
        <w:spacing w:before="55" w:line="206" w:lineRule="auto"/>
        <w:ind w:left="421"/>
        <w:rPr>
          <w:rFonts w:ascii="微软雅黑" w:hAnsi="微软雅黑" w:eastAsia="微软雅黑" w:cs="微软雅黑"/>
          <w:sz w:val="18"/>
          <w:szCs w:val="18"/>
        </w:rPr>
      </w:pPr>
      <w:r>
        <w:rPr>
          <w:rFonts w:ascii="微软雅黑" w:hAnsi="微软雅黑" w:eastAsia="微软雅黑" w:cs="微软雅黑"/>
          <w:color w:val="2D2D2D"/>
          <w:sz w:val="18"/>
          <w:szCs w:val="18"/>
        </w:rPr>
        <w:t>2、租户网络监控：例如异常事件通知、告警等监控</w:t>
      </w:r>
    </w:p>
    <w:p>
      <w:pPr>
        <w:spacing w:before="66" w:line="177" w:lineRule="auto"/>
        <w:ind w:left="422"/>
        <w:rPr>
          <w:rFonts w:ascii="微软雅黑" w:hAnsi="微软雅黑" w:eastAsia="微软雅黑" w:cs="微软雅黑"/>
          <w:sz w:val="18"/>
          <w:szCs w:val="18"/>
        </w:rPr>
      </w:pPr>
      <w:r>
        <w:rPr>
          <w:rFonts w:ascii="微软雅黑" w:hAnsi="微软雅黑" w:eastAsia="微软雅黑" w:cs="微软雅黑"/>
          <w:color w:val="2D2D2D"/>
          <w:sz w:val="18"/>
          <w:szCs w:val="18"/>
        </w:rPr>
        <w:t>3、租户管理：针对园区内企业的租户管理</w:t>
      </w:r>
    </w:p>
    <w:p>
      <w:pPr>
        <w:spacing w:before="82" w:line="206" w:lineRule="auto"/>
        <w:ind w:left="417"/>
        <w:rPr>
          <w:rFonts w:ascii="微软雅黑" w:hAnsi="微软雅黑" w:eastAsia="微软雅黑" w:cs="微软雅黑"/>
          <w:sz w:val="18"/>
          <w:szCs w:val="18"/>
        </w:rPr>
      </w:pPr>
      <w:r>
        <w:rPr>
          <w:rFonts w:ascii="微软雅黑" w:hAnsi="微软雅黑" w:eastAsia="微软雅黑" w:cs="微软雅黑"/>
          <w:color w:val="2D2D2D"/>
          <w:spacing w:val="5"/>
          <w:sz w:val="18"/>
          <w:szCs w:val="18"/>
        </w:rPr>
        <w:t>4、应用管理：企业自有</w:t>
      </w:r>
      <w:r>
        <w:rPr>
          <w:rFonts w:ascii="微软雅黑" w:hAnsi="微软雅黑" w:eastAsia="微软雅黑" w:cs="微软雅黑"/>
          <w:color w:val="2D2D2D"/>
          <w:sz w:val="18"/>
          <w:szCs w:val="18"/>
        </w:rPr>
        <w:t>APP</w:t>
      </w:r>
      <w:r>
        <w:rPr>
          <w:rFonts w:ascii="微软雅黑" w:hAnsi="微软雅黑" w:eastAsia="微软雅黑" w:cs="微软雅黑"/>
          <w:color w:val="2D2D2D"/>
          <w:spacing w:val="5"/>
          <w:sz w:val="18"/>
          <w:szCs w:val="18"/>
        </w:rPr>
        <w:t>的上下线、</w:t>
      </w:r>
      <w:r>
        <w:rPr>
          <w:rFonts w:ascii="微软雅黑" w:hAnsi="微软雅黑" w:eastAsia="微软雅黑" w:cs="微软雅黑"/>
          <w:color w:val="2D2D2D"/>
          <w:sz w:val="18"/>
          <w:szCs w:val="18"/>
        </w:rPr>
        <w:t>APP</w:t>
      </w:r>
      <w:r>
        <w:rPr>
          <w:rFonts w:ascii="微软雅黑" w:hAnsi="微软雅黑" w:eastAsia="微软雅黑" w:cs="微软雅黑"/>
          <w:color w:val="2D2D2D"/>
          <w:spacing w:val="5"/>
          <w:sz w:val="18"/>
          <w:szCs w:val="18"/>
        </w:rPr>
        <w:t>状态监控等</w:t>
      </w:r>
    </w:p>
    <w:p>
      <w:pPr>
        <w:spacing w:line="206" w:lineRule="auto"/>
        <w:rPr>
          <w:rFonts w:ascii="微软雅黑" w:hAnsi="微软雅黑" w:eastAsia="微软雅黑" w:cs="微软雅黑"/>
          <w:sz w:val="18"/>
          <w:szCs w:val="18"/>
        </w:rPr>
        <w:sectPr>
          <w:headerReference r:id="rId14" w:type="default"/>
          <w:pgSz w:w="11906" w:h="16158"/>
          <w:pgMar w:top="970" w:right="845" w:bottom="0" w:left="1133" w:header="680" w:footer="0" w:gutter="0"/>
          <w:cols w:space="720" w:num="1"/>
        </w:sectPr>
      </w:pPr>
    </w:p>
    <w:p>
      <w:pPr>
        <w:pStyle w:val="2"/>
        <w:spacing w:line="291" w:lineRule="auto"/>
      </w:pPr>
    </w:p>
    <w:p>
      <w:pPr>
        <w:pStyle w:val="2"/>
        <w:spacing w:line="292" w:lineRule="auto"/>
      </w:pPr>
    </w:p>
    <w:p>
      <w:pPr>
        <w:pStyle w:val="2"/>
        <w:spacing w:line="292" w:lineRule="auto"/>
      </w:pPr>
    </w:p>
    <w:p>
      <w:pPr>
        <w:spacing w:before="205" w:line="209" w:lineRule="auto"/>
        <w:ind w:left="47"/>
        <w:rPr>
          <w:rFonts w:ascii="微软雅黑" w:hAnsi="微软雅黑" w:eastAsia="微软雅黑" w:cs="微软雅黑"/>
          <w:sz w:val="48"/>
          <w:szCs w:val="48"/>
        </w:rPr>
      </w:pPr>
      <w:r>
        <w:rPr>
          <w:rFonts w:ascii="微软雅黑" w:hAnsi="微软雅黑" w:eastAsia="微软雅黑" w:cs="微软雅黑"/>
          <w:color w:val="2D2D2D"/>
          <w:spacing w:val="-1"/>
          <w:sz w:val="48"/>
          <w:szCs w:val="48"/>
        </w:rPr>
        <w:t>5G确定性网络@电力之关键技术方案</w:t>
      </w:r>
    </w:p>
    <w:p>
      <w:pPr>
        <w:pStyle w:val="2"/>
        <w:spacing w:line="448" w:lineRule="auto"/>
      </w:pPr>
    </w:p>
    <w:p>
      <w:pPr>
        <w:spacing w:before="78" w:line="235" w:lineRule="auto"/>
        <w:ind w:left="31" w:right="10" w:firstLine="403"/>
        <w:jc w:val="both"/>
        <w:rPr>
          <w:rFonts w:ascii="微软雅黑" w:hAnsi="微软雅黑" w:eastAsia="微软雅黑" w:cs="微软雅黑"/>
          <w:sz w:val="18"/>
          <w:szCs w:val="18"/>
        </w:rPr>
      </w:pPr>
      <w:r>
        <w:rPr>
          <w:rFonts w:ascii="微软雅黑" w:hAnsi="微软雅黑" w:eastAsia="微软雅黑" w:cs="微软雅黑"/>
          <w:color w:val="2D2D2D"/>
          <w:spacing w:val="8"/>
          <w:sz w:val="18"/>
          <w:szCs w:val="18"/>
        </w:rPr>
        <w:t>5</w:t>
      </w:r>
      <w:r>
        <w:rPr>
          <w:rFonts w:ascii="微软雅黑" w:hAnsi="微软雅黑" w:eastAsia="微软雅黑" w:cs="微软雅黑"/>
          <w:color w:val="2D2D2D"/>
          <w:sz w:val="18"/>
          <w:szCs w:val="18"/>
        </w:rPr>
        <w:t>GDN</w:t>
      </w:r>
      <w:r>
        <w:rPr>
          <w:rFonts w:ascii="微软雅黑" w:hAnsi="微软雅黑" w:eastAsia="微软雅黑" w:cs="微软雅黑"/>
          <w:color w:val="2D2D2D"/>
          <w:spacing w:val="8"/>
          <w:sz w:val="18"/>
          <w:szCs w:val="18"/>
        </w:rPr>
        <w:t>基于网络切片技术可以虚拟出多个“行业专网”，进行更高强度的安全隔离，定制化按需分配资源；基于5G</w:t>
      </w:r>
      <w:r>
        <w:rPr>
          <w:rFonts w:ascii="微软雅黑" w:hAnsi="微软雅黑" w:eastAsia="微软雅黑" w:cs="微软雅黑"/>
          <w:color w:val="2D2D2D"/>
          <w:spacing w:val="7"/>
          <w:sz w:val="18"/>
          <w:szCs w:val="18"/>
        </w:rPr>
        <w:t xml:space="preserve"> </w:t>
      </w:r>
      <w:r>
        <w:rPr>
          <w:rFonts w:ascii="微软雅黑" w:hAnsi="微软雅黑" w:eastAsia="微软雅黑" w:cs="微软雅黑"/>
          <w:color w:val="2D2D2D"/>
          <w:sz w:val="18"/>
          <w:szCs w:val="18"/>
        </w:rPr>
        <w:t>MEC</w:t>
      </w:r>
      <w:r>
        <w:rPr>
          <w:rFonts w:ascii="微软雅黑" w:hAnsi="微软雅黑" w:eastAsia="微软雅黑" w:cs="微软雅黑"/>
          <w:color w:val="2D2D2D"/>
          <w:spacing w:val="6"/>
          <w:sz w:val="18"/>
          <w:szCs w:val="18"/>
        </w:rPr>
        <w:t>、</w:t>
      </w:r>
      <w:r>
        <w:rPr>
          <w:rFonts w:ascii="微软雅黑" w:hAnsi="微软雅黑" w:eastAsia="微软雅黑" w:cs="微软雅黑"/>
          <w:color w:val="2D2D2D"/>
          <w:sz w:val="18"/>
          <w:szCs w:val="18"/>
        </w:rPr>
        <w:t>TSN</w:t>
      </w:r>
      <w:r>
        <w:rPr>
          <w:rFonts w:ascii="微软雅黑" w:hAnsi="微软雅黑" w:eastAsia="微软雅黑" w:cs="微软雅黑"/>
          <w:color w:val="2D2D2D"/>
          <w:spacing w:val="6"/>
          <w:sz w:val="18"/>
          <w:szCs w:val="18"/>
        </w:rPr>
        <w:t>等技术则可以实现更低时延和更确定性的连接，从而能够作为现有电力通信专网的有效补充，解决智能配电网</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1"/>
          <w:sz w:val="18"/>
          <w:szCs w:val="18"/>
        </w:rPr>
        <w:t>及智能巡检等无线通信业务“卡脖子”问题。</w:t>
      </w:r>
    </w:p>
    <w:p>
      <w:pPr>
        <w:pStyle w:val="2"/>
        <w:spacing w:line="296" w:lineRule="auto"/>
      </w:pPr>
    </w:p>
    <w:p>
      <w:pPr>
        <w:spacing w:before="78" w:line="236" w:lineRule="auto"/>
        <w:ind w:left="29" w:right="9" w:firstLine="404"/>
        <w:jc w:val="both"/>
        <w:rPr>
          <w:rFonts w:ascii="微软雅黑" w:hAnsi="微软雅黑" w:eastAsia="微软雅黑" w:cs="微软雅黑"/>
          <w:sz w:val="18"/>
          <w:szCs w:val="18"/>
        </w:rPr>
      </w:pPr>
      <w:r>
        <w:rPr>
          <w:rFonts w:ascii="微软雅黑" w:hAnsi="微软雅黑" w:eastAsia="微软雅黑" w:cs="微软雅黑"/>
          <w:color w:val="2D2D2D"/>
          <w:spacing w:val="3"/>
          <w:sz w:val="18"/>
          <w:szCs w:val="18"/>
        </w:rPr>
        <w:t>5</w:t>
      </w:r>
      <w:r>
        <w:rPr>
          <w:rFonts w:ascii="微软雅黑" w:hAnsi="微软雅黑" w:eastAsia="微软雅黑" w:cs="微软雅黑"/>
          <w:color w:val="2D2D2D"/>
          <w:sz w:val="18"/>
          <w:szCs w:val="18"/>
        </w:rPr>
        <w:t>GDN</w:t>
      </w:r>
      <w:r>
        <w:rPr>
          <w:rFonts w:ascii="微软雅黑" w:hAnsi="微软雅黑" w:eastAsia="微软雅黑" w:cs="微软雅黑"/>
          <w:color w:val="2D2D2D"/>
          <w:spacing w:val="3"/>
          <w:sz w:val="18"/>
          <w:szCs w:val="18"/>
        </w:rPr>
        <w:t>的差异化网络能力可满足超低时延抖动、超高授时精度和可靠性需求。5</w:t>
      </w:r>
      <w:r>
        <w:rPr>
          <w:rFonts w:ascii="微软雅黑" w:hAnsi="微软雅黑" w:eastAsia="微软雅黑" w:cs="微软雅黑"/>
          <w:color w:val="2D2D2D"/>
          <w:sz w:val="18"/>
          <w:szCs w:val="18"/>
        </w:rPr>
        <w:t>GDN</w:t>
      </w:r>
      <w:r>
        <w:rPr>
          <w:rFonts w:ascii="微软雅黑" w:hAnsi="微软雅黑" w:eastAsia="微软雅黑" w:cs="微软雅黑"/>
          <w:color w:val="2D2D2D"/>
          <w:spacing w:val="3"/>
          <w:sz w:val="18"/>
          <w:szCs w:val="18"/>
        </w:rPr>
        <w:t>的</w:t>
      </w:r>
      <w:r>
        <w:rPr>
          <w:rFonts w:ascii="微软雅黑" w:hAnsi="微软雅黑" w:eastAsia="微软雅黑" w:cs="微软雅黑"/>
          <w:color w:val="2D2D2D"/>
          <w:spacing w:val="2"/>
          <w:sz w:val="18"/>
          <w:szCs w:val="18"/>
        </w:rPr>
        <w:t>专属网络能力服务可以满足电力</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3"/>
          <w:sz w:val="18"/>
          <w:szCs w:val="18"/>
        </w:rPr>
        <w:t>虚拟行业专网的严格安全隔离需求。同时，5</w:t>
      </w:r>
      <w:r>
        <w:rPr>
          <w:rFonts w:ascii="微软雅黑" w:hAnsi="微软雅黑" w:eastAsia="微软雅黑" w:cs="微软雅黑"/>
          <w:color w:val="2D2D2D"/>
          <w:sz w:val="18"/>
          <w:szCs w:val="18"/>
        </w:rPr>
        <w:t>GDN</w:t>
      </w:r>
      <w:r>
        <w:rPr>
          <w:rFonts w:ascii="微软雅黑" w:hAnsi="微软雅黑" w:eastAsia="微软雅黑" w:cs="微软雅黑"/>
          <w:color w:val="2D2D2D"/>
          <w:spacing w:val="3"/>
          <w:sz w:val="18"/>
          <w:szCs w:val="18"/>
        </w:rPr>
        <w:t>的自助网络能力可以通过北向</w:t>
      </w:r>
      <w:r>
        <w:rPr>
          <w:rFonts w:ascii="微软雅黑" w:hAnsi="微软雅黑" w:eastAsia="微软雅黑" w:cs="微软雅黑"/>
          <w:color w:val="2D2D2D"/>
          <w:sz w:val="18"/>
          <w:szCs w:val="18"/>
        </w:rPr>
        <w:t>API</w:t>
      </w:r>
      <w:r>
        <w:rPr>
          <w:rFonts w:ascii="微软雅黑" w:hAnsi="微软雅黑" w:eastAsia="微软雅黑" w:cs="微软雅黑"/>
          <w:color w:val="2D2D2D"/>
          <w:spacing w:val="3"/>
          <w:sz w:val="18"/>
          <w:szCs w:val="18"/>
        </w:rPr>
        <w:t>能力开</w:t>
      </w:r>
      <w:r>
        <w:rPr>
          <w:rFonts w:ascii="微软雅黑" w:hAnsi="微软雅黑" w:eastAsia="微软雅黑" w:cs="微软雅黑"/>
          <w:color w:val="2D2D2D"/>
          <w:spacing w:val="2"/>
          <w:sz w:val="18"/>
          <w:szCs w:val="18"/>
        </w:rPr>
        <w:t>放，满足电力客户对于切片</w:t>
      </w:r>
      <w:r>
        <w:rPr>
          <w:rFonts w:ascii="微软雅黑" w:hAnsi="微软雅黑" w:eastAsia="微软雅黑" w:cs="微软雅黑"/>
          <w:color w:val="2D2D2D"/>
          <w:sz w:val="18"/>
          <w:szCs w:val="18"/>
        </w:rPr>
        <w:t>KPI</w:t>
      </w:r>
      <w:r>
        <w:rPr>
          <w:rFonts w:ascii="微软雅黑" w:hAnsi="微软雅黑" w:eastAsia="微软雅黑" w:cs="微软雅黑"/>
          <w:color w:val="2D2D2D"/>
          <w:spacing w:val="2"/>
          <w:sz w:val="18"/>
          <w:szCs w:val="18"/>
        </w:rPr>
        <w:t>可</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2"/>
          <w:sz w:val="18"/>
          <w:szCs w:val="18"/>
        </w:rPr>
        <w:t>视化、切片内用户管理等一定权限的自运维自管理需求。因此，基于</w:t>
      </w:r>
      <w:r>
        <w:rPr>
          <w:rFonts w:ascii="微软雅黑" w:hAnsi="微软雅黑" w:eastAsia="微软雅黑" w:cs="微软雅黑"/>
          <w:color w:val="2D2D2D"/>
          <w:spacing w:val="1"/>
          <w:sz w:val="18"/>
          <w:szCs w:val="18"/>
        </w:rPr>
        <w:t>5G确定性网络的配网差动保护解决方案，在满足电力行</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3"/>
          <w:sz w:val="18"/>
          <w:szCs w:val="18"/>
        </w:rPr>
        <w:t>业高安全高隔离的前提下，能够提供更加高效灵活的接入方案，相比传统光纤可</w:t>
      </w:r>
      <w:r>
        <w:rPr>
          <w:rFonts w:ascii="微软雅黑" w:hAnsi="微软雅黑" w:eastAsia="微软雅黑" w:cs="微软雅黑"/>
          <w:color w:val="2D2D2D"/>
          <w:spacing w:val="2"/>
          <w:sz w:val="18"/>
          <w:szCs w:val="18"/>
        </w:rPr>
        <w:t>有效节省部署成本，并大幅提升业务开通效</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4"/>
          <w:sz w:val="18"/>
          <w:szCs w:val="18"/>
        </w:rPr>
        <w:t>率。</w:t>
      </w:r>
    </w:p>
    <w:p>
      <w:pPr>
        <w:spacing w:before="326" w:line="209" w:lineRule="auto"/>
        <w:ind w:left="35"/>
        <w:outlineLvl w:val="2"/>
        <w:rPr>
          <w:rFonts w:ascii="微软雅黑" w:hAnsi="微软雅黑" w:eastAsia="微软雅黑" w:cs="微软雅黑"/>
          <w:sz w:val="24"/>
          <w:szCs w:val="24"/>
        </w:rPr>
      </w:pPr>
      <w:r>
        <w:rPr>
          <w:rFonts w:ascii="微软雅黑" w:hAnsi="微软雅黑" w:eastAsia="微软雅黑" w:cs="微软雅黑"/>
          <w:color w:val="4278C0"/>
          <w:spacing w:val="10"/>
          <w:sz w:val="24"/>
          <w:szCs w:val="24"/>
        </w:rPr>
        <w:t>2.1 5</w:t>
      </w:r>
      <w:r>
        <w:rPr>
          <w:rFonts w:ascii="微软雅黑" w:hAnsi="微软雅黑" w:eastAsia="微软雅黑" w:cs="微软雅黑"/>
          <w:color w:val="4278C0"/>
          <w:sz w:val="24"/>
          <w:szCs w:val="24"/>
        </w:rPr>
        <w:t>GDN</w:t>
      </w:r>
      <w:r>
        <w:rPr>
          <w:rFonts w:ascii="微软雅黑" w:hAnsi="微软雅黑" w:eastAsia="微软雅黑" w:cs="微软雅黑"/>
          <w:color w:val="4278C0"/>
          <w:spacing w:val="10"/>
          <w:sz w:val="24"/>
          <w:szCs w:val="24"/>
        </w:rPr>
        <w:t>@电力关键支撑技术与需求匹配</w:t>
      </w:r>
    </w:p>
    <w:p>
      <w:pPr>
        <w:spacing w:before="313" w:line="235" w:lineRule="auto"/>
        <w:ind w:left="31" w:right="10" w:firstLine="403"/>
        <w:jc w:val="both"/>
        <w:rPr>
          <w:rFonts w:ascii="微软雅黑" w:hAnsi="微软雅黑" w:eastAsia="微软雅黑" w:cs="微软雅黑"/>
          <w:sz w:val="18"/>
          <w:szCs w:val="18"/>
        </w:rPr>
      </w:pPr>
      <w:r>
        <w:rPr>
          <w:rFonts w:ascii="微软雅黑" w:hAnsi="微软雅黑" w:eastAsia="微软雅黑" w:cs="微软雅黑"/>
          <w:color w:val="2D2D2D"/>
          <w:spacing w:val="2"/>
          <w:sz w:val="18"/>
          <w:szCs w:val="18"/>
        </w:rPr>
        <w:t>5</w:t>
      </w:r>
      <w:r>
        <w:rPr>
          <w:rFonts w:ascii="微软雅黑" w:hAnsi="微软雅黑" w:eastAsia="微软雅黑" w:cs="微软雅黑"/>
          <w:color w:val="2D2D2D"/>
          <w:sz w:val="18"/>
          <w:szCs w:val="18"/>
        </w:rPr>
        <w:t>GDN</w:t>
      </w:r>
      <w:r>
        <w:rPr>
          <w:rFonts w:ascii="微软雅黑" w:hAnsi="微软雅黑" w:eastAsia="微软雅黑" w:cs="微软雅黑"/>
          <w:color w:val="2D2D2D"/>
          <w:spacing w:val="2"/>
          <w:sz w:val="18"/>
          <w:szCs w:val="18"/>
        </w:rPr>
        <w:t>本身可以分为无线、承载、核心网、安全、管理支撑五大领域，不同领域拥有不同的关键技术。为了满足电力行</w:t>
      </w:r>
      <w:r>
        <w:rPr>
          <w:rFonts w:ascii="微软雅黑" w:hAnsi="微软雅黑" w:eastAsia="微软雅黑" w:cs="微软雅黑"/>
          <w:color w:val="2D2D2D"/>
          <w:spacing w:val="16"/>
          <w:w w:val="101"/>
          <w:sz w:val="18"/>
          <w:szCs w:val="18"/>
        </w:rPr>
        <w:t xml:space="preserve"> </w:t>
      </w:r>
      <w:r>
        <w:rPr>
          <w:rFonts w:ascii="微软雅黑" w:hAnsi="微软雅黑" w:eastAsia="微软雅黑" w:cs="微软雅黑"/>
          <w:color w:val="2D2D2D"/>
          <w:spacing w:val="3"/>
          <w:sz w:val="18"/>
          <w:szCs w:val="18"/>
        </w:rPr>
        <w:t>业对3D（差异化网络、专属网络、</w:t>
      </w:r>
      <w:r>
        <w:rPr>
          <w:rFonts w:ascii="微软雅黑" w:hAnsi="微软雅黑" w:eastAsia="微软雅黑" w:cs="微软雅黑"/>
          <w:color w:val="2D2D2D"/>
          <w:sz w:val="18"/>
          <w:szCs w:val="18"/>
        </w:rPr>
        <w:t>DIY</w:t>
      </w:r>
      <w:r>
        <w:rPr>
          <w:rFonts w:ascii="微软雅黑" w:hAnsi="微软雅黑" w:eastAsia="微软雅黑" w:cs="微软雅黑"/>
          <w:color w:val="2D2D2D"/>
          <w:spacing w:val="3"/>
          <w:sz w:val="18"/>
          <w:szCs w:val="18"/>
        </w:rPr>
        <w:t>网络）的需求。可以通过不同技术组合编排来满足电力业务的差异化需求。5</w:t>
      </w:r>
      <w:r>
        <w:rPr>
          <w:rFonts w:ascii="微软雅黑" w:hAnsi="微软雅黑" w:eastAsia="微软雅黑" w:cs="微软雅黑"/>
          <w:color w:val="2D2D2D"/>
          <w:sz w:val="18"/>
          <w:szCs w:val="18"/>
        </w:rPr>
        <w:t>GDN</w:t>
      </w:r>
      <w:r>
        <w:rPr>
          <w:rFonts w:ascii="微软雅黑" w:hAnsi="微软雅黑" w:eastAsia="微软雅黑" w:cs="微软雅黑"/>
          <w:color w:val="2D2D2D"/>
          <w:spacing w:val="3"/>
          <w:sz w:val="18"/>
          <w:szCs w:val="18"/>
        </w:rPr>
        <w:t>网</w:t>
      </w:r>
      <w:r>
        <w:rPr>
          <w:rFonts w:ascii="微软雅黑" w:hAnsi="微软雅黑" w:eastAsia="微软雅黑" w:cs="微软雅黑"/>
          <w:color w:val="2D2D2D"/>
          <w:spacing w:val="2"/>
          <w:sz w:val="18"/>
          <w:szCs w:val="18"/>
        </w:rPr>
        <w:t xml:space="preserve"> </w:t>
      </w:r>
      <w:r>
        <w:rPr>
          <w:rFonts w:ascii="微软雅黑" w:hAnsi="微软雅黑" w:eastAsia="微软雅黑" w:cs="微软雅黑"/>
          <w:color w:val="2D2D2D"/>
          <w:spacing w:val="1"/>
          <w:sz w:val="18"/>
          <w:szCs w:val="18"/>
        </w:rPr>
        <w:t>络的关键技术与需求之间的对应关系如表2-1所示。</w:t>
      </w:r>
    </w:p>
    <w:p>
      <w:pPr>
        <w:spacing w:before="6"/>
      </w:pPr>
    </w:p>
    <w:p>
      <w:pPr>
        <w:spacing w:before="6"/>
      </w:pPr>
    </w:p>
    <w:tbl>
      <w:tblPr>
        <w:tblStyle w:val="5"/>
        <w:tblW w:w="8706" w:type="dxa"/>
        <w:tblInd w:w="802" w:type="dxa"/>
        <w:tblBorders>
          <w:top w:val="single" w:color="2D2D2D" w:sz="2" w:space="0"/>
          <w:left w:val="single" w:color="2D2D2D" w:sz="2" w:space="0"/>
          <w:bottom w:val="single" w:color="2D2D2D" w:sz="2" w:space="0"/>
          <w:right w:val="single" w:color="2D2D2D" w:sz="2" w:space="0"/>
          <w:insideH w:val="single" w:color="2D2D2D" w:sz="2" w:space="0"/>
          <w:insideV w:val="single" w:color="2D2D2D" w:sz="2" w:space="0"/>
        </w:tblBorders>
        <w:tblLayout w:type="fixed"/>
        <w:tblCellMar>
          <w:top w:w="0" w:type="dxa"/>
          <w:left w:w="0" w:type="dxa"/>
          <w:bottom w:w="0" w:type="dxa"/>
          <w:right w:w="0" w:type="dxa"/>
        </w:tblCellMar>
      </w:tblPr>
      <w:tblGrid>
        <w:gridCol w:w="1700"/>
        <w:gridCol w:w="2232"/>
        <w:gridCol w:w="466"/>
        <w:gridCol w:w="466"/>
        <w:gridCol w:w="466"/>
        <w:gridCol w:w="466"/>
        <w:gridCol w:w="466"/>
        <w:gridCol w:w="466"/>
        <w:gridCol w:w="473"/>
        <w:gridCol w:w="466"/>
        <w:gridCol w:w="466"/>
        <w:gridCol w:w="573"/>
      </w:tblGrid>
      <w:tr>
        <w:tblPrEx>
          <w:tblBorders>
            <w:top w:val="single" w:color="2D2D2D" w:sz="2" w:space="0"/>
            <w:left w:val="single" w:color="2D2D2D" w:sz="2" w:space="0"/>
            <w:bottom w:val="single" w:color="2D2D2D" w:sz="2" w:space="0"/>
            <w:right w:val="single" w:color="2D2D2D" w:sz="2" w:space="0"/>
            <w:insideH w:val="single" w:color="2D2D2D" w:sz="2" w:space="0"/>
            <w:insideV w:val="single" w:color="2D2D2D" w:sz="2" w:space="0"/>
          </w:tblBorders>
          <w:tblCellMar>
            <w:top w:w="0" w:type="dxa"/>
            <w:left w:w="0" w:type="dxa"/>
            <w:bottom w:w="0" w:type="dxa"/>
            <w:right w:w="0" w:type="dxa"/>
          </w:tblCellMar>
        </w:tblPrEx>
        <w:trPr>
          <w:trHeight w:val="456" w:hRule="atLeast"/>
        </w:trPr>
        <w:tc>
          <w:tcPr>
            <w:tcW w:w="1700" w:type="dxa"/>
            <w:vMerge w:val="restart"/>
            <w:tcBorders>
              <w:bottom w:val="nil"/>
            </w:tcBorders>
            <w:vAlign w:val="top"/>
          </w:tcPr>
          <w:p>
            <w:pPr>
              <w:spacing w:line="376" w:lineRule="auto"/>
              <w:rPr>
                <w:rFonts w:ascii="Arial"/>
                <w:sz w:val="21"/>
              </w:rPr>
            </w:pPr>
          </w:p>
          <w:p>
            <w:pPr>
              <w:pStyle w:val="6"/>
              <w:spacing w:before="52" w:line="207" w:lineRule="auto"/>
              <w:ind w:left="149"/>
              <w:rPr>
                <w:sz w:val="12"/>
                <w:szCs w:val="12"/>
              </w:rPr>
            </w:pPr>
            <w:r>
              <w:rPr>
                <w:color w:val="2D2D2D"/>
                <w:spacing w:val="1"/>
                <w:sz w:val="12"/>
                <w:szCs w:val="12"/>
              </w:rPr>
              <w:t>5G确定性网络技术领域</w:t>
            </w:r>
          </w:p>
        </w:tc>
        <w:tc>
          <w:tcPr>
            <w:tcW w:w="2232" w:type="dxa"/>
            <w:vMerge w:val="restart"/>
            <w:tcBorders>
              <w:bottom w:val="nil"/>
            </w:tcBorders>
            <w:vAlign w:val="top"/>
          </w:tcPr>
          <w:p>
            <w:pPr>
              <w:spacing w:line="376" w:lineRule="auto"/>
              <w:rPr>
                <w:rFonts w:ascii="Arial"/>
                <w:sz w:val="21"/>
              </w:rPr>
            </w:pPr>
          </w:p>
          <w:p>
            <w:pPr>
              <w:pStyle w:val="6"/>
              <w:spacing w:before="52" w:line="207" w:lineRule="auto"/>
              <w:ind w:left="927"/>
              <w:rPr>
                <w:sz w:val="12"/>
                <w:szCs w:val="12"/>
              </w:rPr>
            </w:pPr>
            <w:r>
              <w:rPr>
                <w:color w:val="2D2D2D"/>
                <w:spacing w:val="-1"/>
                <w:sz w:val="12"/>
                <w:szCs w:val="12"/>
              </w:rPr>
              <w:t>关键技术</w:t>
            </w:r>
          </w:p>
        </w:tc>
        <w:tc>
          <w:tcPr>
            <w:tcW w:w="2796" w:type="dxa"/>
            <w:gridSpan w:val="6"/>
            <w:vAlign w:val="top"/>
          </w:tcPr>
          <w:p>
            <w:pPr>
              <w:pStyle w:val="6"/>
              <w:spacing w:before="230" w:line="207" w:lineRule="auto"/>
              <w:ind w:left="1372"/>
              <w:rPr>
                <w:sz w:val="12"/>
                <w:szCs w:val="12"/>
              </w:rPr>
            </w:pPr>
            <w:r>
              <w:rPr>
                <w:color w:val="2D2D2D"/>
                <w:spacing w:val="-1"/>
                <w:sz w:val="12"/>
                <w:szCs w:val="12"/>
              </w:rPr>
              <w:t>差异化网络</w:t>
            </w:r>
          </w:p>
        </w:tc>
        <w:tc>
          <w:tcPr>
            <w:tcW w:w="939" w:type="dxa"/>
            <w:gridSpan w:val="2"/>
            <w:vAlign w:val="top"/>
          </w:tcPr>
          <w:p>
            <w:pPr>
              <w:pStyle w:val="6"/>
              <w:spacing w:before="230" w:line="207" w:lineRule="auto"/>
              <w:ind w:left="222"/>
              <w:rPr>
                <w:sz w:val="12"/>
                <w:szCs w:val="12"/>
              </w:rPr>
            </w:pPr>
            <w:r>
              <w:rPr>
                <w:color w:val="2D2D2D"/>
                <w:spacing w:val="-1"/>
                <w:sz w:val="12"/>
                <w:szCs w:val="12"/>
              </w:rPr>
              <w:t>专属网络</w:t>
            </w:r>
          </w:p>
        </w:tc>
        <w:tc>
          <w:tcPr>
            <w:tcW w:w="1039" w:type="dxa"/>
            <w:gridSpan w:val="2"/>
            <w:vAlign w:val="top"/>
          </w:tcPr>
          <w:p>
            <w:pPr>
              <w:pStyle w:val="6"/>
              <w:spacing w:before="238" w:line="178" w:lineRule="auto"/>
              <w:ind w:left="240"/>
              <w:rPr>
                <w:sz w:val="12"/>
                <w:szCs w:val="12"/>
              </w:rPr>
            </w:pPr>
            <w:r>
              <w:rPr>
                <w:color w:val="2D2D2D"/>
                <w:spacing w:val="-3"/>
                <w:sz w:val="12"/>
                <w:szCs w:val="12"/>
              </w:rPr>
              <w:t>自助网络</w:t>
            </w:r>
          </w:p>
        </w:tc>
      </w:tr>
      <w:tr>
        <w:tblPrEx>
          <w:tblBorders>
            <w:top w:val="single" w:color="2D2D2D" w:sz="2" w:space="0"/>
            <w:left w:val="single" w:color="2D2D2D" w:sz="2" w:space="0"/>
            <w:bottom w:val="single" w:color="2D2D2D" w:sz="2" w:space="0"/>
            <w:right w:val="single" w:color="2D2D2D" w:sz="2" w:space="0"/>
            <w:insideH w:val="single" w:color="2D2D2D" w:sz="2" w:space="0"/>
            <w:insideV w:val="single" w:color="2D2D2D" w:sz="2" w:space="0"/>
          </w:tblBorders>
          <w:tblCellMar>
            <w:top w:w="0" w:type="dxa"/>
            <w:left w:w="0" w:type="dxa"/>
            <w:bottom w:w="0" w:type="dxa"/>
            <w:right w:w="0" w:type="dxa"/>
          </w:tblCellMar>
        </w:tblPrEx>
        <w:trPr>
          <w:trHeight w:val="396" w:hRule="atLeast"/>
        </w:trPr>
        <w:tc>
          <w:tcPr>
            <w:tcW w:w="1700" w:type="dxa"/>
            <w:vMerge w:val="continue"/>
            <w:tcBorders>
              <w:top w:val="nil"/>
            </w:tcBorders>
            <w:vAlign w:val="top"/>
          </w:tcPr>
          <w:p>
            <w:pPr>
              <w:rPr>
                <w:rFonts w:ascii="Arial"/>
                <w:sz w:val="21"/>
              </w:rPr>
            </w:pPr>
          </w:p>
        </w:tc>
        <w:tc>
          <w:tcPr>
            <w:tcW w:w="2232" w:type="dxa"/>
            <w:vMerge w:val="continue"/>
            <w:tcBorders>
              <w:top w:val="nil"/>
            </w:tcBorders>
            <w:vAlign w:val="top"/>
          </w:tcPr>
          <w:p>
            <w:pPr>
              <w:rPr>
                <w:rFonts w:ascii="Arial"/>
                <w:sz w:val="21"/>
              </w:rPr>
            </w:pPr>
          </w:p>
        </w:tc>
        <w:tc>
          <w:tcPr>
            <w:tcW w:w="466" w:type="dxa"/>
            <w:vAlign w:val="top"/>
          </w:tcPr>
          <w:p>
            <w:pPr>
              <w:pStyle w:val="6"/>
              <w:spacing w:before="160" w:line="178" w:lineRule="auto"/>
              <w:ind w:left="113"/>
              <w:rPr>
                <w:sz w:val="12"/>
                <w:szCs w:val="12"/>
              </w:rPr>
            </w:pPr>
            <w:r>
              <w:rPr>
                <w:color w:val="2D2D2D"/>
                <w:spacing w:val="-1"/>
                <w:sz w:val="12"/>
                <w:szCs w:val="12"/>
              </w:rPr>
              <w:t>带宽</w:t>
            </w:r>
          </w:p>
        </w:tc>
        <w:tc>
          <w:tcPr>
            <w:tcW w:w="466" w:type="dxa"/>
            <w:vAlign w:val="top"/>
          </w:tcPr>
          <w:p>
            <w:pPr>
              <w:pStyle w:val="6"/>
              <w:spacing w:before="80" w:line="186" w:lineRule="auto"/>
              <w:ind w:left="128"/>
              <w:rPr>
                <w:sz w:val="12"/>
                <w:szCs w:val="12"/>
              </w:rPr>
            </w:pPr>
            <w:r>
              <w:rPr>
                <w:color w:val="2D2D2D"/>
                <w:spacing w:val="-2"/>
                <w:sz w:val="12"/>
                <w:szCs w:val="12"/>
              </w:rPr>
              <w:t>时延</w:t>
            </w:r>
          </w:p>
          <w:p>
            <w:pPr>
              <w:pStyle w:val="6"/>
              <w:spacing w:line="169" w:lineRule="auto"/>
              <w:ind w:left="123"/>
              <w:rPr>
                <w:sz w:val="12"/>
                <w:szCs w:val="12"/>
              </w:rPr>
            </w:pPr>
            <w:r>
              <w:rPr>
                <w:color w:val="2D2D2D"/>
                <w:spacing w:val="-1"/>
                <w:sz w:val="12"/>
                <w:szCs w:val="12"/>
              </w:rPr>
              <w:t>抖动</w:t>
            </w:r>
          </w:p>
        </w:tc>
        <w:tc>
          <w:tcPr>
            <w:tcW w:w="466" w:type="dxa"/>
            <w:vAlign w:val="top"/>
          </w:tcPr>
          <w:p>
            <w:pPr>
              <w:pStyle w:val="6"/>
              <w:spacing w:before="152" w:line="207" w:lineRule="auto"/>
              <w:ind w:left="57"/>
              <w:rPr>
                <w:sz w:val="12"/>
                <w:szCs w:val="12"/>
              </w:rPr>
            </w:pPr>
            <w:r>
              <w:rPr>
                <w:color w:val="2D2D2D"/>
                <w:spacing w:val="-1"/>
                <w:sz w:val="12"/>
                <w:szCs w:val="12"/>
              </w:rPr>
              <w:t>丢包率</w:t>
            </w:r>
          </w:p>
        </w:tc>
        <w:tc>
          <w:tcPr>
            <w:tcW w:w="466" w:type="dxa"/>
            <w:vAlign w:val="top"/>
          </w:tcPr>
          <w:p>
            <w:pPr>
              <w:pStyle w:val="6"/>
              <w:spacing w:before="80" w:line="178" w:lineRule="auto"/>
              <w:ind w:left="147" w:right="83" w:hanging="2"/>
              <w:rPr>
                <w:sz w:val="12"/>
                <w:szCs w:val="12"/>
              </w:rPr>
            </w:pPr>
            <w:r>
              <w:rPr>
                <w:color w:val="2D2D2D"/>
                <w:spacing w:val="-1"/>
                <w:w w:val="97"/>
                <w:sz w:val="12"/>
                <w:szCs w:val="12"/>
              </w:rPr>
              <w:t>时钟</w:t>
            </w:r>
            <w:r>
              <w:rPr>
                <w:color w:val="2D2D2D"/>
                <w:sz w:val="12"/>
                <w:szCs w:val="12"/>
              </w:rPr>
              <w:t xml:space="preserve"> </w:t>
            </w:r>
            <w:r>
              <w:rPr>
                <w:color w:val="2D2D2D"/>
                <w:spacing w:val="-6"/>
                <w:sz w:val="12"/>
                <w:szCs w:val="12"/>
              </w:rPr>
              <w:t>同步</w:t>
            </w:r>
          </w:p>
        </w:tc>
        <w:tc>
          <w:tcPr>
            <w:tcW w:w="466" w:type="dxa"/>
            <w:vAlign w:val="top"/>
          </w:tcPr>
          <w:p>
            <w:pPr>
              <w:pStyle w:val="6"/>
              <w:spacing w:before="80" w:line="178" w:lineRule="auto"/>
              <w:ind w:left="48" w:right="55" w:firstLine="75"/>
              <w:rPr>
                <w:sz w:val="12"/>
                <w:szCs w:val="12"/>
              </w:rPr>
            </w:pPr>
            <w:r>
              <w:rPr>
                <w:color w:val="2D2D2D"/>
                <w:spacing w:val="-2"/>
                <w:sz w:val="12"/>
                <w:szCs w:val="12"/>
              </w:rPr>
              <w:t>通道</w:t>
            </w:r>
            <w:r>
              <w:rPr>
                <w:color w:val="2D2D2D"/>
                <w:sz w:val="12"/>
                <w:szCs w:val="12"/>
              </w:rPr>
              <w:t xml:space="preserve">  </w:t>
            </w:r>
            <w:r>
              <w:rPr>
                <w:color w:val="2D2D2D"/>
                <w:spacing w:val="-2"/>
                <w:sz w:val="12"/>
                <w:szCs w:val="12"/>
              </w:rPr>
              <w:t>可用性</w:t>
            </w:r>
          </w:p>
        </w:tc>
        <w:tc>
          <w:tcPr>
            <w:tcW w:w="466" w:type="dxa"/>
            <w:vAlign w:val="top"/>
          </w:tcPr>
          <w:p>
            <w:pPr>
              <w:pStyle w:val="6"/>
              <w:spacing w:before="80" w:line="178" w:lineRule="auto"/>
              <w:ind w:left="117" w:right="42" w:hanging="59"/>
              <w:rPr>
                <w:sz w:val="12"/>
                <w:szCs w:val="12"/>
              </w:rPr>
            </w:pPr>
            <w:r>
              <w:rPr>
                <w:color w:val="2D2D2D"/>
                <w:spacing w:val="5"/>
                <w:sz w:val="12"/>
                <w:szCs w:val="12"/>
              </w:rPr>
              <w:t>非</w:t>
            </w:r>
            <w:r>
              <w:rPr>
                <w:color w:val="2D2D2D"/>
                <w:sz w:val="12"/>
                <w:szCs w:val="12"/>
              </w:rPr>
              <w:t>IP</w:t>
            </w:r>
            <w:r>
              <w:rPr>
                <w:color w:val="2D2D2D"/>
                <w:spacing w:val="5"/>
                <w:sz w:val="12"/>
                <w:szCs w:val="12"/>
              </w:rPr>
              <w:t>化</w:t>
            </w:r>
            <w:r>
              <w:rPr>
                <w:color w:val="2D2D2D"/>
                <w:sz w:val="12"/>
                <w:szCs w:val="12"/>
              </w:rPr>
              <w:t xml:space="preserve"> </w:t>
            </w:r>
            <w:r>
              <w:rPr>
                <w:color w:val="2D2D2D"/>
                <w:spacing w:val="-1"/>
                <w:sz w:val="12"/>
                <w:szCs w:val="12"/>
              </w:rPr>
              <w:t>传输</w:t>
            </w:r>
          </w:p>
        </w:tc>
        <w:tc>
          <w:tcPr>
            <w:tcW w:w="473" w:type="dxa"/>
            <w:vAlign w:val="top"/>
          </w:tcPr>
          <w:p>
            <w:pPr>
              <w:pStyle w:val="6"/>
              <w:spacing w:before="152" w:line="208" w:lineRule="auto"/>
              <w:ind w:left="126"/>
              <w:rPr>
                <w:sz w:val="12"/>
                <w:szCs w:val="12"/>
              </w:rPr>
            </w:pPr>
            <w:r>
              <w:rPr>
                <w:color w:val="2D2D2D"/>
                <w:spacing w:val="-3"/>
                <w:sz w:val="12"/>
                <w:szCs w:val="12"/>
              </w:rPr>
              <w:t>隔离</w:t>
            </w:r>
          </w:p>
        </w:tc>
        <w:tc>
          <w:tcPr>
            <w:tcW w:w="466" w:type="dxa"/>
            <w:vAlign w:val="top"/>
          </w:tcPr>
          <w:p>
            <w:pPr>
              <w:pStyle w:val="6"/>
              <w:spacing w:before="159" w:line="179" w:lineRule="auto"/>
              <w:ind w:left="87"/>
              <w:rPr>
                <w:sz w:val="12"/>
                <w:szCs w:val="12"/>
              </w:rPr>
            </w:pPr>
            <w:r>
              <w:rPr>
                <w:color w:val="2D2D2D"/>
                <w:spacing w:val="-1"/>
                <w:sz w:val="12"/>
                <w:szCs w:val="12"/>
              </w:rPr>
              <w:t>安全</w:t>
            </w:r>
          </w:p>
        </w:tc>
        <w:tc>
          <w:tcPr>
            <w:tcW w:w="466" w:type="dxa"/>
            <w:vAlign w:val="top"/>
          </w:tcPr>
          <w:p>
            <w:pPr>
              <w:pStyle w:val="6"/>
              <w:spacing w:before="80" w:line="178" w:lineRule="auto"/>
              <w:ind w:left="54" w:right="61" w:firstLine="47"/>
              <w:rPr>
                <w:sz w:val="12"/>
                <w:szCs w:val="12"/>
              </w:rPr>
            </w:pPr>
            <w:r>
              <w:rPr>
                <w:color w:val="2D2D2D"/>
                <w:spacing w:val="-2"/>
                <w:sz w:val="12"/>
                <w:szCs w:val="12"/>
              </w:rPr>
              <w:t>切片</w:t>
            </w:r>
            <w:r>
              <w:rPr>
                <w:color w:val="2D2D2D"/>
                <w:sz w:val="12"/>
                <w:szCs w:val="12"/>
              </w:rPr>
              <w:t xml:space="preserve">   </w:t>
            </w:r>
            <w:r>
              <w:rPr>
                <w:color w:val="2D2D2D"/>
                <w:spacing w:val="-5"/>
                <w:sz w:val="12"/>
                <w:szCs w:val="12"/>
              </w:rPr>
              <w:t>自运维</w:t>
            </w:r>
          </w:p>
        </w:tc>
        <w:tc>
          <w:tcPr>
            <w:tcW w:w="573" w:type="dxa"/>
            <w:vAlign w:val="top"/>
          </w:tcPr>
          <w:p>
            <w:pPr>
              <w:pStyle w:val="6"/>
              <w:spacing w:before="87" w:line="178" w:lineRule="auto"/>
              <w:ind w:left="125"/>
              <w:rPr>
                <w:sz w:val="12"/>
                <w:szCs w:val="12"/>
              </w:rPr>
            </w:pPr>
            <w:r>
              <w:rPr>
                <w:color w:val="2D2D2D"/>
                <w:spacing w:val="13"/>
                <w:sz w:val="12"/>
                <w:szCs w:val="12"/>
              </w:rPr>
              <w:t>MEC</w:t>
            </w:r>
          </w:p>
          <w:p>
            <w:pPr>
              <w:pStyle w:val="6"/>
              <w:spacing w:line="170" w:lineRule="auto"/>
              <w:ind w:left="98"/>
              <w:rPr>
                <w:sz w:val="12"/>
                <w:szCs w:val="12"/>
              </w:rPr>
            </w:pPr>
            <w:r>
              <w:rPr>
                <w:color w:val="2D2D2D"/>
                <w:spacing w:val="-4"/>
                <w:sz w:val="12"/>
                <w:szCs w:val="12"/>
              </w:rPr>
              <w:t>自运维</w:t>
            </w:r>
          </w:p>
        </w:tc>
      </w:tr>
      <w:tr>
        <w:tblPrEx>
          <w:tblBorders>
            <w:top w:val="single" w:color="2D2D2D" w:sz="2" w:space="0"/>
            <w:left w:val="single" w:color="2D2D2D" w:sz="2" w:space="0"/>
            <w:bottom w:val="single" w:color="2D2D2D" w:sz="2" w:space="0"/>
            <w:right w:val="single" w:color="2D2D2D" w:sz="2" w:space="0"/>
            <w:insideH w:val="single" w:color="2D2D2D" w:sz="2" w:space="0"/>
            <w:insideV w:val="single" w:color="2D2D2D" w:sz="2" w:space="0"/>
          </w:tblBorders>
          <w:tblCellMar>
            <w:top w:w="0" w:type="dxa"/>
            <w:left w:w="0" w:type="dxa"/>
            <w:bottom w:w="0" w:type="dxa"/>
            <w:right w:w="0" w:type="dxa"/>
          </w:tblCellMar>
        </w:tblPrEx>
        <w:trPr>
          <w:trHeight w:val="304" w:hRule="atLeast"/>
        </w:trPr>
        <w:tc>
          <w:tcPr>
            <w:tcW w:w="1700" w:type="dxa"/>
            <w:vMerge w:val="restart"/>
            <w:tcBorders>
              <w:bottom w:val="nil"/>
            </w:tcBorders>
            <w:vAlign w:val="top"/>
          </w:tcPr>
          <w:p>
            <w:pPr>
              <w:spacing w:line="331" w:lineRule="auto"/>
              <w:rPr>
                <w:rFonts w:ascii="Arial"/>
                <w:sz w:val="21"/>
              </w:rPr>
            </w:pPr>
          </w:p>
          <w:p>
            <w:pPr>
              <w:spacing w:line="332" w:lineRule="auto"/>
              <w:rPr>
                <w:rFonts w:ascii="Arial"/>
                <w:sz w:val="21"/>
              </w:rPr>
            </w:pPr>
          </w:p>
          <w:p>
            <w:pPr>
              <w:pStyle w:val="6"/>
              <w:spacing w:before="51" w:line="207" w:lineRule="auto"/>
              <w:ind w:left="584"/>
              <w:rPr>
                <w:sz w:val="12"/>
                <w:szCs w:val="12"/>
              </w:rPr>
            </w:pPr>
            <w:r>
              <w:rPr>
                <w:color w:val="2D2D2D"/>
                <w:spacing w:val="-1"/>
                <w:sz w:val="12"/>
                <w:szCs w:val="12"/>
              </w:rPr>
              <w:t>无线域</w:t>
            </w:r>
          </w:p>
        </w:tc>
        <w:tc>
          <w:tcPr>
            <w:tcW w:w="2232" w:type="dxa"/>
            <w:vAlign w:val="top"/>
          </w:tcPr>
          <w:p>
            <w:pPr>
              <w:pStyle w:val="6"/>
              <w:spacing w:before="138" w:line="181" w:lineRule="auto"/>
              <w:ind w:left="796"/>
              <w:rPr>
                <w:sz w:val="12"/>
                <w:szCs w:val="12"/>
              </w:rPr>
            </w:pPr>
            <w:r>
              <w:rPr>
                <w:color w:val="2D2D2D"/>
                <w:spacing w:val="-1"/>
                <w:sz w:val="12"/>
                <w:szCs w:val="12"/>
              </w:rPr>
              <w:t>精准时钟同步</w:t>
            </w:r>
          </w:p>
        </w:tc>
        <w:tc>
          <w:tcPr>
            <w:tcW w:w="466"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466" w:type="dxa"/>
            <w:vAlign w:val="top"/>
          </w:tcPr>
          <w:p>
            <w:pPr>
              <w:pStyle w:val="6"/>
              <w:spacing w:before="134" w:line="176" w:lineRule="auto"/>
              <w:ind w:left="215"/>
              <w:rPr>
                <w:sz w:val="12"/>
                <w:szCs w:val="12"/>
              </w:rPr>
            </w:pPr>
            <w:r>
              <w:rPr>
                <w:color w:val="2D2D2D"/>
                <w:spacing w:val="17"/>
                <w:sz w:val="12"/>
                <w:szCs w:val="12"/>
              </w:rPr>
              <w:t>Y</w:t>
            </w:r>
          </w:p>
        </w:tc>
        <w:tc>
          <w:tcPr>
            <w:tcW w:w="466" w:type="dxa"/>
            <w:vAlign w:val="top"/>
          </w:tcPr>
          <w:p>
            <w:pPr>
              <w:rPr>
                <w:rFonts w:ascii="Arial"/>
                <w:sz w:val="21"/>
              </w:rPr>
            </w:pPr>
          </w:p>
        </w:tc>
        <w:tc>
          <w:tcPr>
            <w:tcW w:w="466" w:type="dxa"/>
            <w:vAlign w:val="top"/>
          </w:tcPr>
          <w:p>
            <w:pPr>
              <w:rPr>
                <w:rFonts w:ascii="Arial"/>
                <w:sz w:val="21"/>
              </w:rPr>
            </w:pPr>
          </w:p>
        </w:tc>
        <w:tc>
          <w:tcPr>
            <w:tcW w:w="473"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573" w:type="dxa"/>
            <w:vAlign w:val="top"/>
          </w:tcPr>
          <w:p>
            <w:pPr>
              <w:rPr>
                <w:rFonts w:ascii="Arial"/>
                <w:sz w:val="21"/>
              </w:rPr>
            </w:pPr>
          </w:p>
        </w:tc>
      </w:tr>
      <w:tr>
        <w:tblPrEx>
          <w:tblBorders>
            <w:top w:val="single" w:color="2D2D2D" w:sz="2" w:space="0"/>
            <w:left w:val="single" w:color="2D2D2D" w:sz="2" w:space="0"/>
            <w:bottom w:val="single" w:color="2D2D2D" w:sz="2" w:space="0"/>
            <w:right w:val="single" w:color="2D2D2D" w:sz="2" w:space="0"/>
            <w:insideH w:val="single" w:color="2D2D2D" w:sz="2" w:space="0"/>
            <w:insideV w:val="single" w:color="2D2D2D" w:sz="2" w:space="0"/>
          </w:tblBorders>
          <w:tblCellMar>
            <w:top w:w="0" w:type="dxa"/>
            <w:left w:w="0" w:type="dxa"/>
            <w:bottom w:w="0" w:type="dxa"/>
            <w:right w:w="0" w:type="dxa"/>
          </w:tblCellMar>
        </w:tblPrEx>
        <w:trPr>
          <w:trHeight w:val="304" w:hRule="atLeast"/>
        </w:trPr>
        <w:tc>
          <w:tcPr>
            <w:tcW w:w="1700" w:type="dxa"/>
            <w:vMerge w:val="continue"/>
            <w:tcBorders>
              <w:top w:val="nil"/>
              <w:bottom w:val="nil"/>
            </w:tcBorders>
            <w:vAlign w:val="top"/>
          </w:tcPr>
          <w:p>
            <w:pPr>
              <w:rPr>
                <w:rFonts w:ascii="Arial"/>
                <w:sz w:val="21"/>
              </w:rPr>
            </w:pPr>
          </w:p>
        </w:tc>
        <w:tc>
          <w:tcPr>
            <w:tcW w:w="2232" w:type="dxa"/>
            <w:vAlign w:val="top"/>
          </w:tcPr>
          <w:p>
            <w:pPr>
              <w:pStyle w:val="6"/>
              <w:spacing w:before="109" w:line="202" w:lineRule="auto"/>
              <w:ind w:left="667"/>
              <w:rPr>
                <w:sz w:val="12"/>
                <w:szCs w:val="12"/>
              </w:rPr>
            </w:pPr>
            <w:r>
              <w:rPr>
                <w:color w:val="2D2D2D"/>
                <w:spacing w:val="8"/>
                <w:sz w:val="12"/>
                <w:szCs w:val="12"/>
              </w:rPr>
              <w:t>超级上行（</w:t>
            </w:r>
            <w:r>
              <w:rPr>
                <w:color w:val="2D2D2D"/>
                <w:sz w:val="12"/>
                <w:szCs w:val="12"/>
              </w:rPr>
              <w:t>SUL</w:t>
            </w:r>
            <w:r>
              <w:rPr>
                <w:color w:val="2D2D2D"/>
                <w:spacing w:val="8"/>
                <w:sz w:val="12"/>
                <w:szCs w:val="12"/>
              </w:rPr>
              <w:t>）</w:t>
            </w:r>
          </w:p>
        </w:tc>
        <w:tc>
          <w:tcPr>
            <w:tcW w:w="466" w:type="dxa"/>
            <w:vAlign w:val="top"/>
          </w:tcPr>
          <w:p>
            <w:pPr>
              <w:pStyle w:val="6"/>
              <w:spacing w:before="125" w:line="176" w:lineRule="auto"/>
              <w:ind w:left="158"/>
              <w:rPr>
                <w:sz w:val="12"/>
                <w:szCs w:val="12"/>
              </w:rPr>
            </w:pPr>
            <w:r>
              <w:rPr>
                <w:color w:val="2D2D2D"/>
                <w:spacing w:val="17"/>
                <w:sz w:val="12"/>
                <w:szCs w:val="12"/>
              </w:rPr>
              <w:t>Y</w:t>
            </w:r>
          </w:p>
        </w:tc>
        <w:tc>
          <w:tcPr>
            <w:tcW w:w="466"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473"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573" w:type="dxa"/>
            <w:vAlign w:val="top"/>
          </w:tcPr>
          <w:p>
            <w:pPr>
              <w:rPr>
                <w:rFonts w:ascii="Arial"/>
                <w:sz w:val="21"/>
              </w:rPr>
            </w:pPr>
          </w:p>
        </w:tc>
      </w:tr>
      <w:tr>
        <w:tblPrEx>
          <w:tblBorders>
            <w:top w:val="single" w:color="2D2D2D" w:sz="2" w:space="0"/>
            <w:left w:val="single" w:color="2D2D2D" w:sz="2" w:space="0"/>
            <w:bottom w:val="single" w:color="2D2D2D" w:sz="2" w:space="0"/>
            <w:right w:val="single" w:color="2D2D2D" w:sz="2" w:space="0"/>
            <w:insideH w:val="single" w:color="2D2D2D" w:sz="2" w:space="0"/>
            <w:insideV w:val="single" w:color="2D2D2D" w:sz="2" w:space="0"/>
          </w:tblBorders>
          <w:tblCellMar>
            <w:top w:w="0" w:type="dxa"/>
            <w:left w:w="0" w:type="dxa"/>
            <w:bottom w:w="0" w:type="dxa"/>
            <w:right w:w="0" w:type="dxa"/>
          </w:tblCellMar>
        </w:tblPrEx>
        <w:trPr>
          <w:trHeight w:val="304" w:hRule="atLeast"/>
        </w:trPr>
        <w:tc>
          <w:tcPr>
            <w:tcW w:w="1700" w:type="dxa"/>
            <w:vMerge w:val="continue"/>
            <w:tcBorders>
              <w:top w:val="nil"/>
              <w:bottom w:val="nil"/>
            </w:tcBorders>
            <w:vAlign w:val="top"/>
          </w:tcPr>
          <w:p>
            <w:pPr>
              <w:rPr>
                <w:rFonts w:ascii="Arial"/>
                <w:sz w:val="21"/>
              </w:rPr>
            </w:pPr>
          </w:p>
        </w:tc>
        <w:tc>
          <w:tcPr>
            <w:tcW w:w="2232" w:type="dxa"/>
            <w:vAlign w:val="top"/>
          </w:tcPr>
          <w:p>
            <w:pPr>
              <w:pStyle w:val="6"/>
              <w:spacing w:before="80" w:line="207" w:lineRule="auto"/>
              <w:ind w:left="496"/>
              <w:rPr>
                <w:sz w:val="12"/>
                <w:szCs w:val="12"/>
              </w:rPr>
            </w:pPr>
            <w:r>
              <w:rPr>
                <w:color w:val="2D2D2D"/>
                <w:spacing w:val="-1"/>
                <w:sz w:val="12"/>
                <w:szCs w:val="12"/>
              </w:rPr>
              <w:t>灵活的无线隔离调度技术</w:t>
            </w:r>
          </w:p>
        </w:tc>
        <w:tc>
          <w:tcPr>
            <w:tcW w:w="466" w:type="dxa"/>
            <w:vAlign w:val="top"/>
          </w:tcPr>
          <w:p>
            <w:pPr>
              <w:pStyle w:val="6"/>
              <w:spacing w:before="96" w:line="176" w:lineRule="auto"/>
              <w:ind w:left="158"/>
              <w:rPr>
                <w:sz w:val="12"/>
                <w:szCs w:val="12"/>
              </w:rPr>
            </w:pPr>
            <w:r>
              <w:rPr>
                <w:color w:val="2D2D2D"/>
                <w:spacing w:val="17"/>
                <w:sz w:val="12"/>
                <w:szCs w:val="12"/>
              </w:rPr>
              <w:t>Y</w:t>
            </w:r>
          </w:p>
        </w:tc>
        <w:tc>
          <w:tcPr>
            <w:tcW w:w="466"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473" w:type="dxa"/>
            <w:vAlign w:val="top"/>
          </w:tcPr>
          <w:p>
            <w:pPr>
              <w:pStyle w:val="6"/>
              <w:spacing w:before="94" w:line="176" w:lineRule="auto"/>
              <w:ind w:left="184"/>
              <w:rPr>
                <w:sz w:val="12"/>
                <w:szCs w:val="12"/>
              </w:rPr>
            </w:pPr>
            <w:r>
              <w:rPr>
                <w:color w:val="2D2D2D"/>
                <w:spacing w:val="17"/>
                <w:sz w:val="12"/>
                <w:szCs w:val="12"/>
              </w:rPr>
              <w:t>Y</w:t>
            </w:r>
          </w:p>
        </w:tc>
        <w:tc>
          <w:tcPr>
            <w:tcW w:w="466" w:type="dxa"/>
            <w:vAlign w:val="top"/>
          </w:tcPr>
          <w:p>
            <w:pPr>
              <w:rPr>
                <w:rFonts w:ascii="Arial"/>
                <w:sz w:val="21"/>
              </w:rPr>
            </w:pPr>
          </w:p>
        </w:tc>
        <w:tc>
          <w:tcPr>
            <w:tcW w:w="466" w:type="dxa"/>
            <w:vAlign w:val="top"/>
          </w:tcPr>
          <w:p>
            <w:pPr>
              <w:rPr>
                <w:rFonts w:ascii="Arial"/>
                <w:sz w:val="21"/>
              </w:rPr>
            </w:pPr>
          </w:p>
        </w:tc>
        <w:tc>
          <w:tcPr>
            <w:tcW w:w="573" w:type="dxa"/>
            <w:vAlign w:val="top"/>
          </w:tcPr>
          <w:p>
            <w:pPr>
              <w:rPr>
                <w:rFonts w:ascii="Arial"/>
                <w:sz w:val="21"/>
              </w:rPr>
            </w:pPr>
          </w:p>
        </w:tc>
      </w:tr>
      <w:tr>
        <w:tblPrEx>
          <w:tblBorders>
            <w:top w:val="single" w:color="2D2D2D" w:sz="2" w:space="0"/>
            <w:left w:val="single" w:color="2D2D2D" w:sz="2" w:space="0"/>
            <w:bottom w:val="single" w:color="2D2D2D" w:sz="2" w:space="0"/>
            <w:right w:val="single" w:color="2D2D2D" w:sz="2" w:space="0"/>
            <w:insideH w:val="single" w:color="2D2D2D" w:sz="2" w:space="0"/>
            <w:insideV w:val="single" w:color="2D2D2D" w:sz="2" w:space="0"/>
          </w:tblBorders>
          <w:tblCellMar>
            <w:top w:w="0" w:type="dxa"/>
            <w:left w:w="0" w:type="dxa"/>
            <w:bottom w:w="0" w:type="dxa"/>
            <w:right w:w="0" w:type="dxa"/>
          </w:tblCellMar>
        </w:tblPrEx>
        <w:trPr>
          <w:trHeight w:val="278" w:hRule="atLeast"/>
        </w:trPr>
        <w:tc>
          <w:tcPr>
            <w:tcW w:w="1700" w:type="dxa"/>
            <w:vMerge w:val="continue"/>
            <w:tcBorders>
              <w:top w:val="nil"/>
              <w:bottom w:val="nil"/>
            </w:tcBorders>
            <w:vAlign w:val="top"/>
          </w:tcPr>
          <w:p>
            <w:pPr>
              <w:rPr>
                <w:rFonts w:ascii="Arial"/>
                <w:sz w:val="21"/>
              </w:rPr>
            </w:pPr>
          </w:p>
        </w:tc>
        <w:tc>
          <w:tcPr>
            <w:tcW w:w="2232" w:type="dxa"/>
            <w:vAlign w:val="top"/>
          </w:tcPr>
          <w:p>
            <w:pPr>
              <w:pStyle w:val="6"/>
              <w:spacing w:before="58" w:line="178" w:lineRule="auto"/>
              <w:ind w:left="712"/>
              <w:rPr>
                <w:sz w:val="12"/>
                <w:szCs w:val="12"/>
              </w:rPr>
            </w:pPr>
            <w:r>
              <w:rPr>
                <w:color w:val="2D2D2D"/>
                <w:sz w:val="12"/>
                <w:szCs w:val="12"/>
              </w:rPr>
              <w:t>Non</w:t>
            </w:r>
            <w:r>
              <w:rPr>
                <w:color w:val="2D2D2D"/>
                <w:spacing w:val="8"/>
                <w:sz w:val="12"/>
                <w:szCs w:val="12"/>
              </w:rPr>
              <w:t>-</w:t>
            </w:r>
            <w:r>
              <w:rPr>
                <w:color w:val="2D2D2D"/>
                <w:sz w:val="12"/>
                <w:szCs w:val="12"/>
              </w:rPr>
              <w:t>Slot</w:t>
            </w:r>
            <w:r>
              <w:rPr>
                <w:color w:val="2D2D2D"/>
                <w:spacing w:val="8"/>
                <w:sz w:val="12"/>
                <w:szCs w:val="12"/>
              </w:rPr>
              <w:t>低时延</w:t>
            </w:r>
          </w:p>
        </w:tc>
        <w:tc>
          <w:tcPr>
            <w:tcW w:w="466" w:type="dxa"/>
            <w:vAlign w:val="top"/>
          </w:tcPr>
          <w:p>
            <w:pPr>
              <w:rPr>
                <w:rFonts w:ascii="Arial"/>
                <w:sz w:val="21"/>
              </w:rPr>
            </w:pPr>
          </w:p>
        </w:tc>
        <w:tc>
          <w:tcPr>
            <w:tcW w:w="466" w:type="dxa"/>
            <w:vAlign w:val="top"/>
          </w:tcPr>
          <w:p>
            <w:pPr>
              <w:pStyle w:val="6"/>
              <w:spacing w:before="112" w:line="176" w:lineRule="auto"/>
              <w:ind w:left="172"/>
              <w:rPr>
                <w:sz w:val="12"/>
                <w:szCs w:val="12"/>
              </w:rPr>
            </w:pPr>
            <w:r>
              <w:rPr>
                <w:color w:val="2D2D2D"/>
                <w:spacing w:val="17"/>
                <w:sz w:val="12"/>
                <w:szCs w:val="12"/>
              </w:rPr>
              <w:t>Y</w:t>
            </w:r>
          </w:p>
        </w:tc>
        <w:tc>
          <w:tcPr>
            <w:tcW w:w="466"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473"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573" w:type="dxa"/>
            <w:vAlign w:val="top"/>
          </w:tcPr>
          <w:p>
            <w:pPr>
              <w:rPr>
                <w:rFonts w:ascii="Arial"/>
                <w:sz w:val="21"/>
              </w:rPr>
            </w:pPr>
          </w:p>
        </w:tc>
      </w:tr>
      <w:tr>
        <w:tblPrEx>
          <w:tblBorders>
            <w:top w:val="single" w:color="2D2D2D" w:sz="2" w:space="0"/>
            <w:left w:val="single" w:color="2D2D2D" w:sz="2" w:space="0"/>
            <w:bottom w:val="single" w:color="2D2D2D" w:sz="2" w:space="0"/>
            <w:right w:val="single" w:color="2D2D2D" w:sz="2" w:space="0"/>
            <w:insideH w:val="single" w:color="2D2D2D" w:sz="2" w:space="0"/>
            <w:insideV w:val="single" w:color="2D2D2D" w:sz="2" w:space="0"/>
          </w:tblBorders>
          <w:tblCellMar>
            <w:top w:w="0" w:type="dxa"/>
            <w:left w:w="0" w:type="dxa"/>
            <w:bottom w:w="0" w:type="dxa"/>
            <w:right w:w="0" w:type="dxa"/>
          </w:tblCellMar>
        </w:tblPrEx>
        <w:trPr>
          <w:trHeight w:val="331" w:hRule="atLeast"/>
        </w:trPr>
        <w:tc>
          <w:tcPr>
            <w:tcW w:w="1700" w:type="dxa"/>
            <w:vMerge w:val="continue"/>
            <w:tcBorders>
              <w:top w:val="nil"/>
            </w:tcBorders>
            <w:vAlign w:val="top"/>
          </w:tcPr>
          <w:p>
            <w:pPr>
              <w:rPr>
                <w:rFonts w:ascii="Arial"/>
                <w:sz w:val="21"/>
              </w:rPr>
            </w:pPr>
          </w:p>
        </w:tc>
        <w:tc>
          <w:tcPr>
            <w:tcW w:w="2232" w:type="dxa"/>
            <w:vAlign w:val="top"/>
          </w:tcPr>
          <w:p>
            <w:pPr>
              <w:pStyle w:val="6"/>
              <w:spacing w:before="113" w:line="202" w:lineRule="auto"/>
              <w:ind w:left="160"/>
              <w:rPr>
                <w:sz w:val="12"/>
                <w:szCs w:val="12"/>
              </w:rPr>
            </w:pPr>
            <w:r>
              <w:rPr>
                <w:color w:val="2D2D2D"/>
                <w:spacing w:val="9"/>
                <w:sz w:val="12"/>
                <w:szCs w:val="12"/>
              </w:rPr>
              <w:t>上行免调度传输（</w:t>
            </w:r>
            <w:r>
              <w:rPr>
                <w:color w:val="2D2D2D"/>
                <w:sz w:val="12"/>
                <w:szCs w:val="12"/>
              </w:rPr>
              <w:t>UL</w:t>
            </w:r>
            <w:r>
              <w:rPr>
                <w:color w:val="2D2D2D"/>
                <w:spacing w:val="9"/>
                <w:sz w:val="12"/>
                <w:szCs w:val="12"/>
              </w:rPr>
              <w:t xml:space="preserve"> </w:t>
            </w:r>
            <w:r>
              <w:rPr>
                <w:color w:val="2D2D2D"/>
                <w:sz w:val="12"/>
                <w:szCs w:val="12"/>
              </w:rPr>
              <w:t>Grant</w:t>
            </w:r>
            <w:r>
              <w:rPr>
                <w:color w:val="2D2D2D"/>
                <w:spacing w:val="9"/>
                <w:sz w:val="12"/>
                <w:szCs w:val="12"/>
              </w:rPr>
              <w:t xml:space="preserve">- </w:t>
            </w:r>
            <w:r>
              <w:rPr>
                <w:color w:val="2D2D2D"/>
                <w:sz w:val="12"/>
                <w:szCs w:val="12"/>
              </w:rPr>
              <w:t>Free</w:t>
            </w:r>
            <w:r>
              <w:rPr>
                <w:color w:val="2D2D2D"/>
                <w:spacing w:val="9"/>
                <w:sz w:val="12"/>
                <w:szCs w:val="12"/>
              </w:rPr>
              <w:t>）</w:t>
            </w:r>
          </w:p>
        </w:tc>
        <w:tc>
          <w:tcPr>
            <w:tcW w:w="466" w:type="dxa"/>
            <w:vAlign w:val="top"/>
          </w:tcPr>
          <w:p>
            <w:pPr>
              <w:rPr>
                <w:rFonts w:ascii="Arial"/>
                <w:sz w:val="21"/>
              </w:rPr>
            </w:pPr>
          </w:p>
        </w:tc>
        <w:tc>
          <w:tcPr>
            <w:tcW w:w="466" w:type="dxa"/>
            <w:vAlign w:val="top"/>
          </w:tcPr>
          <w:p>
            <w:pPr>
              <w:pStyle w:val="6"/>
              <w:spacing w:before="130" w:line="176" w:lineRule="auto"/>
              <w:ind w:left="180"/>
              <w:rPr>
                <w:sz w:val="12"/>
                <w:szCs w:val="12"/>
              </w:rPr>
            </w:pPr>
            <w:r>
              <w:rPr>
                <w:color w:val="2D2D2D"/>
                <w:spacing w:val="17"/>
                <w:sz w:val="12"/>
                <w:szCs w:val="12"/>
              </w:rPr>
              <w:t>Y</w:t>
            </w:r>
          </w:p>
        </w:tc>
        <w:tc>
          <w:tcPr>
            <w:tcW w:w="466"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473"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573" w:type="dxa"/>
            <w:vAlign w:val="top"/>
          </w:tcPr>
          <w:p>
            <w:pPr>
              <w:rPr>
                <w:rFonts w:ascii="Arial"/>
                <w:sz w:val="21"/>
              </w:rPr>
            </w:pPr>
          </w:p>
        </w:tc>
      </w:tr>
      <w:tr>
        <w:tblPrEx>
          <w:tblBorders>
            <w:top w:val="single" w:color="2D2D2D" w:sz="2" w:space="0"/>
            <w:left w:val="single" w:color="2D2D2D" w:sz="2" w:space="0"/>
            <w:bottom w:val="single" w:color="2D2D2D" w:sz="2" w:space="0"/>
            <w:right w:val="single" w:color="2D2D2D" w:sz="2" w:space="0"/>
            <w:insideH w:val="single" w:color="2D2D2D" w:sz="2" w:space="0"/>
            <w:insideV w:val="single" w:color="2D2D2D" w:sz="2" w:space="0"/>
          </w:tblBorders>
          <w:tblCellMar>
            <w:top w:w="0" w:type="dxa"/>
            <w:left w:w="0" w:type="dxa"/>
            <w:bottom w:w="0" w:type="dxa"/>
            <w:right w:w="0" w:type="dxa"/>
          </w:tblCellMar>
        </w:tblPrEx>
        <w:trPr>
          <w:trHeight w:val="305" w:hRule="atLeast"/>
        </w:trPr>
        <w:tc>
          <w:tcPr>
            <w:tcW w:w="1700" w:type="dxa"/>
            <w:vMerge w:val="restart"/>
            <w:tcBorders>
              <w:bottom w:val="nil"/>
            </w:tcBorders>
            <w:vAlign w:val="top"/>
          </w:tcPr>
          <w:p>
            <w:pPr>
              <w:pStyle w:val="6"/>
              <w:spacing w:before="150" w:line="178" w:lineRule="auto"/>
              <w:ind w:left="583"/>
              <w:rPr>
                <w:sz w:val="12"/>
                <w:szCs w:val="12"/>
              </w:rPr>
            </w:pPr>
            <w:r>
              <w:rPr>
                <w:color w:val="2D2D2D"/>
                <w:spacing w:val="-1"/>
                <w:sz w:val="12"/>
                <w:szCs w:val="12"/>
              </w:rPr>
              <w:t>承载域</w:t>
            </w:r>
          </w:p>
        </w:tc>
        <w:tc>
          <w:tcPr>
            <w:tcW w:w="2232" w:type="dxa"/>
            <w:vAlign w:val="top"/>
          </w:tcPr>
          <w:p>
            <w:pPr>
              <w:pStyle w:val="6"/>
              <w:spacing w:before="121" w:line="202" w:lineRule="auto"/>
              <w:ind w:left="975"/>
              <w:rPr>
                <w:sz w:val="12"/>
                <w:szCs w:val="12"/>
              </w:rPr>
            </w:pPr>
            <w:r>
              <w:rPr>
                <w:color w:val="2D2D2D"/>
                <w:spacing w:val="-1"/>
                <w:sz w:val="12"/>
                <w:szCs w:val="12"/>
              </w:rPr>
              <w:t>硬隔离</w:t>
            </w:r>
          </w:p>
        </w:tc>
        <w:tc>
          <w:tcPr>
            <w:tcW w:w="466" w:type="dxa"/>
            <w:vAlign w:val="top"/>
          </w:tcPr>
          <w:p>
            <w:pPr>
              <w:rPr>
                <w:rFonts w:ascii="Arial"/>
                <w:sz w:val="21"/>
              </w:rPr>
            </w:pPr>
          </w:p>
        </w:tc>
        <w:tc>
          <w:tcPr>
            <w:tcW w:w="466" w:type="dxa"/>
            <w:vAlign w:val="top"/>
          </w:tcPr>
          <w:p>
            <w:pPr>
              <w:pStyle w:val="6"/>
              <w:spacing w:before="74" w:line="176" w:lineRule="auto"/>
              <w:ind w:left="180"/>
              <w:rPr>
                <w:sz w:val="12"/>
                <w:szCs w:val="12"/>
              </w:rPr>
            </w:pPr>
            <w:r>
              <w:rPr>
                <w:color w:val="2D2D2D"/>
                <w:spacing w:val="17"/>
                <w:sz w:val="12"/>
                <w:szCs w:val="12"/>
              </w:rPr>
              <w:t>Y</w:t>
            </w:r>
          </w:p>
        </w:tc>
        <w:tc>
          <w:tcPr>
            <w:tcW w:w="466"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473" w:type="dxa"/>
            <w:vAlign w:val="top"/>
          </w:tcPr>
          <w:p>
            <w:pPr>
              <w:pStyle w:val="6"/>
              <w:spacing w:before="102" w:line="176" w:lineRule="auto"/>
              <w:ind w:left="184"/>
              <w:rPr>
                <w:sz w:val="12"/>
                <w:szCs w:val="12"/>
              </w:rPr>
            </w:pPr>
            <w:r>
              <w:rPr>
                <w:color w:val="2D2D2D"/>
                <w:spacing w:val="17"/>
                <w:sz w:val="12"/>
                <w:szCs w:val="12"/>
              </w:rPr>
              <w:t>Y</w:t>
            </w:r>
          </w:p>
        </w:tc>
        <w:tc>
          <w:tcPr>
            <w:tcW w:w="466" w:type="dxa"/>
            <w:vAlign w:val="top"/>
          </w:tcPr>
          <w:p>
            <w:pPr>
              <w:rPr>
                <w:rFonts w:ascii="Arial"/>
                <w:sz w:val="21"/>
              </w:rPr>
            </w:pPr>
          </w:p>
        </w:tc>
        <w:tc>
          <w:tcPr>
            <w:tcW w:w="466" w:type="dxa"/>
            <w:vAlign w:val="top"/>
          </w:tcPr>
          <w:p>
            <w:pPr>
              <w:rPr>
                <w:rFonts w:ascii="Arial"/>
                <w:sz w:val="21"/>
              </w:rPr>
            </w:pPr>
          </w:p>
        </w:tc>
        <w:tc>
          <w:tcPr>
            <w:tcW w:w="573" w:type="dxa"/>
            <w:vAlign w:val="top"/>
          </w:tcPr>
          <w:p>
            <w:pPr>
              <w:rPr>
                <w:rFonts w:ascii="Arial"/>
                <w:sz w:val="21"/>
              </w:rPr>
            </w:pPr>
          </w:p>
        </w:tc>
      </w:tr>
      <w:tr>
        <w:tblPrEx>
          <w:tblBorders>
            <w:top w:val="single" w:color="2D2D2D" w:sz="2" w:space="0"/>
            <w:left w:val="single" w:color="2D2D2D" w:sz="2" w:space="0"/>
            <w:bottom w:val="single" w:color="2D2D2D" w:sz="2" w:space="0"/>
            <w:right w:val="single" w:color="2D2D2D" w:sz="2" w:space="0"/>
            <w:insideH w:val="single" w:color="2D2D2D" w:sz="2" w:space="0"/>
            <w:insideV w:val="single" w:color="2D2D2D" w:sz="2" w:space="0"/>
          </w:tblBorders>
          <w:tblCellMar>
            <w:top w:w="0" w:type="dxa"/>
            <w:left w:w="0" w:type="dxa"/>
            <w:bottom w:w="0" w:type="dxa"/>
            <w:right w:w="0" w:type="dxa"/>
          </w:tblCellMar>
        </w:tblPrEx>
        <w:trPr>
          <w:trHeight w:val="305" w:hRule="atLeast"/>
        </w:trPr>
        <w:tc>
          <w:tcPr>
            <w:tcW w:w="1700" w:type="dxa"/>
            <w:vMerge w:val="continue"/>
            <w:tcBorders>
              <w:top w:val="nil"/>
            </w:tcBorders>
            <w:vAlign w:val="top"/>
          </w:tcPr>
          <w:p>
            <w:pPr>
              <w:rPr>
                <w:rFonts w:ascii="Arial"/>
                <w:sz w:val="21"/>
              </w:rPr>
            </w:pPr>
          </w:p>
        </w:tc>
        <w:tc>
          <w:tcPr>
            <w:tcW w:w="2232" w:type="dxa"/>
            <w:vAlign w:val="top"/>
          </w:tcPr>
          <w:p>
            <w:pPr>
              <w:pStyle w:val="6"/>
              <w:spacing w:before="92" w:line="207" w:lineRule="auto"/>
              <w:ind w:left="976"/>
              <w:rPr>
                <w:sz w:val="12"/>
                <w:szCs w:val="12"/>
              </w:rPr>
            </w:pPr>
            <w:r>
              <w:rPr>
                <w:color w:val="2D2D2D"/>
                <w:spacing w:val="-1"/>
                <w:sz w:val="12"/>
                <w:szCs w:val="12"/>
              </w:rPr>
              <w:t>软隔离</w:t>
            </w:r>
          </w:p>
        </w:tc>
        <w:tc>
          <w:tcPr>
            <w:tcW w:w="466" w:type="dxa"/>
            <w:vAlign w:val="top"/>
          </w:tcPr>
          <w:p>
            <w:pPr>
              <w:rPr>
                <w:rFonts w:ascii="Arial"/>
                <w:sz w:val="21"/>
              </w:rPr>
            </w:pPr>
          </w:p>
        </w:tc>
        <w:tc>
          <w:tcPr>
            <w:tcW w:w="466" w:type="dxa"/>
            <w:vAlign w:val="top"/>
          </w:tcPr>
          <w:p>
            <w:pPr>
              <w:pStyle w:val="6"/>
              <w:spacing w:before="84" w:line="176" w:lineRule="auto"/>
              <w:ind w:left="186"/>
              <w:rPr>
                <w:sz w:val="12"/>
                <w:szCs w:val="12"/>
              </w:rPr>
            </w:pPr>
            <w:r>
              <w:rPr>
                <w:color w:val="2D2D2D"/>
                <w:spacing w:val="17"/>
                <w:sz w:val="12"/>
                <w:szCs w:val="12"/>
              </w:rPr>
              <w:t>Y</w:t>
            </w:r>
          </w:p>
        </w:tc>
        <w:tc>
          <w:tcPr>
            <w:tcW w:w="466"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473" w:type="dxa"/>
            <w:vAlign w:val="top"/>
          </w:tcPr>
          <w:p>
            <w:pPr>
              <w:pStyle w:val="6"/>
              <w:spacing w:before="72" w:line="176" w:lineRule="auto"/>
              <w:ind w:left="184"/>
              <w:rPr>
                <w:sz w:val="12"/>
                <w:szCs w:val="12"/>
              </w:rPr>
            </w:pPr>
            <w:r>
              <w:rPr>
                <w:color w:val="2D2D2D"/>
                <w:spacing w:val="17"/>
                <w:sz w:val="12"/>
                <w:szCs w:val="12"/>
              </w:rPr>
              <w:t>Y</w:t>
            </w:r>
          </w:p>
        </w:tc>
        <w:tc>
          <w:tcPr>
            <w:tcW w:w="466" w:type="dxa"/>
            <w:vAlign w:val="top"/>
          </w:tcPr>
          <w:p>
            <w:pPr>
              <w:rPr>
                <w:rFonts w:ascii="Arial"/>
                <w:sz w:val="21"/>
              </w:rPr>
            </w:pPr>
          </w:p>
        </w:tc>
        <w:tc>
          <w:tcPr>
            <w:tcW w:w="466" w:type="dxa"/>
            <w:vAlign w:val="top"/>
          </w:tcPr>
          <w:p>
            <w:pPr>
              <w:rPr>
                <w:rFonts w:ascii="Arial"/>
                <w:sz w:val="21"/>
              </w:rPr>
            </w:pPr>
          </w:p>
        </w:tc>
        <w:tc>
          <w:tcPr>
            <w:tcW w:w="573" w:type="dxa"/>
            <w:vAlign w:val="top"/>
          </w:tcPr>
          <w:p>
            <w:pPr>
              <w:rPr>
                <w:rFonts w:ascii="Arial"/>
                <w:sz w:val="21"/>
              </w:rPr>
            </w:pPr>
          </w:p>
        </w:tc>
      </w:tr>
      <w:tr>
        <w:tblPrEx>
          <w:tblBorders>
            <w:top w:val="single" w:color="2D2D2D" w:sz="2" w:space="0"/>
            <w:left w:val="single" w:color="2D2D2D" w:sz="2" w:space="0"/>
            <w:bottom w:val="single" w:color="2D2D2D" w:sz="2" w:space="0"/>
            <w:right w:val="single" w:color="2D2D2D" w:sz="2" w:space="0"/>
            <w:insideH w:val="single" w:color="2D2D2D" w:sz="2" w:space="0"/>
            <w:insideV w:val="single" w:color="2D2D2D" w:sz="2" w:space="0"/>
          </w:tblBorders>
          <w:tblCellMar>
            <w:top w:w="0" w:type="dxa"/>
            <w:left w:w="0" w:type="dxa"/>
            <w:bottom w:w="0" w:type="dxa"/>
            <w:right w:w="0" w:type="dxa"/>
          </w:tblCellMar>
        </w:tblPrEx>
        <w:trPr>
          <w:trHeight w:val="305" w:hRule="atLeast"/>
        </w:trPr>
        <w:tc>
          <w:tcPr>
            <w:tcW w:w="1700" w:type="dxa"/>
            <w:vMerge w:val="restart"/>
            <w:tcBorders>
              <w:bottom w:val="nil"/>
            </w:tcBorders>
            <w:vAlign w:val="top"/>
          </w:tcPr>
          <w:p>
            <w:pPr>
              <w:rPr>
                <w:rFonts w:ascii="Arial"/>
                <w:sz w:val="21"/>
              </w:rPr>
            </w:pPr>
          </w:p>
          <w:p>
            <w:pPr>
              <w:spacing w:line="241" w:lineRule="auto"/>
              <w:rPr>
                <w:rFonts w:ascii="Arial"/>
                <w:sz w:val="21"/>
              </w:rPr>
            </w:pPr>
          </w:p>
          <w:p>
            <w:pPr>
              <w:pStyle w:val="6"/>
              <w:spacing w:before="52" w:line="178" w:lineRule="auto"/>
              <w:ind w:left="523"/>
              <w:rPr>
                <w:sz w:val="12"/>
                <w:szCs w:val="12"/>
              </w:rPr>
            </w:pPr>
            <w:r>
              <w:rPr>
                <w:color w:val="2D2D2D"/>
                <w:spacing w:val="-1"/>
                <w:sz w:val="12"/>
                <w:szCs w:val="12"/>
              </w:rPr>
              <w:t>核心网域</w:t>
            </w:r>
          </w:p>
        </w:tc>
        <w:tc>
          <w:tcPr>
            <w:tcW w:w="2232" w:type="dxa"/>
            <w:vAlign w:val="top"/>
          </w:tcPr>
          <w:p>
            <w:pPr>
              <w:pStyle w:val="6"/>
              <w:spacing w:before="161" w:line="133" w:lineRule="exact"/>
              <w:ind w:left="797"/>
              <w:rPr>
                <w:sz w:val="12"/>
                <w:szCs w:val="12"/>
              </w:rPr>
            </w:pPr>
            <w:r>
              <w:rPr>
                <w:color w:val="2D2D2D"/>
                <w:spacing w:val="-1"/>
                <w:sz w:val="12"/>
                <w:szCs w:val="12"/>
              </w:rPr>
              <w:t>多路冗余传输</w:t>
            </w:r>
          </w:p>
        </w:tc>
        <w:tc>
          <w:tcPr>
            <w:tcW w:w="466" w:type="dxa"/>
            <w:vAlign w:val="top"/>
          </w:tcPr>
          <w:p>
            <w:pPr>
              <w:rPr>
                <w:rFonts w:ascii="Arial"/>
                <w:sz w:val="21"/>
              </w:rPr>
            </w:pPr>
          </w:p>
        </w:tc>
        <w:tc>
          <w:tcPr>
            <w:tcW w:w="466" w:type="dxa"/>
            <w:vAlign w:val="top"/>
          </w:tcPr>
          <w:p>
            <w:pPr>
              <w:rPr>
                <w:rFonts w:ascii="Arial"/>
                <w:sz w:val="21"/>
              </w:rPr>
            </w:pPr>
          </w:p>
        </w:tc>
        <w:tc>
          <w:tcPr>
            <w:tcW w:w="466" w:type="dxa"/>
            <w:vAlign w:val="top"/>
          </w:tcPr>
          <w:p>
            <w:pPr>
              <w:pStyle w:val="6"/>
              <w:spacing w:before="92" w:line="176" w:lineRule="auto"/>
              <w:ind w:left="191"/>
              <w:rPr>
                <w:sz w:val="12"/>
                <w:szCs w:val="12"/>
              </w:rPr>
            </w:pPr>
            <w:r>
              <w:rPr>
                <w:color w:val="2D2D2D"/>
                <w:spacing w:val="17"/>
                <w:sz w:val="12"/>
                <w:szCs w:val="12"/>
              </w:rPr>
              <w:t>Y</w:t>
            </w:r>
          </w:p>
        </w:tc>
        <w:tc>
          <w:tcPr>
            <w:tcW w:w="466" w:type="dxa"/>
            <w:vAlign w:val="top"/>
          </w:tcPr>
          <w:p>
            <w:pPr>
              <w:rPr>
                <w:rFonts w:ascii="Arial"/>
                <w:sz w:val="21"/>
              </w:rPr>
            </w:pPr>
          </w:p>
        </w:tc>
        <w:tc>
          <w:tcPr>
            <w:tcW w:w="466" w:type="dxa"/>
            <w:vAlign w:val="top"/>
          </w:tcPr>
          <w:p>
            <w:pPr>
              <w:pStyle w:val="6"/>
              <w:spacing w:before="92" w:line="176" w:lineRule="auto"/>
              <w:ind w:left="199"/>
              <w:rPr>
                <w:sz w:val="12"/>
                <w:szCs w:val="12"/>
              </w:rPr>
            </w:pPr>
            <w:r>
              <w:rPr>
                <w:color w:val="2D2D2D"/>
                <w:spacing w:val="17"/>
                <w:sz w:val="12"/>
                <w:szCs w:val="12"/>
              </w:rPr>
              <w:t>Y</w:t>
            </w:r>
          </w:p>
        </w:tc>
        <w:tc>
          <w:tcPr>
            <w:tcW w:w="466" w:type="dxa"/>
            <w:vAlign w:val="top"/>
          </w:tcPr>
          <w:p>
            <w:pPr>
              <w:rPr>
                <w:rFonts w:ascii="Arial"/>
                <w:sz w:val="21"/>
              </w:rPr>
            </w:pPr>
          </w:p>
        </w:tc>
        <w:tc>
          <w:tcPr>
            <w:tcW w:w="473"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573" w:type="dxa"/>
            <w:vAlign w:val="top"/>
          </w:tcPr>
          <w:p>
            <w:pPr>
              <w:rPr>
                <w:rFonts w:ascii="Arial"/>
                <w:sz w:val="21"/>
              </w:rPr>
            </w:pPr>
          </w:p>
        </w:tc>
      </w:tr>
      <w:tr>
        <w:tblPrEx>
          <w:tblBorders>
            <w:top w:val="single" w:color="2D2D2D" w:sz="2" w:space="0"/>
            <w:left w:val="single" w:color="2D2D2D" w:sz="2" w:space="0"/>
            <w:bottom w:val="single" w:color="2D2D2D" w:sz="2" w:space="0"/>
            <w:right w:val="single" w:color="2D2D2D" w:sz="2" w:space="0"/>
            <w:insideH w:val="single" w:color="2D2D2D" w:sz="2" w:space="0"/>
            <w:insideV w:val="single" w:color="2D2D2D" w:sz="2" w:space="0"/>
          </w:tblBorders>
          <w:tblCellMar>
            <w:top w:w="0" w:type="dxa"/>
            <w:left w:w="0" w:type="dxa"/>
            <w:bottom w:w="0" w:type="dxa"/>
            <w:right w:w="0" w:type="dxa"/>
          </w:tblCellMar>
        </w:tblPrEx>
        <w:trPr>
          <w:trHeight w:val="305" w:hRule="atLeast"/>
        </w:trPr>
        <w:tc>
          <w:tcPr>
            <w:tcW w:w="1700" w:type="dxa"/>
            <w:vMerge w:val="continue"/>
            <w:tcBorders>
              <w:top w:val="nil"/>
              <w:bottom w:val="nil"/>
            </w:tcBorders>
            <w:vAlign w:val="top"/>
          </w:tcPr>
          <w:p>
            <w:pPr>
              <w:rPr>
                <w:rFonts w:ascii="Arial"/>
                <w:sz w:val="21"/>
              </w:rPr>
            </w:pPr>
          </w:p>
        </w:tc>
        <w:tc>
          <w:tcPr>
            <w:tcW w:w="2232" w:type="dxa"/>
            <w:vAlign w:val="top"/>
          </w:tcPr>
          <w:p>
            <w:pPr>
              <w:pStyle w:val="6"/>
              <w:spacing w:before="146" w:line="173" w:lineRule="auto"/>
              <w:ind w:left="927"/>
              <w:rPr>
                <w:sz w:val="12"/>
                <w:szCs w:val="12"/>
              </w:rPr>
            </w:pPr>
            <w:r>
              <w:rPr>
                <w:color w:val="2D2D2D"/>
                <w:spacing w:val="5"/>
                <w:sz w:val="12"/>
                <w:szCs w:val="12"/>
              </w:rPr>
              <w:t>5G</w:t>
            </w:r>
            <w:r>
              <w:rPr>
                <w:color w:val="2D2D2D"/>
                <w:spacing w:val="11"/>
                <w:sz w:val="12"/>
                <w:szCs w:val="12"/>
              </w:rPr>
              <w:t xml:space="preserve"> </w:t>
            </w:r>
            <w:r>
              <w:rPr>
                <w:color w:val="2D2D2D"/>
                <w:spacing w:val="5"/>
                <w:sz w:val="12"/>
                <w:szCs w:val="12"/>
              </w:rPr>
              <w:t>LAN</w:t>
            </w:r>
          </w:p>
        </w:tc>
        <w:tc>
          <w:tcPr>
            <w:tcW w:w="466"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466" w:type="dxa"/>
            <w:vAlign w:val="top"/>
          </w:tcPr>
          <w:p>
            <w:pPr>
              <w:pStyle w:val="6"/>
              <w:spacing w:before="106" w:line="176" w:lineRule="auto"/>
              <w:ind w:left="193"/>
              <w:rPr>
                <w:sz w:val="12"/>
                <w:szCs w:val="12"/>
              </w:rPr>
            </w:pPr>
            <w:r>
              <w:rPr>
                <w:color w:val="2D2D2D"/>
                <w:spacing w:val="17"/>
                <w:sz w:val="12"/>
                <w:szCs w:val="12"/>
              </w:rPr>
              <w:t>Y</w:t>
            </w:r>
          </w:p>
        </w:tc>
        <w:tc>
          <w:tcPr>
            <w:tcW w:w="473"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573" w:type="dxa"/>
            <w:vAlign w:val="top"/>
          </w:tcPr>
          <w:p>
            <w:pPr>
              <w:rPr>
                <w:rFonts w:ascii="Arial"/>
                <w:sz w:val="21"/>
              </w:rPr>
            </w:pPr>
          </w:p>
        </w:tc>
      </w:tr>
      <w:tr>
        <w:tblPrEx>
          <w:tblBorders>
            <w:top w:val="single" w:color="2D2D2D" w:sz="2" w:space="0"/>
            <w:left w:val="single" w:color="2D2D2D" w:sz="2" w:space="0"/>
            <w:bottom w:val="single" w:color="2D2D2D" w:sz="2" w:space="0"/>
            <w:right w:val="single" w:color="2D2D2D" w:sz="2" w:space="0"/>
            <w:insideH w:val="single" w:color="2D2D2D" w:sz="2" w:space="0"/>
            <w:insideV w:val="single" w:color="2D2D2D" w:sz="2" w:space="0"/>
          </w:tblBorders>
          <w:tblCellMar>
            <w:top w:w="0" w:type="dxa"/>
            <w:left w:w="0" w:type="dxa"/>
            <w:bottom w:w="0" w:type="dxa"/>
            <w:right w:w="0" w:type="dxa"/>
          </w:tblCellMar>
        </w:tblPrEx>
        <w:trPr>
          <w:trHeight w:val="305" w:hRule="atLeast"/>
        </w:trPr>
        <w:tc>
          <w:tcPr>
            <w:tcW w:w="1700" w:type="dxa"/>
            <w:vMerge w:val="continue"/>
            <w:tcBorders>
              <w:top w:val="nil"/>
              <w:bottom w:val="nil"/>
            </w:tcBorders>
            <w:vAlign w:val="top"/>
          </w:tcPr>
          <w:p>
            <w:pPr>
              <w:rPr>
                <w:rFonts w:ascii="Arial"/>
                <w:sz w:val="21"/>
              </w:rPr>
            </w:pPr>
          </w:p>
        </w:tc>
        <w:tc>
          <w:tcPr>
            <w:tcW w:w="2232" w:type="dxa"/>
            <w:vAlign w:val="top"/>
          </w:tcPr>
          <w:p>
            <w:pPr>
              <w:pStyle w:val="6"/>
              <w:spacing w:before="101" w:line="207" w:lineRule="auto"/>
              <w:ind w:left="735"/>
              <w:rPr>
                <w:sz w:val="12"/>
                <w:szCs w:val="12"/>
              </w:rPr>
            </w:pPr>
            <w:r>
              <w:rPr>
                <w:color w:val="2D2D2D"/>
                <w:spacing w:val="-1"/>
                <w:sz w:val="12"/>
                <w:szCs w:val="12"/>
              </w:rPr>
              <w:t>核心网隔离技术</w:t>
            </w:r>
          </w:p>
        </w:tc>
        <w:tc>
          <w:tcPr>
            <w:tcW w:w="466"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473" w:type="dxa"/>
            <w:vAlign w:val="top"/>
          </w:tcPr>
          <w:p>
            <w:pPr>
              <w:pStyle w:val="6"/>
              <w:spacing w:before="132" w:line="176" w:lineRule="auto"/>
              <w:ind w:left="184"/>
              <w:rPr>
                <w:sz w:val="12"/>
                <w:szCs w:val="12"/>
              </w:rPr>
            </w:pPr>
            <w:r>
              <w:rPr>
                <w:color w:val="2D2D2D"/>
                <w:spacing w:val="17"/>
                <w:sz w:val="12"/>
                <w:szCs w:val="12"/>
              </w:rPr>
              <w:t>Y</w:t>
            </w:r>
          </w:p>
        </w:tc>
        <w:tc>
          <w:tcPr>
            <w:tcW w:w="466" w:type="dxa"/>
            <w:vAlign w:val="top"/>
          </w:tcPr>
          <w:p>
            <w:pPr>
              <w:rPr>
                <w:rFonts w:ascii="Arial"/>
                <w:sz w:val="21"/>
              </w:rPr>
            </w:pPr>
          </w:p>
        </w:tc>
        <w:tc>
          <w:tcPr>
            <w:tcW w:w="466" w:type="dxa"/>
            <w:vAlign w:val="top"/>
          </w:tcPr>
          <w:p>
            <w:pPr>
              <w:rPr>
                <w:rFonts w:ascii="Arial"/>
                <w:sz w:val="21"/>
              </w:rPr>
            </w:pPr>
          </w:p>
        </w:tc>
        <w:tc>
          <w:tcPr>
            <w:tcW w:w="573" w:type="dxa"/>
            <w:vAlign w:val="top"/>
          </w:tcPr>
          <w:p>
            <w:pPr>
              <w:rPr>
                <w:rFonts w:ascii="Arial"/>
                <w:sz w:val="21"/>
              </w:rPr>
            </w:pPr>
          </w:p>
        </w:tc>
      </w:tr>
      <w:tr>
        <w:tblPrEx>
          <w:tblBorders>
            <w:top w:val="single" w:color="2D2D2D" w:sz="2" w:space="0"/>
            <w:left w:val="single" w:color="2D2D2D" w:sz="2" w:space="0"/>
            <w:bottom w:val="single" w:color="2D2D2D" w:sz="2" w:space="0"/>
            <w:right w:val="single" w:color="2D2D2D" w:sz="2" w:space="0"/>
            <w:insideH w:val="single" w:color="2D2D2D" w:sz="2" w:space="0"/>
            <w:insideV w:val="single" w:color="2D2D2D" w:sz="2" w:space="0"/>
          </w:tblBorders>
          <w:tblCellMar>
            <w:top w:w="0" w:type="dxa"/>
            <w:left w:w="0" w:type="dxa"/>
            <w:bottom w:w="0" w:type="dxa"/>
            <w:right w:w="0" w:type="dxa"/>
          </w:tblCellMar>
        </w:tblPrEx>
        <w:trPr>
          <w:trHeight w:val="305" w:hRule="atLeast"/>
        </w:trPr>
        <w:tc>
          <w:tcPr>
            <w:tcW w:w="1700" w:type="dxa"/>
            <w:vMerge w:val="continue"/>
            <w:tcBorders>
              <w:top w:val="nil"/>
            </w:tcBorders>
            <w:vAlign w:val="top"/>
          </w:tcPr>
          <w:p>
            <w:pPr>
              <w:rPr>
                <w:rFonts w:ascii="Arial"/>
                <w:sz w:val="21"/>
              </w:rPr>
            </w:pPr>
          </w:p>
        </w:tc>
        <w:tc>
          <w:tcPr>
            <w:tcW w:w="2232" w:type="dxa"/>
            <w:vAlign w:val="top"/>
          </w:tcPr>
          <w:p>
            <w:pPr>
              <w:pStyle w:val="6"/>
              <w:spacing w:before="71" w:line="207" w:lineRule="auto"/>
              <w:ind w:left="476"/>
              <w:rPr>
                <w:sz w:val="12"/>
                <w:szCs w:val="12"/>
              </w:rPr>
            </w:pPr>
            <w:r>
              <w:rPr>
                <w:color w:val="2D2D2D"/>
                <w:spacing w:val="4"/>
                <w:sz w:val="12"/>
                <w:szCs w:val="12"/>
              </w:rPr>
              <w:t>电力</w:t>
            </w:r>
            <w:r>
              <w:rPr>
                <w:color w:val="2D2D2D"/>
                <w:sz w:val="12"/>
                <w:szCs w:val="12"/>
              </w:rPr>
              <w:t>MEC</w:t>
            </w:r>
            <w:r>
              <w:rPr>
                <w:color w:val="2D2D2D"/>
                <w:spacing w:val="4"/>
                <w:sz w:val="12"/>
                <w:szCs w:val="12"/>
              </w:rPr>
              <w:t>多接入边缘计算</w:t>
            </w:r>
          </w:p>
        </w:tc>
        <w:tc>
          <w:tcPr>
            <w:tcW w:w="466" w:type="dxa"/>
            <w:vAlign w:val="top"/>
          </w:tcPr>
          <w:p>
            <w:pPr>
              <w:rPr>
                <w:rFonts w:ascii="Arial"/>
                <w:sz w:val="21"/>
              </w:rPr>
            </w:pPr>
          </w:p>
        </w:tc>
        <w:tc>
          <w:tcPr>
            <w:tcW w:w="466" w:type="dxa"/>
            <w:vAlign w:val="top"/>
          </w:tcPr>
          <w:p>
            <w:pPr>
              <w:pStyle w:val="6"/>
              <w:spacing w:before="104" w:line="176" w:lineRule="auto"/>
              <w:ind w:left="180"/>
              <w:rPr>
                <w:sz w:val="12"/>
                <w:szCs w:val="12"/>
              </w:rPr>
            </w:pPr>
            <w:r>
              <w:rPr>
                <w:color w:val="2D2D2D"/>
                <w:spacing w:val="17"/>
                <w:sz w:val="12"/>
                <w:szCs w:val="12"/>
              </w:rPr>
              <w:t>Y</w:t>
            </w:r>
          </w:p>
        </w:tc>
        <w:tc>
          <w:tcPr>
            <w:tcW w:w="466"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473" w:type="dxa"/>
            <w:vAlign w:val="top"/>
          </w:tcPr>
          <w:p>
            <w:pPr>
              <w:pStyle w:val="6"/>
              <w:spacing w:before="102" w:line="176" w:lineRule="auto"/>
              <w:ind w:left="184"/>
              <w:rPr>
                <w:sz w:val="12"/>
                <w:szCs w:val="12"/>
              </w:rPr>
            </w:pPr>
            <w:r>
              <w:rPr>
                <w:color w:val="2D2D2D"/>
                <w:spacing w:val="17"/>
                <w:sz w:val="12"/>
                <w:szCs w:val="12"/>
              </w:rPr>
              <w:t>Y</w:t>
            </w:r>
          </w:p>
        </w:tc>
        <w:tc>
          <w:tcPr>
            <w:tcW w:w="466" w:type="dxa"/>
            <w:vAlign w:val="top"/>
          </w:tcPr>
          <w:p>
            <w:pPr>
              <w:rPr>
                <w:rFonts w:ascii="Arial"/>
                <w:sz w:val="21"/>
              </w:rPr>
            </w:pPr>
          </w:p>
        </w:tc>
        <w:tc>
          <w:tcPr>
            <w:tcW w:w="466" w:type="dxa"/>
            <w:vAlign w:val="top"/>
          </w:tcPr>
          <w:p>
            <w:pPr>
              <w:rPr>
                <w:rFonts w:ascii="Arial"/>
                <w:sz w:val="21"/>
              </w:rPr>
            </w:pPr>
          </w:p>
        </w:tc>
        <w:tc>
          <w:tcPr>
            <w:tcW w:w="573" w:type="dxa"/>
            <w:vAlign w:val="top"/>
          </w:tcPr>
          <w:p>
            <w:pPr>
              <w:rPr>
                <w:rFonts w:ascii="Arial"/>
                <w:sz w:val="21"/>
              </w:rPr>
            </w:pPr>
          </w:p>
        </w:tc>
      </w:tr>
      <w:tr>
        <w:tblPrEx>
          <w:tblBorders>
            <w:top w:val="single" w:color="2D2D2D" w:sz="2" w:space="0"/>
            <w:left w:val="single" w:color="2D2D2D" w:sz="2" w:space="0"/>
            <w:bottom w:val="single" w:color="2D2D2D" w:sz="2" w:space="0"/>
            <w:right w:val="single" w:color="2D2D2D" w:sz="2" w:space="0"/>
            <w:insideH w:val="single" w:color="2D2D2D" w:sz="2" w:space="0"/>
            <w:insideV w:val="single" w:color="2D2D2D" w:sz="2" w:space="0"/>
          </w:tblBorders>
          <w:tblCellMar>
            <w:top w:w="0" w:type="dxa"/>
            <w:left w:w="0" w:type="dxa"/>
            <w:bottom w:w="0" w:type="dxa"/>
            <w:right w:w="0" w:type="dxa"/>
          </w:tblCellMar>
        </w:tblPrEx>
        <w:trPr>
          <w:trHeight w:val="305" w:hRule="atLeast"/>
        </w:trPr>
        <w:tc>
          <w:tcPr>
            <w:tcW w:w="1700" w:type="dxa"/>
            <w:vMerge w:val="restart"/>
            <w:tcBorders>
              <w:bottom w:val="nil"/>
            </w:tcBorders>
            <w:vAlign w:val="top"/>
          </w:tcPr>
          <w:p>
            <w:pPr>
              <w:pStyle w:val="6"/>
              <w:spacing w:before="201" w:line="179" w:lineRule="auto"/>
              <w:ind w:left="584"/>
              <w:rPr>
                <w:sz w:val="12"/>
                <w:szCs w:val="12"/>
              </w:rPr>
            </w:pPr>
            <w:r>
              <w:rPr>
                <w:color w:val="2D2D2D"/>
                <w:spacing w:val="-1"/>
                <w:sz w:val="12"/>
                <w:szCs w:val="12"/>
              </w:rPr>
              <w:t>安全域</w:t>
            </w:r>
          </w:p>
        </w:tc>
        <w:tc>
          <w:tcPr>
            <w:tcW w:w="2232" w:type="dxa"/>
            <w:vAlign w:val="top"/>
          </w:tcPr>
          <w:p>
            <w:pPr>
              <w:pStyle w:val="6"/>
              <w:spacing w:before="122" w:line="179" w:lineRule="auto"/>
              <w:ind w:left="711"/>
              <w:rPr>
                <w:sz w:val="12"/>
                <w:szCs w:val="12"/>
              </w:rPr>
            </w:pPr>
            <w:r>
              <w:rPr>
                <w:color w:val="2D2D2D"/>
                <w:spacing w:val="1"/>
                <w:sz w:val="12"/>
                <w:szCs w:val="12"/>
              </w:rPr>
              <w:t>5G电力终端安全</w:t>
            </w:r>
          </w:p>
        </w:tc>
        <w:tc>
          <w:tcPr>
            <w:tcW w:w="466"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473" w:type="dxa"/>
            <w:vAlign w:val="top"/>
          </w:tcPr>
          <w:p>
            <w:pPr>
              <w:rPr>
                <w:rFonts w:ascii="Arial"/>
                <w:sz w:val="21"/>
              </w:rPr>
            </w:pPr>
          </w:p>
        </w:tc>
        <w:tc>
          <w:tcPr>
            <w:tcW w:w="466" w:type="dxa"/>
            <w:vAlign w:val="top"/>
          </w:tcPr>
          <w:p>
            <w:pPr>
              <w:pStyle w:val="6"/>
              <w:spacing w:before="131" w:line="176" w:lineRule="auto"/>
              <w:ind w:left="198"/>
              <w:rPr>
                <w:sz w:val="12"/>
                <w:szCs w:val="12"/>
              </w:rPr>
            </w:pPr>
            <w:r>
              <w:rPr>
                <w:color w:val="2D2D2D"/>
                <w:spacing w:val="17"/>
                <w:sz w:val="12"/>
                <w:szCs w:val="12"/>
              </w:rPr>
              <w:t>Y</w:t>
            </w:r>
          </w:p>
        </w:tc>
        <w:tc>
          <w:tcPr>
            <w:tcW w:w="466" w:type="dxa"/>
            <w:vAlign w:val="top"/>
          </w:tcPr>
          <w:p>
            <w:pPr>
              <w:rPr>
                <w:rFonts w:ascii="Arial"/>
                <w:sz w:val="21"/>
              </w:rPr>
            </w:pPr>
          </w:p>
        </w:tc>
        <w:tc>
          <w:tcPr>
            <w:tcW w:w="573" w:type="dxa"/>
            <w:vAlign w:val="top"/>
          </w:tcPr>
          <w:p>
            <w:pPr>
              <w:rPr>
                <w:rFonts w:ascii="Arial"/>
                <w:sz w:val="21"/>
              </w:rPr>
            </w:pPr>
          </w:p>
        </w:tc>
      </w:tr>
      <w:tr>
        <w:tblPrEx>
          <w:tblBorders>
            <w:top w:val="single" w:color="2D2D2D" w:sz="2" w:space="0"/>
            <w:left w:val="single" w:color="2D2D2D" w:sz="2" w:space="0"/>
            <w:bottom w:val="single" w:color="2D2D2D" w:sz="2" w:space="0"/>
            <w:right w:val="single" w:color="2D2D2D" w:sz="2" w:space="0"/>
            <w:insideH w:val="single" w:color="2D2D2D" w:sz="2" w:space="0"/>
            <w:insideV w:val="single" w:color="2D2D2D" w:sz="2" w:space="0"/>
          </w:tblBorders>
          <w:tblCellMar>
            <w:top w:w="0" w:type="dxa"/>
            <w:left w:w="0" w:type="dxa"/>
            <w:bottom w:w="0" w:type="dxa"/>
            <w:right w:w="0" w:type="dxa"/>
          </w:tblCellMar>
        </w:tblPrEx>
        <w:trPr>
          <w:trHeight w:val="305" w:hRule="atLeast"/>
        </w:trPr>
        <w:tc>
          <w:tcPr>
            <w:tcW w:w="1700" w:type="dxa"/>
            <w:vMerge w:val="continue"/>
            <w:tcBorders>
              <w:top w:val="nil"/>
            </w:tcBorders>
            <w:vAlign w:val="top"/>
          </w:tcPr>
          <w:p>
            <w:pPr>
              <w:rPr>
                <w:rFonts w:ascii="Arial"/>
                <w:sz w:val="21"/>
              </w:rPr>
            </w:pPr>
          </w:p>
        </w:tc>
        <w:tc>
          <w:tcPr>
            <w:tcW w:w="2232" w:type="dxa"/>
            <w:vAlign w:val="top"/>
          </w:tcPr>
          <w:p>
            <w:pPr>
              <w:pStyle w:val="6"/>
              <w:spacing w:before="92" w:line="179" w:lineRule="auto"/>
              <w:ind w:left="711"/>
              <w:rPr>
                <w:sz w:val="12"/>
                <w:szCs w:val="12"/>
              </w:rPr>
            </w:pPr>
            <w:r>
              <w:rPr>
                <w:color w:val="2D2D2D"/>
                <w:spacing w:val="1"/>
                <w:sz w:val="12"/>
                <w:szCs w:val="12"/>
              </w:rPr>
              <w:t>5G电力网络安全</w:t>
            </w:r>
          </w:p>
        </w:tc>
        <w:tc>
          <w:tcPr>
            <w:tcW w:w="466"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473" w:type="dxa"/>
            <w:vAlign w:val="top"/>
          </w:tcPr>
          <w:p>
            <w:pPr>
              <w:rPr>
                <w:rFonts w:ascii="Arial"/>
                <w:sz w:val="21"/>
              </w:rPr>
            </w:pPr>
          </w:p>
        </w:tc>
        <w:tc>
          <w:tcPr>
            <w:tcW w:w="466" w:type="dxa"/>
            <w:vAlign w:val="top"/>
          </w:tcPr>
          <w:p>
            <w:pPr>
              <w:pStyle w:val="6"/>
              <w:spacing w:before="101" w:line="176" w:lineRule="auto"/>
              <w:ind w:left="198"/>
              <w:rPr>
                <w:sz w:val="12"/>
                <w:szCs w:val="12"/>
              </w:rPr>
            </w:pPr>
            <w:r>
              <w:rPr>
                <w:color w:val="2D2D2D"/>
                <w:spacing w:val="17"/>
                <w:sz w:val="12"/>
                <w:szCs w:val="12"/>
              </w:rPr>
              <w:t>Y</w:t>
            </w:r>
          </w:p>
        </w:tc>
        <w:tc>
          <w:tcPr>
            <w:tcW w:w="466" w:type="dxa"/>
            <w:vAlign w:val="top"/>
          </w:tcPr>
          <w:p>
            <w:pPr>
              <w:rPr>
                <w:rFonts w:ascii="Arial"/>
                <w:sz w:val="21"/>
              </w:rPr>
            </w:pPr>
          </w:p>
        </w:tc>
        <w:tc>
          <w:tcPr>
            <w:tcW w:w="573" w:type="dxa"/>
            <w:vAlign w:val="top"/>
          </w:tcPr>
          <w:p>
            <w:pPr>
              <w:rPr>
                <w:rFonts w:ascii="Arial"/>
                <w:sz w:val="21"/>
              </w:rPr>
            </w:pPr>
          </w:p>
        </w:tc>
      </w:tr>
      <w:tr>
        <w:tblPrEx>
          <w:tblBorders>
            <w:top w:val="single" w:color="2D2D2D" w:sz="2" w:space="0"/>
            <w:left w:val="single" w:color="2D2D2D" w:sz="2" w:space="0"/>
            <w:bottom w:val="single" w:color="2D2D2D" w:sz="2" w:space="0"/>
            <w:right w:val="single" w:color="2D2D2D" w:sz="2" w:space="0"/>
            <w:insideH w:val="single" w:color="2D2D2D" w:sz="2" w:space="0"/>
            <w:insideV w:val="single" w:color="2D2D2D" w:sz="2" w:space="0"/>
          </w:tblBorders>
          <w:tblCellMar>
            <w:top w:w="0" w:type="dxa"/>
            <w:left w:w="0" w:type="dxa"/>
            <w:bottom w:w="0" w:type="dxa"/>
            <w:right w:w="0" w:type="dxa"/>
          </w:tblCellMar>
        </w:tblPrEx>
        <w:trPr>
          <w:trHeight w:val="305" w:hRule="atLeast"/>
        </w:trPr>
        <w:tc>
          <w:tcPr>
            <w:tcW w:w="1700" w:type="dxa"/>
            <w:vMerge w:val="restart"/>
            <w:tcBorders>
              <w:bottom w:val="nil"/>
            </w:tcBorders>
            <w:vAlign w:val="top"/>
          </w:tcPr>
          <w:p>
            <w:pPr>
              <w:spacing w:line="259" w:lineRule="auto"/>
              <w:rPr>
                <w:rFonts w:ascii="Arial"/>
                <w:sz w:val="21"/>
              </w:rPr>
            </w:pPr>
          </w:p>
          <w:p>
            <w:pPr>
              <w:pStyle w:val="6"/>
              <w:spacing w:before="52" w:line="207" w:lineRule="auto"/>
              <w:ind w:left="463"/>
              <w:rPr>
                <w:sz w:val="12"/>
                <w:szCs w:val="12"/>
              </w:rPr>
            </w:pPr>
            <w:r>
              <w:rPr>
                <w:color w:val="2D2D2D"/>
                <w:spacing w:val="-1"/>
                <w:sz w:val="12"/>
                <w:szCs w:val="12"/>
              </w:rPr>
              <w:t>管理支撑域</w:t>
            </w:r>
          </w:p>
        </w:tc>
        <w:tc>
          <w:tcPr>
            <w:tcW w:w="2232" w:type="dxa"/>
            <w:vAlign w:val="top"/>
          </w:tcPr>
          <w:p>
            <w:pPr>
              <w:pStyle w:val="6"/>
              <w:spacing w:before="122" w:line="178" w:lineRule="auto"/>
              <w:ind w:left="620"/>
              <w:rPr>
                <w:sz w:val="12"/>
                <w:szCs w:val="12"/>
              </w:rPr>
            </w:pPr>
            <w:r>
              <w:rPr>
                <w:color w:val="2D2D2D"/>
                <w:spacing w:val="4"/>
                <w:sz w:val="12"/>
                <w:szCs w:val="12"/>
              </w:rPr>
              <w:t>E2E电力切片自管理</w:t>
            </w:r>
          </w:p>
        </w:tc>
        <w:tc>
          <w:tcPr>
            <w:tcW w:w="466"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473" w:type="dxa"/>
            <w:vAlign w:val="top"/>
          </w:tcPr>
          <w:p>
            <w:pPr>
              <w:rPr>
                <w:rFonts w:ascii="Arial"/>
                <w:sz w:val="21"/>
              </w:rPr>
            </w:pPr>
          </w:p>
        </w:tc>
        <w:tc>
          <w:tcPr>
            <w:tcW w:w="466" w:type="dxa"/>
            <w:vAlign w:val="top"/>
          </w:tcPr>
          <w:p>
            <w:pPr>
              <w:rPr>
                <w:rFonts w:ascii="Arial"/>
                <w:sz w:val="21"/>
              </w:rPr>
            </w:pPr>
          </w:p>
        </w:tc>
        <w:tc>
          <w:tcPr>
            <w:tcW w:w="466" w:type="dxa"/>
            <w:vAlign w:val="top"/>
          </w:tcPr>
          <w:p>
            <w:pPr>
              <w:pStyle w:val="6"/>
              <w:spacing w:before="131" w:line="176" w:lineRule="auto"/>
              <w:ind w:left="177"/>
              <w:rPr>
                <w:sz w:val="12"/>
                <w:szCs w:val="12"/>
              </w:rPr>
            </w:pPr>
            <w:r>
              <w:rPr>
                <w:color w:val="2D2D2D"/>
                <w:spacing w:val="17"/>
                <w:sz w:val="12"/>
                <w:szCs w:val="12"/>
              </w:rPr>
              <w:t>Y</w:t>
            </w:r>
          </w:p>
        </w:tc>
        <w:tc>
          <w:tcPr>
            <w:tcW w:w="573" w:type="dxa"/>
            <w:vAlign w:val="top"/>
          </w:tcPr>
          <w:p>
            <w:pPr>
              <w:rPr>
                <w:rFonts w:ascii="Arial"/>
                <w:sz w:val="21"/>
              </w:rPr>
            </w:pPr>
          </w:p>
        </w:tc>
      </w:tr>
      <w:tr>
        <w:tblPrEx>
          <w:tblBorders>
            <w:top w:val="single" w:color="2D2D2D" w:sz="2" w:space="0"/>
            <w:left w:val="single" w:color="2D2D2D" w:sz="2" w:space="0"/>
            <w:bottom w:val="single" w:color="2D2D2D" w:sz="2" w:space="0"/>
            <w:right w:val="single" w:color="2D2D2D" w:sz="2" w:space="0"/>
            <w:insideH w:val="single" w:color="2D2D2D" w:sz="2" w:space="0"/>
            <w:insideV w:val="single" w:color="2D2D2D" w:sz="2" w:space="0"/>
          </w:tblBorders>
          <w:tblCellMar>
            <w:top w:w="0" w:type="dxa"/>
            <w:left w:w="0" w:type="dxa"/>
            <w:bottom w:w="0" w:type="dxa"/>
            <w:right w:w="0" w:type="dxa"/>
          </w:tblCellMar>
        </w:tblPrEx>
        <w:trPr>
          <w:trHeight w:val="307" w:hRule="atLeast"/>
        </w:trPr>
        <w:tc>
          <w:tcPr>
            <w:tcW w:w="1700" w:type="dxa"/>
            <w:vMerge w:val="continue"/>
            <w:tcBorders>
              <w:top w:val="nil"/>
            </w:tcBorders>
            <w:vAlign w:val="top"/>
          </w:tcPr>
          <w:p>
            <w:pPr>
              <w:rPr>
                <w:rFonts w:ascii="Arial"/>
                <w:sz w:val="21"/>
              </w:rPr>
            </w:pPr>
          </w:p>
        </w:tc>
        <w:tc>
          <w:tcPr>
            <w:tcW w:w="2232" w:type="dxa"/>
            <w:vAlign w:val="top"/>
          </w:tcPr>
          <w:p>
            <w:pPr>
              <w:pStyle w:val="6"/>
              <w:spacing w:before="92" w:line="179" w:lineRule="auto"/>
              <w:ind w:left="716"/>
              <w:rPr>
                <w:sz w:val="12"/>
                <w:szCs w:val="12"/>
              </w:rPr>
            </w:pPr>
            <w:r>
              <w:rPr>
                <w:color w:val="2D2D2D"/>
                <w:spacing w:val="8"/>
                <w:sz w:val="12"/>
                <w:szCs w:val="12"/>
              </w:rPr>
              <w:t>电力</w:t>
            </w:r>
            <w:r>
              <w:rPr>
                <w:color w:val="2D2D2D"/>
                <w:sz w:val="12"/>
                <w:szCs w:val="12"/>
              </w:rPr>
              <w:t>MEC</w:t>
            </w:r>
            <w:r>
              <w:rPr>
                <w:color w:val="2D2D2D"/>
                <w:spacing w:val="8"/>
                <w:sz w:val="12"/>
                <w:szCs w:val="12"/>
              </w:rPr>
              <w:t>自管理</w:t>
            </w:r>
          </w:p>
        </w:tc>
        <w:tc>
          <w:tcPr>
            <w:tcW w:w="466"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473" w:type="dxa"/>
            <w:vAlign w:val="top"/>
          </w:tcPr>
          <w:p>
            <w:pPr>
              <w:rPr>
                <w:rFonts w:ascii="Arial"/>
                <w:sz w:val="21"/>
              </w:rPr>
            </w:pPr>
          </w:p>
        </w:tc>
        <w:tc>
          <w:tcPr>
            <w:tcW w:w="466" w:type="dxa"/>
            <w:vAlign w:val="top"/>
          </w:tcPr>
          <w:p>
            <w:pPr>
              <w:rPr>
                <w:rFonts w:ascii="Arial"/>
                <w:sz w:val="21"/>
              </w:rPr>
            </w:pPr>
          </w:p>
        </w:tc>
        <w:tc>
          <w:tcPr>
            <w:tcW w:w="466" w:type="dxa"/>
            <w:vAlign w:val="top"/>
          </w:tcPr>
          <w:p>
            <w:pPr>
              <w:rPr>
                <w:rFonts w:ascii="Arial"/>
                <w:sz w:val="21"/>
              </w:rPr>
            </w:pPr>
          </w:p>
        </w:tc>
        <w:tc>
          <w:tcPr>
            <w:tcW w:w="573" w:type="dxa"/>
            <w:vAlign w:val="top"/>
          </w:tcPr>
          <w:p>
            <w:pPr>
              <w:pStyle w:val="6"/>
              <w:spacing w:before="108" w:line="176" w:lineRule="auto"/>
              <w:ind w:left="221"/>
              <w:rPr>
                <w:sz w:val="12"/>
                <w:szCs w:val="12"/>
              </w:rPr>
            </w:pPr>
            <w:r>
              <w:rPr>
                <w:color w:val="2D2D2D"/>
                <w:spacing w:val="17"/>
                <w:sz w:val="12"/>
                <w:szCs w:val="12"/>
              </w:rPr>
              <w:t>Y</w:t>
            </w:r>
          </w:p>
        </w:tc>
      </w:tr>
    </w:tbl>
    <w:p>
      <w:pPr>
        <w:pStyle w:val="2"/>
        <w:spacing w:line="254" w:lineRule="auto"/>
      </w:pPr>
    </w:p>
    <w:p>
      <w:pPr>
        <w:spacing w:before="68" w:line="207" w:lineRule="auto"/>
        <w:ind w:left="3652"/>
        <w:rPr>
          <w:rFonts w:ascii="微软雅黑" w:hAnsi="微软雅黑" w:eastAsia="微软雅黑" w:cs="微软雅黑"/>
          <w:sz w:val="16"/>
          <w:szCs w:val="16"/>
        </w:rPr>
      </w:pPr>
      <w:r>
        <w:rPr>
          <w:rFonts w:ascii="微软雅黑" w:hAnsi="微软雅黑" w:eastAsia="微软雅黑" w:cs="微软雅黑"/>
          <w:color w:val="4582C0"/>
          <w:spacing w:val="2"/>
          <w:sz w:val="16"/>
          <w:szCs w:val="16"/>
        </w:rPr>
        <w:t>表 2-1 5G关键技术与网络需求的映射关系</w:t>
      </w:r>
    </w:p>
    <w:p>
      <w:pPr>
        <w:spacing w:line="207" w:lineRule="auto"/>
        <w:rPr>
          <w:rFonts w:ascii="微软雅黑" w:hAnsi="微软雅黑" w:eastAsia="微软雅黑" w:cs="微软雅黑"/>
          <w:sz w:val="16"/>
          <w:szCs w:val="16"/>
        </w:rPr>
        <w:sectPr>
          <w:headerReference r:id="rId15" w:type="default"/>
          <w:pgSz w:w="11906" w:h="16158"/>
          <w:pgMar w:top="968" w:right="1204" w:bottom="0" w:left="795" w:header="678" w:footer="0" w:gutter="0"/>
          <w:cols w:space="720" w:num="1"/>
        </w:sectPr>
      </w:pPr>
    </w:p>
    <w:p>
      <w:pPr>
        <w:pStyle w:val="2"/>
        <w:spacing w:line="253" w:lineRule="auto"/>
      </w:pPr>
      <w:r>
        <w:drawing>
          <wp:anchor distT="0" distB="0" distL="0" distR="0" simplePos="0" relativeHeight="251805696" behindDoc="0" locked="0" layoutInCell="0" allowOverlap="1">
            <wp:simplePos x="0" y="0"/>
            <wp:positionH relativeFrom="page">
              <wp:posOffset>3214370</wp:posOffset>
            </wp:positionH>
            <wp:positionV relativeFrom="page">
              <wp:posOffset>1671320</wp:posOffset>
            </wp:positionV>
            <wp:extent cx="6350" cy="15240"/>
            <wp:effectExtent l="0" t="0" r="0" b="0"/>
            <wp:wrapNone/>
            <wp:docPr id="148" name="IM 148"/>
            <wp:cNvGraphicFramePr/>
            <a:graphic xmlns:a="http://schemas.openxmlformats.org/drawingml/2006/main">
              <a:graphicData uri="http://schemas.openxmlformats.org/drawingml/2006/picture">
                <pic:pic xmlns:pic="http://schemas.openxmlformats.org/drawingml/2006/picture">
                  <pic:nvPicPr>
                    <pic:cNvPr id="148" name="IM 148"/>
                    <pic:cNvPicPr/>
                  </pic:nvPicPr>
                  <pic:blipFill>
                    <a:blip r:embed="rId113"/>
                    <a:stretch>
                      <a:fillRect/>
                    </a:stretch>
                  </pic:blipFill>
                  <pic:spPr>
                    <a:xfrm>
                      <a:off x="0" y="0"/>
                      <a:ext cx="6350" cy="15252"/>
                    </a:xfrm>
                    <a:prstGeom prst="rect">
                      <a:avLst/>
                    </a:prstGeom>
                  </pic:spPr>
                </pic:pic>
              </a:graphicData>
            </a:graphic>
          </wp:anchor>
        </w:drawing>
      </w:r>
      <w:r>
        <w:pict>
          <v:shape id="_x0000_s1180" o:spid="_x0000_s1180" style="position:absolute;left:0pt;margin-left:272.4pt;margin-top:323.35pt;height:8.8pt;width:34.55pt;mso-position-horizontal-relative:page;mso-position-vertical-relative:page;z-index:251824128;mso-width-relative:page;mso-height-relative:page;" fillcolor="#3970B7" filled="t" stroked="f" coordsize="690,176" o:allowincell="f" path="m541,96c530,96,522,87,522,76c522,66,530,57,541,57c551,57,560,66,560,76c560,87,551,96,541,96m455,96c445,96,436,87,436,76c436,66,445,57,455,57c466,57,475,66,475,76c475,87,466,96,455,96m325,96l110,96c99,96,90,87,90,77c90,66,99,57,110,57l325,57c336,57,345,66,345,77c345,87,336,96,325,96m652,0l38,0c17,0,0,17,0,38l0,116c0,137,17,154,38,154l87,154,87,175,115,175,115,154,577,154,577,175,604,175,604,154,652,154c673,154,690,137,690,116l690,38c690,17,673,0,652,0e">
            <v:fill on="t" focussize="0,0"/>
            <v:stroke on="f"/>
            <v:imagedata o:title=""/>
            <o:lock v:ext="edit"/>
          </v:shape>
        </w:pict>
      </w:r>
      <w:r>
        <w:pict>
          <v:shape id="_x0000_s1181" o:spid="_x0000_s1181" style="position:absolute;left:0pt;margin-left:367.75pt;margin-top:323.3pt;height:8.8pt;width:34.55pt;mso-position-horizontal-relative:page;mso-position-vertical-relative:page;z-index:251823104;mso-width-relative:page;mso-height-relative:page;" fillcolor="#3970B7" filled="t" stroked="f" coordsize="690,176" o:allowincell="f" path="m541,96c530,96,522,87,522,76c522,66,530,57,541,57c551,57,560,66,560,76c560,87,551,96,541,96m455,96c445,96,436,87,436,76c436,66,445,57,455,57c466,57,475,66,475,76c475,87,466,96,455,96m325,96l110,96c99,96,90,87,90,77c90,66,99,57,110,57l325,57c336,57,345,66,345,77c345,87,336,96,325,96m652,0l37,0c17,0,0,17,0,38l0,116c0,137,17,154,37,154l87,154,87,175,115,175,115,154,577,154,577,175,604,175,604,154,652,154c673,154,690,137,690,116l690,38c690,17,673,0,652,0e">
            <v:fill on="t" focussize="0,0"/>
            <v:stroke on="f"/>
            <v:imagedata o:title=""/>
            <o:lock v:ext="edit"/>
          </v:shape>
        </w:pict>
      </w:r>
      <w:r>
        <w:pict>
          <v:rect id="_x0000_s1182" o:spid="_x0000_s1182" o:spt="1" style="position:absolute;left:0pt;margin-left:94.1pt;margin-top:488.35pt;height:1pt;width:31.65pt;mso-position-horizontal-relative:page;mso-position-vertical-relative:page;z-index:251803648;mso-width-relative:page;mso-height-relative:page;" fillcolor="#4278C0" filled="t" stroked="f" coordsize="21600,21600" o:allowincell="f">
            <v:path/>
            <v:fill on="t" focussize="0,0"/>
            <v:stroke on="f"/>
            <v:imagedata o:title=""/>
            <o:lock v:ext="edit"/>
          </v:rect>
        </w:pict>
      </w:r>
      <w:r>
        <w:pict>
          <v:rect id="_x0000_s1183" o:spid="_x0000_s1183" o:spt="1" style="position:absolute;left:0pt;margin-left:94.95pt;margin-top:451.95pt;height:0.25pt;width:30.8pt;mso-position-horizontal-relative:page;mso-position-vertical-relative:page;z-index:251804672;mso-width-relative:page;mso-height-relative:page;" fillcolor="#2D2D2D" filled="t" stroked="f" coordsize="21600,21600" o:allowincell="f">
            <v:path/>
            <v:fill on="t" focussize="0,0"/>
            <v:stroke on="f"/>
            <v:imagedata o:title=""/>
            <o:lock v:ext="edit"/>
          </v:rect>
        </w:pict>
      </w:r>
      <w:r>
        <w:pict>
          <v:shape id="_x0000_s1184" o:spid="_x0000_s1184" o:spt="202" type="#_x0000_t202" style="position:absolute;left:0pt;margin-left:87.4pt;margin-top:420.6pt;height:17.25pt;width:95.75pt;mso-position-horizontal-relative:page;mso-position-vertical-relative:page;z-index:251796480;mso-width-relative:page;mso-height-relative:page;" fillcolor="#3970B7" filled="t" stroked="f" coordsize="21600,21600" o:allowincell="f">
            <v:path/>
            <v:fill on="t" focussize="0,0"/>
            <v:stroke on="f"/>
            <v:imagedata o:title=""/>
            <o:lock v:ext="edit" aspectratio="f"/>
            <v:textbox inset="0mm,0mm,0mm,0mm">
              <w:txbxContent>
                <w:p>
                  <w:pPr>
                    <w:spacing w:before="128" w:line="178" w:lineRule="auto"/>
                    <w:ind w:left="846"/>
                    <w:rPr>
                      <w:rFonts w:ascii="微软雅黑" w:hAnsi="微软雅黑" w:eastAsia="微软雅黑" w:cs="微软雅黑"/>
                      <w:sz w:val="12"/>
                      <w:szCs w:val="12"/>
                    </w:rPr>
                  </w:pPr>
                  <w:r>
                    <w:rPr>
                      <w:rFonts w:ascii="微软雅黑" w:hAnsi="微软雅黑" w:eastAsia="微软雅黑" w:cs="微软雅黑"/>
                      <w:color w:val="FFFFFF"/>
                      <w:spacing w:val="-3"/>
                      <w:sz w:val="12"/>
                      <w:szCs w:val="12"/>
                    </w:rPr>
                    <w:t>图例</w:t>
                  </w:r>
                </w:p>
              </w:txbxContent>
            </v:textbox>
          </v:shape>
        </w:pict>
      </w:r>
      <w:r>
        <w:pict>
          <v:shape id="_x0000_s1185" o:spid="_x0000_s1185" o:spt="202" type="#_x0000_t202" style="position:absolute;left:0pt;margin-left:86.3pt;margin-top:419.6pt;height:84pt;width:98pt;mso-position-horizontal-relative:page;mso-position-vertical-relative:page;z-index:251795456;mso-width-relative:page;mso-height-relative:page;" filled="f" stroked="f" coordsize="21600,21600" o:allowincell="f">
            <v:path/>
            <v:fill on="f" focussize="0,0"/>
            <v:stroke on="f"/>
            <v:imagedata o:title=""/>
            <o:lock v:ext="edit" aspectratio="f"/>
            <v:textbox inset="0mm,0mm,0mm,0mm">
              <w:txbxContent>
                <w:p>
                  <w:pPr>
                    <w:spacing w:line="20" w:lineRule="exact"/>
                  </w:pPr>
                </w:p>
                <w:tbl>
                  <w:tblPr>
                    <w:tblStyle w:val="5"/>
                    <w:tblW w:w="1914" w:type="dxa"/>
                    <w:tblInd w:w="22" w:type="dxa"/>
                    <w:tblBorders>
                      <w:top w:val="single" w:color="3970B7" w:sz="2" w:space="0"/>
                      <w:left w:val="single" w:color="3970B7" w:sz="2" w:space="0"/>
                      <w:bottom w:val="single" w:color="3970B7" w:sz="2" w:space="0"/>
                      <w:right w:val="single" w:color="3970B7" w:sz="2" w:space="0"/>
                      <w:insideH w:val="single" w:color="3970B7" w:sz="2" w:space="0"/>
                      <w:insideV w:val="single" w:color="3970B7" w:sz="2" w:space="0"/>
                    </w:tblBorders>
                    <w:tblLayout w:type="fixed"/>
                    <w:tblCellMar>
                      <w:top w:w="0" w:type="dxa"/>
                      <w:left w:w="0" w:type="dxa"/>
                      <w:bottom w:w="0" w:type="dxa"/>
                      <w:right w:w="0" w:type="dxa"/>
                    </w:tblCellMar>
                  </w:tblPr>
                  <w:tblGrid>
                    <w:gridCol w:w="925"/>
                    <w:gridCol w:w="989"/>
                  </w:tblGrid>
                  <w:tr>
                    <w:tblPrEx>
                      <w:tblBorders>
                        <w:top w:val="single" w:color="3970B7" w:sz="2" w:space="0"/>
                        <w:left w:val="single" w:color="3970B7" w:sz="2" w:space="0"/>
                        <w:bottom w:val="single" w:color="3970B7" w:sz="2" w:space="0"/>
                        <w:right w:val="single" w:color="3970B7" w:sz="2" w:space="0"/>
                        <w:insideH w:val="single" w:color="3970B7" w:sz="2" w:space="0"/>
                        <w:insideV w:val="single" w:color="3970B7" w:sz="2" w:space="0"/>
                      </w:tblBorders>
                      <w:tblCellMar>
                        <w:top w:w="0" w:type="dxa"/>
                        <w:left w:w="0" w:type="dxa"/>
                        <w:bottom w:w="0" w:type="dxa"/>
                        <w:right w:w="0" w:type="dxa"/>
                      </w:tblCellMar>
                    </w:tblPrEx>
                    <w:trPr>
                      <w:trHeight w:val="447" w:hRule="atLeast"/>
                    </w:trPr>
                    <w:tc>
                      <w:tcPr>
                        <w:tcW w:w="1914" w:type="dxa"/>
                        <w:gridSpan w:val="2"/>
                        <w:tcBorders>
                          <w:bottom w:val="nil"/>
                        </w:tcBorders>
                        <w:vAlign w:val="top"/>
                      </w:tcPr>
                      <w:p>
                        <w:pPr>
                          <w:rPr>
                            <w:rFonts w:ascii="Arial"/>
                            <w:sz w:val="21"/>
                          </w:rPr>
                        </w:pPr>
                      </w:p>
                    </w:tc>
                  </w:tr>
                  <w:tr>
                    <w:tblPrEx>
                      <w:tblBorders>
                        <w:top w:val="single" w:color="3970B7" w:sz="2" w:space="0"/>
                        <w:left w:val="single" w:color="3970B7" w:sz="2" w:space="0"/>
                        <w:bottom w:val="single" w:color="3970B7" w:sz="2" w:space="0"/>
                        <w:right w:val="single" w:color="3970B7" w:sz="2" w:space="0"/>
                        <w:insideH w:val="single" w:color="3970B7" w:sz="2" w:space="0"/>
                        <w:insideV w:val="single" w:color="3970B7" w:sz="2" w:space="0"/>
                      </w:tblBorders>
                      <w:tblCellMar>
                        <w:top w:w="0" w:type="dxa"/>
                        <w:left w:w="0" w:type="dxa"/>
                        <w:bottom w:w="0" w:type="dxa"/>
                        <w:right w:w="0" w:type="dxa"/>
                      </w:tblCellMar>
                    </w:tblPrEx>
                    <w:trPr>
                      <w:trHeight w:val="1182" w:hRule="atLeast"/>
                    </w:trPr>
                    <w:tc>
                      <w:tcPr>
                        <w:tcW w:w="925" w:type="dxa"/>
                        <w:tcBorders>
                          <w:top w:val="nil"/>
                          <w:right w:val="nil"/>
                        </w:tcBorders>
                        <w:vAlign w:val="top"/>
                      </w:tcPr>
                      <w:p>
                        <w:pPr>
                          <w:spacing w:before="168"/>
                        </w:pPr>
                      </w:p>
                      <w:tbl>
                        <w:tblPr>
                          <w:tblStyle w:val="5"/>
                          <w:tblW w:w="632" w:type="dxa"/>
                          <w:tblInd w:w="131" w:type="dxa"/>
                          <w:tblBorders>
                            <w:top w:val="single" w:color="3970B7" w:sz="2" w:space="0"/>
                            <w:left w:val="single" w:color="3970B7" w:sz="2" w:space="0"/>
                            <w:bottom w:val="single" w:color="3970B7" w:sz="2" w:space="0"/>
                            <w:right w:val="single" w:color="3970B7" w:sz="2" w:space="0"/>
                            <w:insideH w:val="none" w:color="auto" w:sz="0" w:space="0"/>
                            <w:insideV w:val="none" w:color="auto" w:sz="0" w:space="0"/>
                          </w:tblBorders>
                          <w:shd w:val="clear" w:color="auto" w:fill="EDF4FB"/>
                          <w:tblLayout w:type="fixed"/>
                          <w:tblCellMar>
                            <w:top w:w="0" w:type="dxa"/>
                            <w:left w:w="0" w:type="dxa"/>
                            <w:bottom w:w="0" w:type="dxa"/>
                            <w:right w:w="0" w:type="dxa"/>
                          </w:tblCellMar>
                        </w:tblPr>
                        <w:tblGrid>
                          <w:gridCol w:w="632"/>
                        </w:tblGrid>
                        <w:tr>
                          <w:tblPrEx>
                            <w:tblBorders>
                              <w:top w:val="single" w:color="3970B7" w:sz="2" w:space="0"/>
                              <w:left w:val="single" w:color="3970B7" w:sz="2" w:space="0"/>
                              <w:bottom w:val="single" w:color="3970B7" w:sz="2" w:space="0"/>
                              <w:right w:val="single" w:color="3970B7" w:sz="2" w:space="0"/>
                              <w:insideH w:val="none" w:color="auto" w:sz="0" w:space="0"/>
                              <w:insideV w:val="none" w:color="auto" w:sz="0" w:space="0"/>
                            </w:tblBorders>
                            <w:tblCellMar>
                              <w:top w:w="0" w:type="dxa"/>
                              <w:left w:w="0" w:type="dxa"/>
                              <w:bottom w:w="0" w:type="dxa"/>
                              <w:right w:w="0" w:type="dxa"/>
                            </w:tblCellMar>
                          </w:tblPrEx>
                          <w:trPr>
                            <w:trHeight w:val="216" w:hRule="atLeast"/>
                          </w:trPr>
                          <w:tc>
                            <w:tcPr>
                              <w:tcW w:w="632" w:type="dxa"/>
                              <w:shd w:val="clear" w:color="auto" w:fill="EDF4FB"/>
                              <w:vAlign w:val="top"/>
                            </w:tcPr>
                            <w:p>
                              <w:pPr>
                                <w:spacing w:line="205" w:lineRule="exact"/>
                                <w:rPr>
                                  <w:rFonts w:ascii="Arial"/>
                                  <w:sz w:val="17"/>
                                </w:rPr>
                              </w:pPr>
                            </w:p>
                          </w:tc>
                        </w:tr>
                      </w:tbl>
                      <w:p>
                        <w:pPr>
                          <w:rPr>
                            <w:rFonts w:ascii="Arial"/>
                            <w:sz w:val="21"/>
                          </w:rPr>
                        </w:pPr>
                      </w:p>
                    </w:tc>
                    <w:tc>
                      <w:tcPr>
                        <w:tcW w:w="989" w:type="dxa"/>
                        <w:tcBorders>
                          <w:top w:val="nil"/>
                          <w:left w:val="nil"/>
                        </w:tcBorders>
                        <w:vAlign w:val="top"/>
                      </w:tcPr>
                      <w:p>
                        <w:pPr>
                          <w:pStyle w:val="6"/>
                          <w:spacing w:before="110" w:line="358" w:lineRule="exact"/>
                          <w:ind w:left="155"/>
                          <w:rPr>
                            <w:sz w:val="12"/>
                            <w:szCs w:val="12"/>
                          </w:rPr>
                        </w:pPr>
                        <w:r>
                          <w:rPr>
                            <w:color w:val="2D2D2D"/>
                            <w:spacing w:val="-1"/>
                            <w:position w:val="19"/>
                            <w:sz w:val="12"/>
                            <w:szCs w:val="12"/>
                          </w:rPr>
                          <w:t>光线、电缆</w:t>
                        </w:r>
                      </w:p>
                      <w:p>
                        <w:pPr>
                          <w:pStyle w:val="6"/>
                          <w:spacing w:line="177" w:lineRule="auto"/>
                          <w:ind w:left="155"/>
                          <w:rPr>
                            <w:sz w:val="12"/>
                            <w:szCs w:val="12"/>
                          </w:rPr>
                        </w:pPr>
                        <w:r>
                          <w:rPr>
                            <w:color w:val="2D2D2D"/>
                            <w:spacing w:val="-1"/>
                            <w:sz w:val="12"/>
                            <w:szCs w:val="12"/>
                          </w:rPr>
                          <w:t>环网柜</w:t>
                        </w:r>
                      </w:p>
                      <w:p>
                        <w:pPr>
                          <w:pStyle w:val="6"/>
                          <w:spacing w:before="184" w:line="195" w:lineRule="auto"/>
                          <w:ind w:left="156"/>
                          <w:rPr>
                            <w:sz w:val="12"/>
                            <w:szCs w:val="12"/>
                          </w:rPr>
                        </w:pPr>
                        <w:r>
                          <w:rPr>
                            <w:color w:val="2D2D2D"/>
                            <w:spacing w:val="-1"/>
                            <w:sz w:val="12"/>
                            <w:szCs w:val="12"/>
                          </w:rPr>
                          <w:t>无线覆</w:t>
                        </w:r>
                      </w:p>
                      <w:p>
                        <w:pPr>
                          <w:pStyle w:val="6"/>
                          <w:spacing w:line="178" w:lineRule="auto"/>
                          <w:ind w:left="156"/>
                          <w:rPr>
                            <w:sz w:val="12"/>
                            <w:szCs w:val="12"/>
                          </w:rPr>
                        </w:pPr>
                        <w:r>
                          <w:rPr>
                            <w:color w:val="2D2D2D"/>
                            <w:spacing w:val="-1"/>
                            <w:sz w:val="12"/>
                            <w:szCs w:val="12"/>
                          </w:rPr>
                          <w:t>盖区域</w:t>
                        </w:r>
                      </w:p>
                    </w:tc>
                  </w:tr>
                </w:tbl>
                <w:p>
                  <w:pPr>
                    <w:pStyle w:val="2"/>
                  </w:pPr>
                </w:p>
              </w:txbxContent>
            </v:textbox>
          </v:shape>
        </w:pict>
      </w:r>
      <w:r>
        <w:pict>
          <v:shape id="_x0000_s1186" o:spid="_x0000_s1186" style="position:absolute;left:0pt;margin-left:154.7pt;margin-top:363.4pt;height:15.9pt;width:6pt;mso-position-horizontal-relative:page;mso-position-vertical-relative:page;z-index:251802624;mso-width-relative:page;mso-height-relative:page;" fillcolor="#3970B7" filled="t" stroked="f" coordsize="120,317" o:allowincell="f" path="m90,158l90,117c90,101,78,89,63,87l63,0,56,0,56,87c41,89,30,101,30,117l30,158c12,163,0,178,0,197l0,277c0,299,17,317,40,317l80,317c102,317,120,299,120,277l120,197c120,178,107,163,90,158e">
            <v:fill on="t" focussize="0,0"/>
            <v:stroke on="f"/>
            <v:imagedata o:title=""/>
            <o:lock v:ext="edit"/>
          </v:shape>
        </w:pict>
      </w:r>
      <w:r>
        <w:pict>
          <v:shape id="_x0000_s1187" o:spid="_x0000_s1187" style="position:absolute;left:0pt;margin-left:194.65pt;margin-top:362.9pt;height:16.4pt;width:20.3pt;mso-position-horizontal-relative:page;mso-position-vertical-relative:page;z-index:251821056;mso-width-relative:page;mso-height-relative:page;" fillcolor="#3970B7" filled="t" stroked="f" coordsize="405,327" o:allowincell="f" path="m187,83l185,73,183,64,179,56,175,47,169,39,164,32,160,27,153,21,146,16,139,11,131,7,123,4,115,1,106,0,97,0,95,0,94,0,93,1,93,0,92,0,89,0,81,0,72,1,64,4,56,7,48,11,40,16,34,21,27,27,23,32,17,39,12,47,8,56,4,64,2,73,0,83,0,92,0,102,0,104,1,105,3,106,5,106,17,105,19,105,21,104,22,102,22,100,22,93,23,85,24,78,26,72,28,65,31,59,36,53,40,47,43,44,48,39,53,35,59,32,65,28,71,26,78,24,84,23,91,22,93,22,93,21,94,22,96,22,103,23,109,24,116,26,122,28,128,32,133,35,139,39,144,44,147,47,151,53,155,59,159,65,161,72,163,78,164,85,165,93,165,100,165,102,166,104,168,105,169,105,182,106,184,106,186,105,187,104,187,102,187,92,187,83xem145,80l143,74,142,70,139,66,137,62,133,58,131,56,128,52,124,49,120,47,116,45,111,43,107,42,102,41,97,40,95,41,94,42,93,42,93,42,92,41,89,40,85,41,80,42,76,43,71,45,67,47,63,49,59,52,56,56,53,58,50,62,47,66,45,70,43,74,42,80,41,84,40,89,40,94,41,97,42,97,44,99,45,99,58,98,60,97,61,97,62,95,63,93,63,87,64,82,66,77,70,73,71,71,75,67,80,65,85,63,91,63,93,62,93,62,94,62,96,63,101,63,107,65,112,67,116,71,117,73,121,77,122,82,124,87,124,93,125,95,125,97,127,97,129,98,142,99,143,99,145,97,146,97,147,94,147,89,146,84,145,80xem347,266l309,266,306,266,304,265,302,264,301,262,299,261,298,259,297,257,297,255,297,252,298,250,299,248,301,246,302,245,304,244,306,243,309,243,347,243,350,243,352,244,354,245,356,246,357,248,358,250,359,252,359,255,359,257,358,259,357,261,356,262,354,264,352,265,350,266,347,266xm359,217l125,217,125,200,125,198,124,196,123,193,122,192,120,190,118,189,116,189,114,189,103,189,103,94,103,91,103,90,102,88,101,87,99,86,98,85,96,84,94,84,80,84,78,84,76,85,74,86,73,87,72,88,71,90,70,91,70,94,70,196,66,198,62,200,58,203,55,206,52,209,49,213,46,216,43,220,41,224,39,228,37,233,35,237,34,242,33,246,33,252,33,256,33,259,33,263,33,284,33,288,34,293,35,297,36,301,38,305,40,308,42,311,46,314,48,317,52,320,55,322,59,324,63,326,67,327,71,327,76,327,362,327,366,327,370,327,374,326,378,324,382,322,386,320,389,317,392,314,395,311,398,308,400,305,401,301,403,297,404,293,405,288,405,284,405,263,404,258,404,254,403,249,401,245,399,241,397,237,395,233,391,230,388,228,385,224,381,223,377,220,373,219,368,218,364,217,359,217xe">
            <v:fill on="t" focussize="0,0"/>
            <v:stroke on="f"/>
            <v:imagedata o:title=""/>
            <o:lock v:ext="edit"/>
          </v:shape>
        </w:pict>
      </w:r>
    </w:p>
    <w:p>
      <w:pPr>
        <w:pStyle w:val="2"/>
        <w:spacing w:line="253" w:lineRule="auto"/>
      </w:pPr>
    </w:p>
    <w:p>
      <w:pPr>
        <w:pStyle w:val="2"/>
        <w:spacing w:line="253" w:lineRule="auto"/>
      </w:pPr>
    </w:p>
    <w:p>
      <w:pPr>
        <w:pStyle w:val="2"/>
        <w:spacing w:line="253" w:lineRule="auto"/>
      </w:pPr>
    </w:p>
    <w:p>
      <w:pPr>
        <w:spacing w:before="103" w:line="178" w:lineRule="auto"/>
        <w:ind w:left="62"/>
        <w:rPr>
          <w:sz w:val="24"/>
          <w:szCs w:val="24"/>
        </w:rPr>
      </w:pPr>
      <w:r>
        <w:rPr>
          <w:rFonts w:ascii="微软雅黑" w:hAnsi="微软雅黑" w:eastAsia="微软雅黑" w:cs="微软雅黑"/>
          <w:color w:val="4278C0"/>
          <w:spacing w:val="10"/>
          <w:sz w:val="24"/>
          <w:szCs w:val="24"/>
        </w:rPr>
        <w:t>2.2</w:t>
      </w:r>
      <w:r>
        <w:rPr>
          <w:rFonts w:ascii="微软雅黑" w:hAnsi="微软雅黑" w:eastAsia="微软雅黑" w:cs="微软雅黑"/>
          <w:color w:val="4278C0"/>
          <w:spacing w:val="16"/>
          <w:sz w:val="24"/>
          <w:szCs w:val="24"/>
        </w:rPr>
        <w:t xml:space="preserve"> </w:t>
      </w:r>
      <w:r>
        <w:rPr>
          <w:rFonts w:ascii="微软雅黑" w:hAnsi="微软雅黑" w:eastAsia="微软雅黑" w:cs="微软雅黑"/>
          <w:color w:val="4278C0"/>
          <w:spacing w:val="10"/>
          <w:sz w:val="24"/>
          <w:szCs w:val="24"/>
        </w:rPr>
        <w:t>无线域</w:t>
      </w:r>
      <w:r>
        <w:rPr>
          <w:rFonts w:ascii="微软雅黑" w:hAnsi="微软雅黑" w:eastAsia="微软雅黑" w:cs="微软雅黑"/>
          <w:color w:val="4278C0"/>
          <w:spacing w:val="2"/>
          <w:sz w:val="24"/>
          <w:szCs w:val="24"/>
        </w:rPr>
        <w:t xml:space="preserve">                          </w:t>
      </w:r>
      <w:r>
        <w:rPr>
          <w:rFonts w:ascii="微软雅黑" w:hAnsi="微软雅黑" w:eastAsia="微软雅黑" w:cs="微软雅黑"/>
          <w:color w:val="4278C0"/>
          <w:spacing w:val="1"/>
          <w:sz w:val="24"/>
          <w:szCs w:val="24"/>
        </w:rPr>
        <w:t xml:space="preserve">               </w:t>
      </w:r>
      <w:r>
        <w:rPr>
          <w:position w:val="14"/>
          <w:sz w:val="24"/>
          <w:szCs w:val="24"/>
        </w:rPr>
        <w:drawing>
          <wp:inline distT="0" distB="0" distL="0" distR="0">
            <wp:extent cx="13970" cy="15875"/>
            <wp:effectExtent l="0" t="0" r="0" b="0"/>
            <wp:docPr id="150" name="IM 150"/>
            <wp:cNvGraphicFramePr/>
            <a:graphic xmlns:a="http://schemas.openxmlformats.org/drawingml/2006/main">
              <a:graphicData uri="http://schemas.openxmlformats.org/drawingml/2006/picture">
                <pic:pic xmlns:pic="http://schemas.openxmlformats.org/drawingml/2006/picture">
                  <pic:nvPicPr>
                    <pic:cNvPr id="150" name="IM 150"/>
                    <pic:cNvPicPr/>
                  </pic:nvPicPr>
                  <pic:blipFill>
                    <a:blip r:embed="rId114"/>
                    <a:stretch>
                      <a:fillRect/>
                    </a:stretch>
                  </pic:blipFill>
                  <pic:spPr>
                    <a:xfrm>
                      <a:off x="0" y="0"/>
                      <a:ext cx="14185" cy="16141"/>
                    </a:xfrm>
                    <a:prstGeom prst="rect">
                      <a:avLst/>
                    </a:prstGeom>
                  </pic:spPr>
                </pic:pic>
              </a:graphicData>
            </a:graphic>
          </wp:inline>
        </w:drawing>
      </w:r>
    </w:p>
    <w:p>
      <w:pPr>
        <w:pStyle w:val="2"/>
        <w:spacing w:line="255" w:lineRule="auto"/>
      </w:pPr>
    </w:p>
    <w:p>
      <w:pPr>
        <w:spacing w:before="77" w:line="207" w:lineRule="auto"/>
        <w:ind w:left="60"/>
        <w:outlineLvl w:val="3"/>
        <w:rPr>
          <w:rFonts w:ascii="微软雅黑" w:hAnsi="微软雅黑" w:eastAsia="微软雅黑" w:cs="微软雅黑"/>
          <w:sz w:val="18"/>
          <w:szCs w:val="18"/>
        </w:rPr>
      </w:pPr>
      <w:r>
        <w:rPr>
          <w:rFonts w:ascii="微软雅黑" w:hAnsi="微软雅黑" w:eastAsia="微软雅黑" w:cs="微软雅黑"/>
          <w:color w:val="4278C0"/>
          <w:spacing w:val="5"/>
          <w:sz w:val="18"/>
          <w:szCs w:val="18"/>
        </w:rPr>
        <w:t>2.2.1 精准时钟同步授时</w:t>
      </w:r>
    </w:p>
    <w:p>
      <w:pPr>
        <w:spacing w:before="53" w:line="228" w:lineRule="auto"/>
        <w:ind w:left="58" w:firstLine="400"/>
        <w:rPr>
          <w:rFonts w:ascii="微软雅黑" w:hAnsi="微软雅黑" w:eastAsia="微软雅黑" w:cs="微软雅黑"/>
          <w:sz w:val="18"/>
          <w:szCs w:val="18"/>
        </w:rPr>
      </w:pPr>
      <w:r>
        <w:rPr>
          <w:rFonts w:ascii="微软雅黑" w:hAnsi="微软雅黑" w:eastAsia="微软雅黑" w:cs="微软雅黑"/>
          <w:color w:val="2D2D2D"/>
          <w:spacing w:val="-1"/>
          <w:sz w:val="18"/>
          <w:szCs w:val="18"/>
        </w:rPr>
        <w:t>基于5G网络可实现微秒级的高精时钟同步授时能力，  一方面解决了电力业务高精度授时需求，另一方</w:t>
      </w:r>
      <w:r>
        <w:rPr>
          <w:rFonts w:ascii="微软雅黑" w:hAnsi="微软雅黑" w:eastAsia="微软雅黑" w:cs="微软雅黑"/>
          <w:color w:val="2D2D2D"/>
          <w:spacing w:val="-2"/>
          <w:sz w:val="18"/>
          <w:szCs w:val="18"/>
        </w:rPr>
        <w:t>面，间接降低了网</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1"/>
          <w:sz w:val="18"/>
          <w:szCs w:val="18"/>
        </w:rPr>
        <w:t>络抖动的严苛要求。具体技术实现主要包括以下3</w:t>
      </w:r>
      <w:r>
        <w:rPr>
          <w:rFonts w:ascii="微软雅黑" w:hAnsi="微软雅黑" w:eastAsia="微软雅黑" w:cs="微软雅黑"/>
          <w:color w:val="2D2D2D"/>
          <w:spacing w:val="-2"/>
          <w:sz w:val="18"/>
          <w:szCs w:val="18"/>
        </w:rPr>
        <w:t>个流程：</w:t>
      </w:r>
    </w:p>
    <w:p>
      <w:pPr>
        <w:spacing w:before="52" w:line="228" w:lineRule="auto"/>
        <w:ind w:left="58" w:right="2" w:firstLine="401"/>
        <w:rPr>
          <w:rFonts w:ascii="微软雅黑" w:hAnsi="微软雅黑" w:eastAsia="微软雅黑" w:cs="微软雅黑"/>
          <w:sz w:val="18"/>
          <w:szCs w:val="18"/>
        </w:rPr>
      </w:pPr>
      <w:r>
        <w:rPr>
          <w:rFonts w:ascii="微软雅黑" w:hAnsi="微软雅黑" w:eastAsia="微软雅黑" w:cs="微软雅黑"/>
          <w:color w:val="2D2D2D"/>
          <w:spacing w:val="3"/>
          <w:sz w:val="18"/>
          <w:szCs w:val="18"/>
        </w:rPr>
        <w:t>1、</w:t>
      </w:r>
      <w:r>
        <w:rPr>
          <w:rFonts w:ascii="微软雅黑" w:hAnsi="微软雅黑" w:eastAsia="微软雅黑" w:cs="微软雅黑"/>
          <w:color w:val="2D2D2D"/>
          <w:spacing w:val="34"/>
          <w:w w:val="101"/>
          <w:sz w:val="18"/>
          <w:szCs w:val="18"/>
        </w:rPr>
        <w:t xml:space="preserve"> </w:t>
      </w:r>
      <w:r>
        <w:rPr>
          <w:rFonts w:ascii="微软雅黑" w:hAnsi="微软雅黑" w:eastAsia="微软雅黑" w:cs="微软雅黑"/>
          <w:color w:val="2D2D2D"/>
          <w:spacing w:val="3"/>
          <w:sz w:val="18"/>
          <w:szCs w:val="18"/>
        </w:rPr>
        <w:t>时钟源来自</w:t>
      </w:r>
      <w:r>
        <w:rPr>
          <w:rFonts w:ascii="微软雅黑" w:hAnsi="微软雅黑" w:eastAsia="微软雅黑" w:cs="微软雅黑"/>
          <w:color w:val="2D2D2D"/>
          <w:sz w:val="18"/>
          <w:szCs w:val="18"/>
        </w:rPr>
        <w:t>GPS</w:t>
      </w:r>
      <w:r>
        <w:rPr>
          <w:rFonts w:ascii="微软雅黑" w:hAnsi="微软雅黑" w:eastAsia="微软雅黑" w:cs="微软雅黑"/>
          <w:color w:val="2D2D2D"/>
          <w:spacing w:val="3"/>
          <w:sz w:val="18"/>
          <w:szCs w:val="18"/>
        </w:rPr>
        <w:t>或者北斗，基站通过自身</w:t>
      </w:r>
      <w:r>
        <w:rPr>
          <w:rFonts w:ascii="微软雅黑" w:hAnsi="微软雅黑" w:eastAsia="微软雅黑" w:cs="微软雅黑"/>
          <w:color w:val="2D2D2D"/>
          <w:sz w:val="18"/>
          <w:szCs w:val="18"/>
        </w:rPr>
        <w:t>GPS</w:t>
      </w:r>
      <w:r>
        <w:rPr>
          <w:rFonts w:ascii="微软雅黑" w:hAnsi="微软雅黑" w:eastAsia="微软雅黑" w:cs="微软雅黑"/>
          <w:color w:val="2D2D2D"/>
          <w:spacing w:val="3"/>
          <w:sz w:val="18"/>
          <w:szCs w:val="18"/>
        </w:rPr>
        <w:t>天线或北斗天线获取</w:t>
      </w:r>
      <w:r>
        <w:rPr>
          <w:rFonts w:ascii="微软雅黑" w:hAnsi="微软雅黑" w:eastAsia="微软雅黑" w:cs="微软雅黑"/>
          <w:color w:val="2D2D2D"/>
          <w:spacing w:val="2"/>
          <w:sz w:val="18"/>
          <w:szCs w:val="18"/>
        </w:rPr>
        <w:t>时钟，基站也可以通过1588 V2协议从承载网获</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2"/>
          <w:sz w:val="18"/>
          <w:szCs w:val="18"/>
        </w:rPr>
        <w:t>取时钟。5G推荐采用</w:t>
      </w:r>
      <w:r>
        <w:rPr>
          <w:rFonts w:ascii="微软雅黑" w:hAnsi="微软雅黑" w:eastAsia="微软雅黑" w:cs="微软雅黑"/>
          <w:color w:val="2D2D2D"/>
          <w:sz w:val="18"/>
          <w:szCs w:val="18"/>
        </w:rPr>
        <w:t>GPS</w:t>
      </w:r>
      <w:r>
        <w:rPr>
          <w:rFonts w:ascii="微软雅黑" w:hAnsi="微软雅黑" w:eastAsia="微软雅黑" w:cs="微软雅黑"/>
          <w:color w:val="2D2D2D"/>
          <w:spacing w:val="2"/>
          <w:sz w:val="18"/>
          <w:szCs w:val="18"/>
        </w:rPr>
        <w:t>或北斗+1588 V2异构组网、实现天地互备，大幅提高网络授时的安全</w:t>
      </w:r>
      <w:r>
        <w:rPr>
          <w:rFonts w:ascii="微软雅黑" w:hAnsi="微软雅黑" w:eastAsia="微软雅黑" w:cs="微软雅黑"/>
          <w:color w:val="2D2D2D"/>
          <w:spacing w:val="1"/>
          <w:sz w:val="18"/>
          <w:szCs w:val="18"/>
        </w:rPr>
        <w:t>可靠性；</w:t>
      </w:r>
    </w:p>
    <w:p>
      <w:pPr>
        <w:spacing w:before="55" w:line="202" w:lineRule="auto"/>
        <w:ind w:left="460"/>
        <w:rPr>
          <w:rFonts w:ascii="微软雅黑" w:hAnsi="微软雅黑" w:eastAsia="微软雅黑" w:cs="微软雅黑"/>
          <w:sz w:val="18"/>
          <w:szCs w:val="18"/>
        </w:rPr>
      </w:pPr>
      <w:r>
        <w:rPr>
          <w:rFonts w:ascii="微软雅黑" w:hAnsi="微软雅黑" w:eastAsia="微软雅黑" w:cs="微软雅黑"/>
          <w:color w:val="2D2D2D"/>
          <w:spacing w:val="4"/>
          <w:sz w:val="18"/>
          <w:szCs w:val="18"/>
        </w:rPr>
        <w:t>2、</w:t>
      </w:r>
      <w:r>
        <w:rPr>
          <w:rFonts w:ascii="微软雅黑" w:hAnsi="微软雅黑" w:eastAsia="微软雅黑" w:cs="微软雅黑"/>
          <w:color w:val="2D2D2D"/>
          <w:spacing w:val="22"/>
          <w:w w:val="101"/>
          <w:sz w:val="18"/>
          <w:szCs w:val="18"/>
        </w:rPr>
        <w:t xml:space="preserve"> </w:t>
      </w:r>
      <w:r>
        <w:rPr>
          <w:rFonts w:ascii="微软雅黑" w:hAnsi="微软雅黑" w:eastAsia="微软雅黑" w:cs="微软雅黑"/>
          <w:color w:val="2D2D2D"/>
          <w:spacing w:val="4"/>
          <w:sz w:val="18"/>
          <w:szCs w:val="18"/>
        </w:rPr>
        <w:t>5G基站将时钟信息通过空口广播（带内</w:t>
      </w:r>
      <w:r>
        <w:rPr>
          <w:rFonts w:ascii="微软雅黑" w:hAnsi="微软雅黑" w:eastAsia="微软雅黑" w:cs="微软雅黑"/>
          <w:color w:val="2D2D2D"/>
          <w:sz w:val="18"/>
          <w:szCs w:val="18"/>
        </w:rPr>
        <w:t>SIB</w:t>
      </w:r>
      <w:r>
        <w:rPr>
          <w:rFonts w:ascii="微软雅黑" w:hAnsi="微软雅黑" w:eastAsia="微软雅黑" w:cs="微软雅黑"/>
          <w:color w:val="2D2D2D"/>
          <w:spacing w:val="4"/>
          <w:sz w:val="18"/>
          <w:szCs w:val="18"/>
        </w:rPr>
        <w:t>16）或单播（携带</w:t>
      </w:r>
      <w:r>
        <w:rPr>
          <w:rFonts w:ascii="微软雅黑" w:hAnsi="微软雅黑" w:eastAsia="微软雅黑" w:cs="微软雅黑"/>
          <w:color w:val="2D2D2D"/>
          <w:sz w:val="18"/>
          <w:szCs w:val="18"/>
        </w:rPr>
        <w:t>SFN</w:t>
      </w:r>
      <w:r>
        <w:rPr>
          <w:rFonts w:ascii="微软雅黑" w:hAnsi="微软雅黑" w:eastAsia="微软雅黑" w:cs="微软雅黑"/>
          <w:color w:val="2D2D2D"/>
          <w:spacing w:val="4"/>
          <w:sz w:val="18"/>
          <w:szCs w:val="18"/>
        </w:rPr>
        <w:t>指示时钟</w:t>
      </w:r>
      <w:r>
        <w:rPr>
          <w:rFonts w:ascii="微软雅黑" w:hAnsi="微软雅黑" w:eastAsia="微软雅黑" w:cs="微软雅黑"/>
          <w:color w:val="2D2D2D"/>
          <w:spacing w:val="3"/>
          <w:sz w:val="18"/>
          <w:szCs w:val="18"/>
        </w:rPr>
        <w:t>参考点）方式传递给5</w:t>
      </w:r>
      <w:r>
        <w:rPr>
          <w:rFonts w:ascii="微软雅黑" w:hAnsi="微软雅黑" w:eastAsia="微软雅黑" w:cs="微软雅黑"/>
          <w:color w:val="2D2D2D"/>
          <w:sz w:val="18"/>
          <w:szCs w:val="18"/>
        </w:rPr>
        <w:t>G</w:t>
      </w:r>
      <w:r>
        <w:rPr>
          <w:rFonts w:ascii="微软雅黑" w:hAnsi="微软雅黑" w:eastAsia="微软雅黑" w:cs="微软雅黑"/>
          <w:color w:val="2D2D2D"/>
          <w:spacing w:val="3"/>
          <w:sz w:val="18"/>
          <w:szCs w:val="18"/>
        </w:rPr>
        <w:t xml:space="preserve"> </w:t>
      </w:r>
      <w:r>
        <w:rPr>
          <w:rFonts w:ascii="微软雅黑" w:hAnsi="微软雅黑" w:eastAsia="微软雅黑" w:cs="微软雅黑"/>
          <w:color w:val="2D2D2D"/>
          <w:sz w:val="18"/>
          <w:szCs w:val="18"/>
        </w:rPr>
        <w:t>CPE</w:t>
      </w:r>
      <w:r>
        <w:rPr>
          <w:rFonts w:ascii="微软雅黑" w:hAnsi="微软雅黑" w:eastAsia="微软雅黑" w:cs="微软雅黑"/>
          <w:color w:val="2D2D2D"/>
          <w:spacing w:val="3"/>
          <w:sz w:val="18"/>
          <w:szCs w:val="18"/>
        </w:rPr>
        <w:t>；</w:t>
      </w:r>
    </w:p>
    <w:p>
      <w:pPr>
        <w:spacing w:before="59" w:line="207" w:lineRule="auto"/>
        <w:ind w:left="461"/>
        <w:rPr>
          <w:rFonts w:ascii="微软雅黑" w:hAnsi="微软雅黑" w:eastAsia="微软雅黑" w:cs="微软雅黑"/>
          <w:sz w:val="18"/>
          <w:szCs w:val="18"/>
        </w:rPr>
      </w:pPr>
      <w:r>
        <w:rPr>
          <w:rFonts w:ascii="微软雅黑" w:hAnsi="微软雅黑" w:eastAsia="微软雅黑" w:cs="微软雅黑"/>
          <w:color w:val="2D2D2D"/>
          <w:spacing w:val="4"/>
          <w:sz w:val="18"/>
          <w:szCs w:val="18"/>
        </w:rPr>
        <w:t>3、</w:t>
      </w:r>
      <w:r>
        <w:rPr>
          <w:rFonts w:ascii="微软雅黑" w:hAnsi="微软雅黑" w:eastAsia="微软雅黑" w:cs="微软雅黑"/>
          <w:color w:val="2D2D2D"/>
          <w:spacing w:val="21"/>
          <w:sz w:val="18"/>
          <w:szCs w:val="18"/>
        </w:rPr>
        <w:t xml:space="preserve"> </w:t>
      </w:r>
      <w:r>
        <w:rPr>
          <w:rFonts w:ascii="微软雅黑" w:hAnsi="微软雅黑" w:eastAsia="微软雅黑" w:cs="微软雅黑"/>
          <w:color w:val="2D2D2D"/>
          <w:spacing w:val="4"/>
          <w:sz w:val="18"/>
          <w:szCs w:val="18"/>
        </w:rPr>
        <w:t>5</w:t>
      </w:r>
      <w:r>
        <w:rPr>
          <w:rFonts w:ascii="微软雅黑" w:hAnsi="微软雅黑" w:eastAsia="微软雅黑" w:cs="微软雅黑"/>
          <w:color w:val="2D2D2D"/>
          <w:sz w:val="18"/>
          <w:szCs w:val="18"/>
        </w:rPr>
        <w:t>G</w:t>
      </w:r>
      <w:r>
        <w:rPr>
          <w:rFonts w:ascii="微软雅黑" w:hAnsi="微软雅黑" w:eastAsia="微软雅黑" w:cs="微软雅黑"/>
          <w:color w:val="2D2D2D"/>
          <w:spacing w:val="4"/>
          <w:sz w:val="18"/>
          <w:szCs w:val="18"/>
        </w:rPr>
        <w:t xml:space="preserve"> </w:t>
      </w:r>
      <w:r>
        <w:rPr>
          <w:rFonts w:ascii="微软雅黑" w:hAnsi="微软雅黑" w:eastAsia="微软雅黑" w:cs="微软雅黑"/>
          <w:color w:val="2D2D2D"/>
          <w:sz w:val="18"/>
          <w:szCs w:val="18"/>
        </w:rPr>
        <w:t>CPE</w:t>
      </w:r>
      <w:r>
        <w:rPr>
          <w:rFonts w:ascii="微软雅黑" w:hAnsi="微软雅黑" w:eastAsia="微软雅黑" w:cs="微软雅黑"/>
          <w:color w:val="2D2D2D"/>
          <w:spacing w:val="4"/>
          <w:sz w:val="18"/>
          <w:szCs w:val="18"/>
        </w:rPr>
        <w:t>将时钟信息通过</w:t>
      </w:r>
      <w:r>
        <w:rPr>
          <w:rFonts w:ascii="微软雅黑" w:hAnsi="微软雅黑" w:eastAsia="微软雅黑" w:cs="微软雅黑"/>
          <w:color w:val="2D2D2D"/>
          <w:sz w:val="18"/>
          <w:szCs w:val="18"/>
        </w:rPr>
        <w:t>IRIG</w:t>
      </w:r>
      <w:r>
        <w:rPr>
          <w:rFonts w:ascii="微软雅黑" w:hAnsi="微软雅黑" w:eastAsia="微软雅黑" w:cs="微软雅黑"/>
          <w:color w:val="2D2D2D"/>
          <w:spacing w:val="4"/>
          <w:sz w:val="18"/>
          <w:szCs w:val="18"/>
        </w:rPr>
        <w:t>-B码接口方式传递给电</w:t>
      </w:r>
      <w:r>
        <w:rPr>
          <w:rFonts w:ascii="微软雅黑" w:hAnsi="微软雅黑" w:eastAsia="微软雅黑" w:cs="微软雅黑"/>
          <w:color w:val="2D2D2D"/>
          <w:spacing w:val="3"/>
          <w:sz w:val="18"/>
          <w:szCs w:val="18"/>
        </w:rPr>
        <w:t>力终端，最终实现电力终端间微秒级的高精时钟同步需求。</w:t>
      </w:r>
    </w:p>
    <w:p>
      <w:pPr>
        <w:pStyle w:val="2"/>
        <w:spacing w:line="243" w:lineRule="auto"/>
      </w:pPr>
    </w:p>
    <w:p>
      <w:pPr>
        <w:pStyle w:val="2"/>
        <w:spacing w:line="243" w:lineRule="auto"/>
      </w:pPr>
    </w:p>
    <w:p>
      <w:pPr>
        <w:pStyle w:val="2"/>
        <w:spacing w:line="243" w:lineRule="auto"/>
      </w:pPr>
    </w:p>
    <w:p>
      <w:pPr>
        <w:pStyle w:val="2"/>
        <w:spacing w:line="244" w:lineRule="auto"/>
      </w:pPr>
    </w:p>
    <w:p>
      <w:pPr>
        <w:spacing w:before="52" w:line="186" w:lineRule="auto"/>
        <w:ind w:left="7634"/>
        <w:rPr>
          <w:rFonts w:ascii="微软雅黑" w:hAnsi="微软雅黑" w:eastAsia="微软雅黑" w:cs="微软雅黑"/>
          <w:sz w:val="12"/>
          <w:szCs w:val="12"/>
        </w:rPr>
      </w:pPr>
      <w:r>
        <w:pict>
          <v:shape id="_x0000_s1188" o:spid="_x0000_s1188" o:spt="202" type="#_x0000_t202" style="position:absolute;left:0pt;margin-left:50.5pt;margin-top:-5.4pt;height:18.9pt;width:25.6pt;z-index:251798528;mso-width-relative:page;mso-height-relative:page;" filled="f" stroked="f" coordsize="21600,21600">
            <v:path/>
            <v:fill on="f" focussize="0,0"/>
            <v:stroke on="f"/>
            <v:imagedata o:title=""/>
            <o:lock v:ext="edit" aspectratio="f"/>
            <v:textbox inset="0mm,0mm,0mm,0mm">
              <w:txbxContent>
                <w:p>
                  <w:pPr>
                    <w:spacing w:before="19" w:line="197" w:lineRule="auto"/>
                    <w:ind w:left="20" w:right="20" w:firstLine="114"/>
                    <w:rPr>
                      <w:rFonts w:ascii="微软雅黑" w:hAnsi="微软雅黑" w:eastAsia="微软雅黑" w:cs="微软雅黑"/>
                      <w:sz w:val="12"/>
                      <w:szCs w:val="12"/>
                    </w:rPr>
                  </w:pPr>
                  <w:r>
                    <w:rPr>
                      <w:rFonts w:ascii="微软雅黑" w:hAnsi="微软雅黑" w:eastAsia="微软雅黑" w:cs="微软雅黑"/>
                      <w:color w:val="2D2D2D"/>
                      <w:spacing w:val="-2"/>
                      <w:sz w:val="12"/>
                      <w:szCs w:val="12"/>
                    </w:rPr>
                    <w:t>正、反</w:t>
                  </w:r>
                  <w:r>
                    <w:rPr>
                      <w:rFonts w:ascii="微软雅黑" w:hAnsi="微软雅黑" w:eastAsia="微软雅黑" w:cs="微软雅黑"/>
                      <w:color w:val="2D2D2D"/>
                      <w:spacing w:val="1"/>
                      <w:sz w:val="12"/>
                      <w:szCs w:val="12"/>
                    </w:rPr>
                    <w:t xml:space="preserve"> </w:t>
                  </w:r>
                  <w:r>
                    <w:rPr>
                      <w:rFonts w:ascii="微软雅黑" w:hAnsi="微软雅黑" w:eastAsia="微软雅黑" w:cs="微软雅黑"/>
                      <w:color w:val="2D2D2D"/>
                      <w:spacing w:val="-3"/>
                      <w:sz w:val="12"/>
                      <w:szCs w:val="12"/>
                    </w:rPr>
                    <w:t>隔高装置</w:t>
                  </w:r>
                </w:p>
              </w:txbxContent>
            </v:textbox>
          </v:shape>
        </w:pict>
      </w:r>
      <w:r>
        <w:pict>
          <v:shape id="_x0000_s1189" o:spid="_x0000_s1189" o:spt="202" type="#_x0000_t202" style="position:absolute;left:0pt;margin-left:167.35pt;margin-top:-4.9pt;height:18.15pt;width:31.85pt;z-index:251797504;mso-width-relative:page;mso-height-relative:page;" filled="f" stroked="f" coordsize="21600,21600">
            <v:path/>
            <v:fill on="f" focussize="0,0"/>
            <v:stroke on="f"/>
            <v:imagedata o:title=""/>
            <o:lock v:ext="edit" aspectratio="f"/>
            <v:textbox inset="0mm,0mm,0mm,0mm">
              <w:txbxContent>
                <w:p>
                  <w:pPr>
                    <w:spacing w:before="20" w:line="169" w:lineRule="auto"/>
                    <w:ind w:left="22"/>
                    <w:rPr>
                      <w:rFonts w:ascii="微软雅黑" w:hAnsi="微软雅黑" w:eastAsia="微软雅黑" w:cs="微软雅黑"/>
                      <w:sz w:val="12"/>
                      <w:szCs w:val="12"/>
                    </w:rPr>
                  </w:pPr>
                  <w:r>
                    <w:rPr>
                      <w:rFonts w:ascii="微软雅黑" w:hAnsi="微软雅黑" w:eastAsia="微软雅黑" w:cs="微软雅黑"/>
                      <w:color w:val="2D2D2D"/>
                      <w:spacing w:val="10"/>
                      <w:sz w:val="12"/>
                      <w:szCs w:val="12"/>
                    </w:rPr>
                    <w:t>SCADA</w:t>
                  </w:r>
                </w:p>
                <w:p>
                  <w:pPr>
                    <w:spacing w:line="206" w:lineRule="auto"/>
                    <w:ind w:left="20"/>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历史服务器</w:t>
                  </w:r>
                </w:p>
              </w:txbxContent>
            </v:textbox>
          </v:shape>
        </w:pict>
      </w:r>
      <w:r>
        <w:rPr>
          <w:rFonts w:ascii="微软雅黑" w:hAnsi="微软雅黑" w:eastAsia="微软雅黑" w:cs="微软雅黑"/>
          <w:color w:val="2D2D2D"/>
          <w:sz w:val="12"/>
          <w:szCs w:val="12"/>
        </w:rPr>
        <w:t>us</w:t>
      </w:r>
      <w:r>
        <w:rPr>
          <w:rFonts w:ascii="微软雅黑" w:hAnsi="微软雅黑" w:eastAsia="微软雅黑" w:cs="微软雅黑"/>
          <w:color w:val="2D2D2D"/>
          <w:spacing w:val="1"/>
          <w:sz w:val="12"/>
          <w:szCs w:val="12"/>
        </w:rPr>
        <w:t>级时间同步</w:t>
      </w:r>
    </w:p>
    <w:p>
      <w:pPr>
        <w:spacing w:line="124" w:lineRule="exact"/>
        <w:ind w:left="7629"/>
        <w:rPr>
          <w:rFonts w:ascii="微软雅黑" w:hAnsi="微软雅黑" w:eastAsia="微软雅黑" w:cs="微软雅黑"/>
          <w:sz w:val="12"/>
          <w:szCs w:val="12"/>
        </w:rPr>
      </w:pPr>
      <w:r>
        <w:rPr>
          <w:rFonts w:ascii="微软雅黑" w:hAnsi="微软雅黑" w:eastAsia="微软雅黑" w:cs="微软雅黑"/>
          <w:color w:val="2D2D2D"/>
          <w:spacing w:val="-3"/>
          <w:sz w:val="12"/>
          <w:szCs w:val="12"/>
        </w:rPr>
        <w:t>授时架构的三段连接：</w:t>
      </w:r>
    </w:p>
    <w:p>
      <w:pPr>
        <w:spacing w:line="161" w:lineRule="auto"/>
        <w:ind w:left="5759"/>
        <w:rPr>
          <w:rFonts w:ascii="微软雅黑" w:hAnsi="微软雅黑" w:eastAsia="微软雅黑" w:cs="微软雅黑"/>
          <w:sz w:val="12"/>
          <w:szCs w:val="12"/>
        </w:rPr>
      </w:pPr>
      <w:r>
        <w:pict>
          <v:group id="_x0000_s1190" o:spid="_x0000_s1190" o:spt="203" style="position:absolute;left:0pt;margin-left:251.9pt;margin-top:-13.5pt;height:112.5pt;width:95.4pt;z-index:251822080;mso-width-relative:page;mso-height-relative:page;" coordsize="1908,2250">
            <o:lock v:ext="edit"/>
            <v:shape id="_x0000_s1191" o:spid="_x0000_s1191" style="position:absolute;left:0;top:0;height:1085;width:1908;" filled="f" stroked="t" coordsize="1908,1085" path="m1905,542c1905,840,1479,1082,953,1082c428,1082,2,840,2,542c2,244,428,2,953,2c1479,2,1905,244,1905,542e">
              <v:fill on="f" focussize="0,0"/>
              <v:stroke weight="0.25pt" color="#3970B7" miterlimit="10" joinstyle="miter"/>
              <v:imagedata o:title=""/>
              <o:lock v:ext="edit"/>
            </v:shape>
            <v:shape id="_x0000_s1192" o:spid="_x0000_s1192" style="position:absolute;left:1154;top:680;height:1570;width:733;" filled="f" stroked="t" coordsize="733,1570" path="m730,1l2,1568e">
              <v:fill on="f" focussize="0,0"/>
              <v:stroke weight="0.25pt" color="#2D2D2D" miterlimit="10" joinstyle="miter"/>
              <v:imagedata o:title=""/>
              <o:lock v:ext="edit"/>
            </v:shape>
          </v:group>
        </w:pict>
      </w:r>
      <w:r>
        <w:rPr>
          <w:rFonts w:ascii="微软雅黑" w:hAnsi="微软雅黑" w:eastAsia="微软雅黑" w:cs="微软雅黑"/>
          <w:color w:val="2D2D2D"/>
          <w:spacing w:val="-1"/>
          <w:sz w:val="12"/>
          <w:szCs w:val="12"/>
        </w:rPr>
        <w:t>主网光缆</w:t>
      </w:r>
    </w:p>
    <w:p>
      <w:pPr>
        <w:spacing w:before="57" w:line="191" w:lineRule="auto"/>
        <w:ind w:left="7629" w:right="650"/>
        <w:rPr>
          <w:rFonts w:ascii="微软雅黑" w:hAnsi="微软雅黑" w:eastAsia="微软雅黑" w:cs="微软雅黑"/>
          <w:sz w:val="12"/>
          <w:szCs w:val="12"/>
        </w:rPr>
      </w:pPr>
      <w:r>
        <w:pict>
          <v:shape id="_x0000_s1193" o:spid="_x0000_s1193" o:spt="202" type="#_x0000_t202" style="position:absolute;left:0pt;margin-left:167.35pt;margin-top:0.4pt;height:9.65pt;width:19.85pt;z-index:251801600;mso-width-relative:page;mso-height-relative:page;" filled="f" stroked="f" coordsize="21600,21600">
            <v:path/>
            <v:fill on="f" focussize="0,0"/>
            <v:stroke on="f"/>
            <v:imagedata o:title=""/>
            <o:lock v:ext="edit" aspectratio="f"/>
            <v:textbox inset="0mm,0mm,0mm,0mm">
              <w:txbxContent>
                <w:p>
                  <w:pPr>
                    <w:spacing w:before="19" w:line="178" w:lineRule="auto"/>
                    <w:ind w:left="20"/>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前置机</w:t>
                  </w:r>
                </w:p>
              </w:txbxContent>
            </v:textbox>
          </v:shape>
        </w:pict>
      </w:r>
      <w:r>
        <w:rPr>
          <w:rFonts w:ascii="微软雅黑" w:hAnsi="微软雅黑" w:eastAsia="微软雅黑" w:cs="微软雅黑"/>
          <w:color w:val="2D2D2D"/>
          <w:spacing w:val="-1"/>
          <w:sz w:val="12"/>
          <w:szCs w:val="12"/>
        </w:rPr>
        <w:t>1.时间源（GPS/北斗</w:t>
      </w:r>
      <w:r>
        <w:rPr>
          <w:rFonts w:ascii="微软雅黑" w:hAnsi="微软雅黑" w:eastAsia="微软雅黑" w:cs="微软雅黑"/>
          <w:color w:val="2D2D2D"/>
          <w:spacing w:val="40"/>
          <w:w w:val="101"/>
          <w:sz w:val="12"/>
          <w:szCs w:val="12"/>
        </w:rPr>
        <w:t xml:space="preserve"> </w:t>
      </w:r>
      <w:r>
        <w:rPr>
          <w:rFonts w:ascii="微软雅黑" w:hAnsi="微软雅黑" w:eastAsia="微软雅黑" w:cs="微软雅黑"/>
          <w:color w:val="2D2D2D"/>
          <w:spacing w:val="-1"/>
          <w:sz w:val="12"/>
          <w:szCs w:val="12"/>
        </w:rPr>
        <w:t>）到基站</w:t>
      </w:r>
      <w:r>
        <w:rPr>
          <w:rFonts w:ascii="微软雅黑" w:hAnsi="微软雅黑" w:eastAsia="微软雅黑" w:cs="微软雅黑"/>
          <w:color w:val="2D2D2D"/>
          <w:sz w:val="12"/>
          <w:szCs w:val="12"/>
        </w:rPr>
        <w:t xml:space="preserve"> </w:t>
      </w:r>
      <w:r>
        <w:rPr>
          <w:rFonts w:ascii="微软雅黑" w:hAnsi="微软雅黑" w:eastAsia="微软雅黑" w:cs="微软雅黑"/>
          <w:color w:val="2D2D2D"/>
          <w:spacing w:val="6"/>
          <w:sz w:val="12"/>
          <w:szCs w:val="12"/>
        </w:rPr>
        <w:t>2.基站到</w:t>
      </w:r>
      <w:r>
        <w:rPr>
          <w:rFonts w:ascii="微软雅黑" w:hAnsi="微软雅黑" w:eastAsia="微软雅黑" w:cs="微软雅黑"/>
          <w:color w:val="2D2D2D"/>
          <w:sz w:val="12"/>
          <w:szCs w:val="12"/>
        </w:rPr>
        <w:t>CPE</w:t>
      </w:r>
      <w:r>
        <w:rPr>
          <w:rFonts w:ascii="微软雅黑" w:hAnsi="微软雅黑" w:eastAsia="微软雅黑" w:cs="微软雅黑"/>
          <w:color w:val="2D2D2D"/>
          <w:spacing w:val="6"/>
          <w:sz w:val="12"/>
          <w:szCs w:val="12"/>
        </w:rPr>
        <w:t>：无线空口</w:t>
      </w:r>
    </w:p>
    <w:p>
      <w:pPr>
        <w:spacing w:before="1" w:line="177" w:lineRule="auto"/>
        <w:ind w:left="7630"/>
        <w:rPr>
          <w:rFonts w:ascii="微软雅黑" w:hAnsi="微软雅黑" w:eastAsia="微软雅黑" w:cs="微软雅黑"/>
          <w:sz w:val="12"/>
          <w:szCs w:val="12"/>
        </w:rPr>
      </w:pPr>
      <w:r>
        <w:pict>
          <v:shape id="_x0000_s1194" o:spid="_x0000_s1194" o:spt="202" type="#_x0000_t202" style="position:absolute;left:0pt;margin-left:235.2pt;margin-top:-2.65pt;height:10.9pt;width:25.9pt;z-index:251800576;mso-width-relative:page;mso-height-relative:page;" filled="f" stroked="f" coordsize="21600,21600">
            <v:path/>
            <v:fill on="f" focussize="0,0"/>
            <v:stroke on="f"/>
            <v:imagedata o:title=""/>
            <o:lock v:ext="edit" aspectratio="f"/>
            <v:textbox inset="0mm,0mm,0mm,0mm">
              <w:txbxContent>
                <w:p>
                  <w:pPr>
                    <w:spacing w:before="20" w:line="207" w:lineRule="auto"/>
                    <w:ind w:left="20"/>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传输设备</w:t>
                  </w:r>
                </w:p>
              </w:txbxContent>
            </v:textbox>
          </v:shape>
        </w:pict>
      </w:r>
      <w:r>
        <w:pict>
          <v:shape id="_x0000_s1195" o:spid="_x0000_s1195" o:spt="202" type="#_x0000_t202" style="position:absolute;left:0pt;margin-left:328.7pt;margin-top:-2.65pt;height:10.9pt;width:25.9pt;z-index:251799552;mso-width-relative:page;mso-height-relative:page;" filled="f" stroked="f" coordsize="21600,21600">
            <v:path/>
            <v:fill on="f" focussize="0,0"/>
            <v:stroke on="f"/>
            <v:imagedata o:title=""/>
            <o:lock v:ext="edit" aspectratio="f"/>
            <v:textbox inset="0mm,0mm,0mm,0mm">
              <w:txbxContent>
                <w:p>
                  <w:pPr>
                    <w:spacing w:before="20" w:line="207" w:lineRule="auto"/>
                    <w:ind w:left="20"/>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传输设备</w:t>
                  </w:r>
                </w:p>
              </w:txbxContent>
            </v:textbox>
          </v:shape>
        </w:pict>
      </w:r>
      <w:r>
        <w:rPr>
          <w:rFonts w:ascii="微软雅黑" w:hAnsi="微软雅黑" w:eastAsia="微软雅黑" w:cs="微软雅黑"/>
          <w:color w:val="2D2D2D"/>
          <w:spacing w:val="9"/>
          <w:sz w:val="12"/>
          <w:szCs w:val="12"/>
        </w:rPr>
        <w:t>3.</w:t>
      </w:r>
      <w:r>
        <w:rPr>
          <w:rFonts w:ascii="微软雅黑" w:hAnsi="微软雅黑" w:eastAsia="微软雅黑" w:cs="微软雅黑"/>
          <w:color w:val="2D2D2D"/>
          <w:sz w:val="12"/>
          <w:szCs w:val="12"/>
        </w:rPr>
        <w:t>CPE</w:t>
      </w:r>
      <w:r>
        <w:rPr>
          <w:rFonts w:ascii="微软雅黑" w:hAnsi="微软雅黑" w:eastAsia="微软雅黑" w:cs="微软雅黑"/>
          <w:color w:val="2D2D2D"/>
          <w:spacing w:val="9"/>
          <w:sz w:val="12"/>
          <w:szCs w:val="12"/>
        </w:rPr>
        <w:t>到测控装置</w:t>
      </w:r>
    </w:p>
    <w:p>
      <w:pPr>
        <w:spacing w:before="24" w:line="178" w:lineRule="auto"/>
        <w:ind w:left="3373"/>
        <w:rPr>
          <w:rFonts w:ascii="微软雅黑" w:hAnsi="微软雅黑" w:eastAsia="微软雅黑" w:cs="微软雅黑"/>
          <w:sz w:val="12"/>
          <w:szCs w:val="12"/>
        </w:rPr>
      </w:pPr>
      <w:r>
        <w:drawing>
          <wp:anchor distT="0" distB="0" distL="0" distR="0" simplePos="0" relativeHeight="251820032" behindDoc="0" locked="0" layoutInCell="1" allowOverlap="1">
            <wp:simplePos x="0" y="0"/>
            <wp:positionH relativeFrom="column">
              <wp:posOffset>415925</wp:posOffset>
            </wp:positionH>
            <wp:positionV relativeFrom="paragraph">
              <wp:posOffset>-1008380</wp:posOffset>
            </wp:positionV>
            <wp:extent cx="2724785" cy="1596390"/>
            <wp:effectExtent l="0" t="0" r="0" b="0"/>
            <wp:wrapNone/>
            <wp:docPr id="152" name="IM 152"/>
            <wp:cNvGraphicFramePr/>
            <a:graphic xmlns:a="http://schemas.openxmlformats.org/drawingml/2006/main">
              <a:graphicData uri="http://schemas.openxmlformats.org/drawingml/2006/picture">
                <pic:pic xmlns:pic="http://schemas.openxmlformats.org/drawingml/2006/picture">
                  <pic:nvPicPr>
                    <pic:cNvPr id="152" name="IM 152"/>
                    <pic:cNvPicPr/>
                  </pic:nvPicPr>
                  <pic:blipFill>
                    <a:blip r:embed="rId115"/>
                    <a:stretch>
                      <a:fillRect/>
                    </a:stretch>
                  </pic:blipFill>
                  <pic:spPr>
                    <a:xfrm>
                      <a:off x="0" y="0"/>
                      <a:ext cx="2724493" cy="1596314"/>
                    </a:xfrm>
                    <a:prstGeom prst="rect">
                      <a:avLst/>
                    </a:prstGeom>
                  </pic:spPr>
                </pic:pic>
              </a:graphicData>
            </a:graphic>
          </wp:anchor>
        </w:drawing>
      </w:r>
      <w:r>
        <w:rPr>
          <w:rFonts w:ascii="微软雅黑" w:hAnsi="微软雅黑" w:eastAsia="微软雅黑" w:cs="微软雅黑"/>
          <w:color w:val="2D2D2D"/>
          <w:sz w:val="12"/>
          <w:szCs w:val="12"/>
        </w:rPr>
        <w:t>LTE</w:t>
      </w:r>
      <w:r>
        <w:rPr>
          <w:rFonts w:ascii="微软雅黑" w:hAnsi="微软雅黑" w:eastAsia="微软雅黑" w:cs="微软雅黑"/>
          <w:color w:val="2D2D2D"/>
          <w:spacing w:val="14"/>
          <w:sz w:val="12"/>
          <w:szCs w:val="12"/>
        </w:rPr>
        <w:t>核心网</w:t>
      </w:r>
    </w:p>
    <w:p>
      <w:pPr>
        <w:spacing w:before="48"/>
      </w:pPr>
    </w:p>
    <w:p>
      <w:pPr>
        <w:spacing w:before="48"/>
      </w:pPr>
    </w:p>
    <w:p>
      <w:pPr>
        <w:spacing w:before="47"/>
      </w:pPr>
    </w:p>
    <w:tbl>
      <w:tblPr>
        <w:tblStyle w:val="5"/>
        <w:tblW w:w="5909" w:type="dxa"/>
        <w:tblInd w:w="3244" w:type="dxa"/>
        <w:tblBorders>
          <w:top w:val="single" w:color="3970B7" w:sz="2" w:space="0"/>
          <w:left w:val="single" w:color="3970B7" w:sz="2" w:space="0"/>
          <w:bottom w:val="single" w:color="3970B7" w:sz="2" w:space="0"/>
          <w:right w:val="single" w:color="3970B7" w:sz="2" w:space="0"/>
          <w:insideH w:val="single" w:color="3970B7" w:sz="2" w:space="0"/>
          <w:insideV w:val="single" w:color="3970B7" w:sz="2" w:space="0"/>
        </w:tblBorders>
        <w:tblLayout w:type="fixed"/>
        <w:tblCellMar>
          <w:top w:w="0" w:type="dxa"/>
          <w:left w:w="0" w:type="dxa"/>
          <w:bottom w:w="0" w:type="dxa"/>
          <w:right w:w="0" w:type="dxa"/>
        </w:tblCellMar>
      </w:tblPr>
      <w:tblGrid>
        <w:gridCol w:w="3755"/>
        <w:gridCol w:w="2154"/>
      </w:tblGrid>
      <w:tr>
        <w:tblPrEx>
          <w:tblBorders>
            <w:top w:val="single" w:color="3970B7" w:sz="2" w:space="0"/>
            <w:left w:val="single" w:color="3970B7" w:sz="2" w:space="0"/>
            <w:bottom w:val="single" w:color="3970B7" w:sz="2" w:space="0"/>
            <w:right w:val="single" w:color="3970B7" w:sz="2" w:space="0"/>
            <w:insideH w:val="single" w:color="3970B7" w:sz="2" w:space="0"/>
            <w:insideV w:val="single" w:color="3970B7" w:sz="2" w:space="0"/>
          </w:tblBorders>
          <w:tblCellMar>
            <w:top w:w="0" w:type="dxa"/>
            <w:left w:w="0" w:type="dxa"/>
            <w:bottom w:w="0" w:type="dxa"/>
            <w:right w:w="0" w:type="dxa"/>
          </w:tblCellMar>
        </w:tblPrEx>
        <w:trPr>
          <w:trHeight w:val="2104" w:hRule="atLeast"/>
        </w:trPr>
        <w:tc>
          <w:tcPr>
            <w:tcW w:w="3755" w:type="dxa"/>
            <w:tcBorders>
              <w:right w:val="nil"/>
            </w:tcBorders>
            <w:vAlign w:val="top"/>
          </w:tcPr>
          <w:p>
            <w:pPr>
              <w:spacing w:before="160" w:line="220" w:lineRule="exact"/>
              <w:ind w:firstLine="3202"/>
            </w:pPr>
            <w:r>
              <w:pict>
                <v:shape id="_x0000_s1196" o:spid="_x0000_s1196" style="position:absolute;left:0pt;margin-left:142.15pt;margin-top:6.55pt;height:19.4pt;width:13.35pt;mso-position-horizontal-relative:page;mso-position-vertical-relative:page;z-index:251825152;mso-width-relative:page;mso-height-relative:page;" fillcolor="#3970B7" filled="t" stroked="f" coordsize="267,387" path="m40,29l40,29,35,35,31,42,27,48,24,56,22,64,20,71,20,79,19,87,20,89,21,90,22,91,24,92,35,91,37,91,38,90,40,88,40,87,40,81,40,74,42,69,43,63,46,58,48,52,52,47,55,43,58,39,63,35,68,31,73,28,79,25,85,23,91,21,97,20,104,20,106,20,107,18,107,17,108,15,108,4,107,2,107,1,105,0,104,0,95,0,87,1,79,4,71,7,63,10,56,15,50,19,44,25,40,29xem68,50l68,50,66,51,63,55,61,58,59,62,58,67,57,71,56,75,55,79,55,84,55,85,56,87,58,88,59,88,71,88,72,87,74,86,75,85,75,83,75,78,76,73,79,69,81,65,82,64,86,60,91,58,95,56,100,56,102,55,103,54,104,53,105,51,105,40,104,38,103,36,102,36,100,36,95,36,91,36,87,37,83,39,79,41,75,43,71,46,68,50xem237,91l248,91,250,91,251,90,252,89,252,87,252,79,251,71,250,64,247,56,245,48,241,42,237,35,232,29,229,25,223,19,217,15,210,10,203,6,195,4,187,1,179,0,171,0,170,0,168,1,167,2,167,4,167,15,167,17,168,19,169,20,171,20,178,20,183,21,189,23,195,25,201,28,206,31,210,35,215,39,218,43,221,47,224,52,227,58,229,63,231,69,232,74,233,81,233,87,233,88,234,90,235,91,237,91xem207,50l207,50,203,46,200,43,196,41,192,39,188,37,184,36,179,36,175,36,173,36,172,36,171,38,170,40,170,51,171,53,172,54,173,55,175,56,180,56,185,58,189,60,193,64,193,65,196,69,199,73,199,78,200,83,201,85,201,86,202,87,204,88,215,88,217,88,218,87,219,85,220,84,220,79,219,75,218,71,217,67,215,62,214,58,211,55,209,51,207,50xem101,269l158,293,89,315,101,269xm160,231l171,272,124,251,160,231xm129,171l136,144,147,183,129,171xm122,196l145,211,113,229,122,196xm159,347l114,333,183,311,192,347,159,347xm0,387l43,387,230,387,266,387,253,372,232,347,219,347,160,133,163,130,166,127,168,124,171,120,172,116,174,112,175,107,175,103,175,99,174,95,173,92,172,89,170,85,168,82,166,79,164,76,161,74,158,72,155,70,152,68,148,67,145,66,141,65,137,65,133,65,129,66,126,67,122,68,119,70,116,72,113,74,110,76,108,79,105,82,103,85,102,89,101,92,100,95,99,99,99,103,99,107,100,112,101,116,103,120,105,123,108,126,110,130,113,132,54,347,33,347,12,372,0,387xe">
                  <v:fill on="t" focussize="0,0"/>
                  <v:stroke on="f"/>
                  <v:imagedata o:title=""/>
                  <o:lock v:ext="edit"/>
                </v:shape>
              </w:pict>
            </w:r>
            <w:r>
              <w:pict>
                <v:shape id="_x0000_s1197" o:spid="_x0000_s1197" style="position:absolute;left:0pt;margin-left:36.6pt;margin-top:13.3pt;height:56pt;width:112.65pt;mso-position-horizontal-relative:page;mso-position-vertical-relative:page;z-index:251808768;mso-width-relative:page;mso-height-relative:page;" filled="f" stroked="t" coordsize="2253,1120" path="m2247,8l4,1110e">
                  <v:fill on="f" focussize="0,0"/>
                  <v:stroke weight="1pt" color="#4278C0" miterlimit="10" joinstyle="miter" dashstyle="dash"/>
                  <v:imagedata o:title=""/>
                  <o:lock v:ext="edit"/>
                </v:shape>
              </w:pict>
            </w:r>
            <w:r>
              <w:pict>
                <v:shape id="_x0000_s1198" o:spid="_x0000_s1198" o:spt="202" type="#_x0000_t202" style="position:absolute;left:0pt;margin-left:25pt;margin-top:47.75pt;height:13.5pt;width:62.7pt;mso-position-horizontal-relative:page;mso-position-vertical-relative:page;z-index:251814912;mso-width-relative:page;mso-height-relative:page;" fillcolor="#3970B7" filled="t" stroked="f" coordsize="21600,21600">
                  <v:path/>
                  <v:fill on="t" focussize="0,0"/>
                  <v:stroke on="f"/>
                  <v:imagedata o:title=""/>
                  <o:lock v:ext="edit" aspectratio="f"/>
                  <v:textbox inset="0mm,0mm,0mm,0mm">
                    <w:txbxContent>
                      <w:p>
                        <w:pPr>
                          <w:pStyle w:val="6"/>
                          <w:spacing w:before="72" w:line="178" w:lineRule="auto"/>
                          <w:ind w:left="413"/>
                          <w:rPr>
                            <w:sz w:val="12"/>
                            <w:szCs w:val="12"/>
                          </w:rPr>
                        </w:pPr>
                        <w:r>
                          <w:rPr>
                            <w:color w:val="FFFFFF"/>
                            <w:spacing w:val="-3"/>
                            <w:sz w:val="12"/>
                            <w:szCs w:val="12"/>
                          </w:rPr>
                          <w:t>环网柜1</w:t>
                        </w:r>
                      </w:p>
                    </w:txbxContent>
                  </v:textbox>
                </v:shape>
              </w:pict>
            </w:r>
            <w:r>
              <w:pict>
                <v:rect id="_x0000_s1199" o:spid="_x0000_s1199" o:spt="1" style="position:absolute;left:0pt;margin-left:15.05pt;margin-top:53.35pt;height:44.9pt;width:82.6pt;mso-position-horizontal-relative:page;mso-position-vertical-relative:page;z-index:251807744;mso-width-relative:page;mso-height-relative:page;" fillcolor="#EDF4FB" filled="t" stroked="f" coordsize="21600,21600">
                  <v:path/>
                  <v:fill on="t" focussize="0,0"/>
                  <v:stroke on="f"/>
                  <v:imagedata o:title=""/>
                  <o:lock v:ext="edit"/>
                </v:rect>
              </w:pict>
            </w:r>
            <w:r>
              <w:pict>
                <v:shape id="_x0000_s1200" o:spid="_x0000_s1200" o:spt="202" type="#_x0000_t202" style="position:absolute;left:0pt;margin-left:13.8pt;margin-top:69.6pt;height:20.25pt;width:4.15pt;mso-position-horizontal-relative:page;mso-position-vertical-relative:page;z-index:251817984;mso-width-relative:page;mso-height-relative:page;" filled="f" stroked="f" coordsize="21600,21600">
                  <v:path/>
                  <v:fill on="f" focussize="0,0"/>
                  <v:stroke on="f"/>
                  <v:imagedata o:title=""/>
                  <o:lock v:ext="edit" aspectratio="f"/>
                  <v:textbox inset="0mm,0mm,0mm,0mm">
                    <w:txbxContent>
                      <w:p>
                        <w:pPr>
                          <w:spacing w:before="20" w:line="194" w:lineRule="auto"/>
                          <w:ind w:left="20"/>
                          <w:rPr>
                            <w:rFonts w:ascii="Times New Roman" w:hAnsi="Times New Roman" w:eastAsia="Times New Roman" w:cs="Times New Roman"/>
                            <w:sz w:val="9"/>
                            <w:szCs w:val="9"/>
                          </w:rPr>
                        </w:pPr>
                        <w:r>
                          <w:rPr>
                            <w:rFonts w:ascii="Times New Roman" w:hAnsi="Times New Roman" w:eastAsia="Times New Roman" w:cs="Times New Roman"/>
                            <w:color w:val="FFFFFF"/>
                            <w:sz w:val="9"/>
                            <w:szCs w:val="9"/>
                          </w:rPr>
                          <w:t>2</w:t>
                        </w:r>
                      </w:p>
                      <w:p>
                        <w:pPr>
                          <w:spacing w:before="196" w:line="195" w:lineRule="auto"/>
                          <w:ind w:left="25"/>
                          <w:rPr>
                            <w:rFonts w:ascii="Times New Roman" w:hAnsi="Times New Roman" w:eastAsia="Times New Roman" w:cs="Times New Roman"/>
                            <w:sz w:val="9"/>
                            <w:szCs w:val="9"/>
                          </w:rPr>
                        </w:pPr>
                        <w:r>
                          <w:rPr>
                            <w:rFonts w:ascii="Times New Roman" w:hAnsi="Times New Roman" w:eastAsia="Times New Roman" w:cs="Times New Roman"/>
                            <w:color w:val="FFFFFF"/>
                            <w:sz w:val="9"/>
                            <w:szCs w:val="9"/>
                          </w:rPr>
                          <w:t>1</w:t>
                        </w:r>
                      </w:p>
                    </w:txbxContent>
                  </v:textbox>
                </v:shape>
              </w:pict>
            </w:r>
            <w:r>
              <w:pict>
                <v:shape id="_x0000_s1201" o:spid="_x0000_s1201" o:spt="202" type="#_x0000_t202" style="position:absolute;left:0pt;margin-left:27.65pt;margin-top:72.55pt;height:20pt;width:18.35pt;mso-position-horizontal-relative:page;mso-position-vertical-relative:page;z-index:251819008;mso-width-relative:page;mso-height-relative:page;" filled="f" stroked="f" coordsize="21600,21600">
                  <v:path/>
                  <v:fill on="f" focussize="0,0"/>
                  <v:stroke on="f"/>
                  <v:imagedata o:title=""/>
                  <o:lock v:ext="edit" aspectratio="f"/>
                  <v:textbox inset="0mm,0mm,0mm,0mm">
                    <w:txbxContent>
                      <w:p>
                        <w:pPr>
                          <w:spacing w:before="19" w:line="185" w:lineRule="auto"/>
                          <w:ind w:left="73"/>
                          <w:rPr>
                            <w:rFonts w:ascii="Times New Roman" w:hAnsi="Times New Roman" w:eastAsia="Times New Roman" w:cs="Times New Roman"/>
                            <w:sz w:val="10"/>
                            <w:szCs w:val="10"/>
                          </w:rPr>
                        </w:pPr>
                        <w:r>
                          <w:rPr>
                            <w:rFonts w:ascii="Times New Roman" w:hAnsi="Times New Roman" w:eastAsia="Times New Roman" w:cs="Times New Roman"/>
                            <w:color w:val="FFFFFF"/>
                            <w:spacing w:val="-4"/>
                            <w:w w:val="93"/>
                            <w:sz w:val="10"/>
                            <w:szCs w:val="10"/>
                          </w:rPr>
                          <w:t>CPE</w:t>
                        </w:r>
                      </w:p>
                      <w:p>
                        <w:pPr>
                          <w:spacing w:before="131" w:line="140" w:lineRule="exact"/>
                          <w:ind w:firstLine="20"/>
                        </w:pPr>
                        <w:r>
                          <w:rPr>
                            <w:position w:val="-2"/>
                          </w:rPr>
                          <w:drawing>
                            <wp:inline distT="0" distB="0" distL="0" distR="0">
                              <wp:extent cx="207010" cy="88265"/>
                              <wp:effectExtent l="0" t="0" r="0" b="0"/>
                              <wp:docPr id="154" name="IM 154"/>
                              <wp:cNvGraphicFramePr/>
                              <a:graphic xmlns:a="http://schemas.openxmlformats.org/drawingml/2006/main">
                                <a:graphicData uri="http://schemas.openxmlformats.org/drawingml/2006/picture">
                                  <pic:pic xmlns:pic="http://schemas.openxmlformats.org/drawingml/2006/picture">
                                    <pic:nvPicPr>
                                      <pic:cNvPr id="154" name="IM 154"/>
                                      <pic:cNvPicPr/>
                                    </pic:nvPicPr>
                                    <pic:blipFill>
                                      <a:blip r:embed="rId116"/>
                                      <a:stretch>
                                        <a:fillRect/>
                                      </a:stretch>
                                    </pic:blipFill>
                                    <pic:spPr>
                                      <a:xfrm>
                                        <a:off x="0" y="0"/>
                                        <a:ext cx="207225" cy="88836"/>
                                      </a:xfrm>
                                      <a:prstGeom prst="rect">
                                        <a:avLst/>
                                      </a:prstGeom>
                                    </pic:spPr>
                                  </pic:pic>
                                </a:graphicData>
                              </a:graphic>
                            </wp:inline>
                          </w:drawing>
                        </w:r>
                      </w:p>
                    </w:txbxContent>
                  </v:textbox>
                </v:shape>
              </w:pict>
            </w:r>
            <w:r>
              <w:pict>
                <v:rect id="_x0000_s1202" o:spid="_x0000_s1202" o:spt="1" style="position:absolute;left:0pt;margin-left:36.7pt;margin-top:79.4pt;height:7.7pt;width:0.25pt;mso-position-horizontal-relative:page;mso-position-vertical-relative:page;z-index:251809792;mso-width-relative:page;mso-height-relative:page;" fillcolor="#2D2D2D" filled="t" stroked="f" coordsize="21600,21600">
                  <v:path/>
                  <v:fill on="t" focussize="0,0"/>
                  <v:stroke on="f"/>
                  <v:imagedata o:title=""/>
                  <o:lock v:ext="edit"/>
                </v:rect>
              </w:pict>
            </w:r>
            <w:r>
              <w:pict>
                <v:shape id="_x0000_s1203" o:spid="_x0000_s1203" o:spt="202" type="#_x0000_t202" style="position:absolute;left:0pt;margin-left:49.85pt;margin-top:69.4pt;height:23.75pt;width:25.9pt;mso-position-horizontal-relative:page;mso-position-vertical-relative:page;z-index:251811840;mso-width-relative:page;mso-height-relative:page;" filled="f" stroked="f" coordsize="21600,21600">
                  <v:path/>
                  <v:fill on="f" focussize="0,0"/>
                  <v:stroke on="f"/>
                  <v:imagedata o:title=""/>
                  <o:lock v:ext="edit" aspectratio="f"/>
                  <v:textbox inset="0mm,0mm,0mm,0mm">
                    <w:txbxContent>
                      <w:p>
                        <w:pPr>
                          <w:pStyle w:val="6"/>
                          <w:spacing w:before="20" w:line="178" w:lineRule="auto"/>
                          <w:ind w:left="24"/>
                          <w:rPr>
                            <w:sz w:val="12"/>
                            <w:szCs w:val="12"/>
                          </w:rPr>
                        </w:pPr>
                        <w:r>
                          <w:rPr>
                            <w:color w:val="2D2D2D"/>
                            <w:spacing w:val="16"/>
                            <w:sz w:val="12"/>
                            <w:szCs w:val="12"/>
                          </w:rPr>
                          <w:t>CPE</w:t>
                        </w:r>
                      </w:p>
                      <w:p>
                        <w:pPr>
                          <w:pStyle w:val="6"/>
                          <w:spacing w:before="128" w:line="178" w:lineRule="auto"/>
                          <w:ind w:left="20"/>
                          <w:rPr>
                            <w:sz w:val="12"/>
                            <w:szCs w:val="12"/>
                          </w:rPr>
                        </w:pPr>
                        <w:r>
                          <w:rPr>
                            <w:color w:val="2D2D2D"/>
                            <w:spacing w:val="-1"/>
                            <w:sz w:val="12"/>
                            <w:szCs w:val="12"/>
                          </w:rPr>
                          <w:t>检测装置</w:t>
                        </w:r>
                      </w:p>
                    </w:txbxContent>
                  </v:textbox>
                </v:shape>
              </w:pict>
            </w:r>
            <w:r>
              <w:pict>
                <v:group id="_x0000_s1204" o:spid="_x0000_s1204" o:spt="203" style="position:absolute;left:0pt;margin-left:10.5pt;margin-top:67pt;height:11pt;width:11pt;mso-position-horizontal-relative:page;mso-position-vertical-relative:page;z-index:251816960;mso-width-relative:page;mso-height-relative:page;" coordsize="220,220">
                  <o:lock v:ext="edit"/>
                  <v:shape id="_x0000_s1205" o:spid="_x0000_s1205" style="position:absolute;left:19;top:19;height:181;width:181;" fillcolor="#EB8926" filled="t" stroked="f" coordsize="181,181" path="m180,90c180,140,140,180,90,180c40,180,0,140,0,90c0,40,40,0,90,0c140,0,180,40,180,90e">
                    <v:fill on="t" focussize="0,0"/>
                    <v:stroke on="f"/>
                    <v:imagedata o:title=""/>
                    <o:lock v:ext="edit"/>
                  </v:shape>
                  <v:shape id="_x0000_s1206" o:spid="_x0000_s1206" style="position:absolute;left:0;top:0;height:220;width:220;" filled="f" stroked="t" coordsize="220,220" path="m216,109c216,168,168,216,109,216c50,216,2,168,2,109c2,50,50,2,109,2c168,2,216,50,216,109e">
                    <v:fill on="f" focussize="0,0"/>
                    <v:stroke weight="0.25pt" color="#EB8926" miterlimit="10" joinstyle="miter"/>
                    <v:imagedata o:title=""/>
                    <o:lock v:ext="edit"/>
                  </v:shape>
                </v:group>
              </w:pict>
            </w:r>
            <w:r>
              <w:pict>
                <v:group id="_x0000_s1207" o:spid="_x0000_s1207" o:spt="203" style="position:absolute;left:0pt;margin-left:10.5pt;margin-top:81pt;height:11pt;width:11pt;mso-position-horizontal-relative:page;mso-position-vertical-relative:page;z-index:251810816;mso-width-relative:page;mso-height-relative:page;" coordsize="220,220">
                  <o:lock v:ext="edit"/>
                  <v:shape id="_x0000_s1208" o:spid="_x0000_s1208" style="position:absolute;left:19;top:19;height:181;width:181;" fillcolor="#EB8926" filled="t" stroked="f" coordsize="181,181" path="m180,90c180,140,140,180,90,180c40,180,0,140,0,90c0,40,40,0,90,0c140,0,180,40,180,90e">
                    <v:fill on="t" focussize="0,0"/>
                    <v:stroke on="f"/>
                    <v:imagedata o:title=""/>
                    <o:lock v:ext="edit"/>
                  </v:shape>
                  <v:shape id="_x0000_s1209" o:spid="_x0000_s1209" style="position:absolute;left:0;top:0;height:220;width:220;" filled="f" stroked="t" coordsize="220,220" path="m216,109c216,168,168,216,109,216c50,216,2,168,2,109c2,50,50,2,109,2c168,2,216,50,216,109e">
                    <v:fill on="f" focussize="0,0"/>
                    <v:stroke weight="0.25pt" color="#EB8926" miterlimit="10" joinstyle="miter"/>
                    <v:imagedata o:title=""/>
                    <o:lock v:ext="edit"/>
                  </v:shape>
                </v:group>
              </w:pict>
            </w:r>
            <w:r>
              <w:pict>
                <v:shape id="_x0000_s1210" o:spid="_x0000_s1210" style="position:absolute;left:0pt;margin-left:28.65pt;margin-top:67.6pt;height:11.8pt;width:16.35pt;mso-position-horizontal-relative:page;mso-position-vertical-relative:page;z-index:251813888;mso-width-relative:page;mso-height-relative:page;" fillcolor="#3970B7" filled="t" stroked="f" coordsize="327,236" path="m326,198c326,219,309,235,289,235l37,235c16,235,0,219,0,198l0,99c0,79,16,62,37,62l289,62c309,62,326,79,326,99l326,198xem288,48l38,48,78,0,248,0,288,48xe">
                  <v:fill on="t" focussize="0,0"/>
                  <v:stroke on="f"/>
                  <v:imagedata o:title=""/>
                  <o:lock v:ext="edit"/>
                </v:shape>
              </w:pict>
            </w:r>
            <w:r>
              <w:pict>
                <v:shape id="_x0000_s1211" o:spid="_x0000_s1211" o:spt="202" type="#_x0000_t202" style="position:absolute;left:0pt;margin-left:135.65pt;margin-top:27.75pt;height:10.9pt;width:25.85pt;mso-position-horizontal-relative:page;mso-position-vertical-relative:page;z-index:251812864;mso-width-relative:page;mso-height-relative:page;" filled="f" stroked="f" coordsize="21600,21600">
                  <v:path/>
                  <v:fill on="f" focussize="0,0"/>
                  <v:stroke on="f"/>
                  <v:imagedata o:title=""/>
                  <o:lock v:ext="edit" aspectratio="f"/>
                  <v:textbox inset="0mm,0mm,0mm,0mm">
                    <w:txbxContent>
                      <w:p>
                        <w:pPr>
                          <w:pStyle w:val="6"/>
                          <w:spacing w:before="19" w:line="207" w:lineRule="auto"/>
                          <w:ind w:left="20"/>
                          <w:rPr>
                            <w:sz w:val="12"/>
                            <w:szCs w:val="12"/>
                          </w:rPr>
                        </w:pPr>
                        <w:r>
                          <w:rPr>
                            <w:color w:val="2D2D2D"/>
                            <w:spacing w:val="-1"/>
                            <w:sz w:val="12"/>
                            <w:szCs w:val="12"/>
                          </w:rPr>
                          <w:t>无线基站</w:t>
                        </w:r>
                      </w:p>
                    </w:txbxContent>
                  </v:textbox>
                </v:shape>
              </w:pict>
            </w:r>
            <w:r>
              <w:pict>
                <v:group id="_x0000_s1212" o:spid="_x0000_s1212" o:spt="203" style="position:absolute;left:0pt;margin-left:103.8pt;margin-top:47.75pt;height:50.5pt;width:82.6pt;mso-position-horizontal-relative:page;mso-position-vertical-relative:page;z-index:251815936;mso-width-relative:page;mso-height-relative:page;" coordsize="1651,1010">
                  <o:lock v:ext="edit"/>
                  <v:rect id="_x0000_s1213" o:spid="_x0000_s1213" o:spt="1" style="position:absolute;left:0;top:112;height:898;width:1651;" fillcolor="#EDF4FB" filled="t" stroked="f" coordsize="21600,21600">
                    <v:path/>
                    <v:fill on="t" focussize="0,0"/>
                    <v:stroke on="f"/>
                    <v:imagedata o:title=""/>
                    <o:lock v:ext="edit"/>
                  </v:rect>
                  <v:rect id="_x0000_s1214" o:spid="_x0000_s1214" o:spt="1" style="position:absolute;left:198;top:0;height:270;width:1254;" fillcolor="#3970B7" filled="t" stroked="f" coordsize="21600,21600">
                    <v:path/>
                    <v:fill on="t" focussize="0,0"/>
                    <v:stroke on="f"/>
                    <v:imagedata o:title=""/>
                    <o:lock v:ext="edit"/>
                  </v:rect>
                  <v:shape id="_x0000_s1215" o:spid="_x0000_s1215" o:spt="202" type="#_x0000_t202" style="position:absolute;left:592;top:52;height:855;width:622;" filled="f" stroked="f" coordsize="21600,21600">
                    <v:path/>
                    <v:fill on="f" focussize="0,0"/>
                    <v:stroke on="f"/>
                    <v:imagedata o:title=""/>
                    <o:lock v:ext="edit" aspectratio="f"/>
                    <v:textbox inset="0mm,0mm,0mm,0mm">
                      <w:txbxContent>
                        <w:p>
                          <w:pPr>
                            <w:pStyle w:val="6"/>
                            <w:spacing w:before="19" w:line="178" w:lineRule="auto"/>
                            <w:ind w:left="20"/>
                            <w:rPr>
                              <w:sz w:val="12"/>
                              <w:szCs w:val="12"/>
                            </w:rPr>
                          </w:pPr>
                          <w:r>
                            <w:rPr>
                              <w:color w:val="FFFFFF"/>
                              <w:sz w:val="12"/>
                              <w:szCs w:val="12"/>
                            </w:rPr>
                            <w:t>环网柜2</w:t>
                          </w:r>
                        </w:p>
                        <w:p>
                          <w:pPr>
                            <w:pStyle w:val="6"/>
                            <w:spacing w:before="228" w:line="178" w:lineRule="auto"/>
                            <w:ind w:left="128"/>
                            <w:rPr>
                              <w:sz w:val="12"/>
                              <w:szCs w:val="12"/>
                            </w:rPr>
                          </w:pPr>
                          <w:r>
                            <w:rPr>
                              <w:color w:val="2D2D2D"/>
                              <w:spacing w:val="16"/>
                              <w:sz w:val="12"/>
                              <w:szCs w:val="12"/>
                            </w:rPr>
                            <w:t>CPE</w:t>
                          </w:r>
                        </w:p>
                        <w:p>
                          <w:pPr>
                            <w:pStyle w:val="6"/>
                            <w:spacing w:before="128" w:line="178" w:lineRule="auto"/>
                            <w:ind w:right="19"/>
                            <w:jc w:val="right"/>
                            <w:rPr>
                              <w:sz w:val="12"/>
                              <w:szCs w:val="12"/>
                            </w:rPr>
                          </w:pPr>
                          <w:r>
                            <w:rPr>
                              <w:color w:val="2D2D2D"/>
                              <w:spacing w:val="-1"/>
                              <w:sz w:val="12"/>
                              <w:szCs w:val="12"/>
                            </w:rPr>
                            <w:t>检测装置</w:t>
                          </w:r>
                        </w:p>
                      </w:txbxContent>
                    </v:textbox>
                  </v:shape>
                  <v:shape id="_x0000_s1216" o:spid="_x0000_s1216" style="position:absolute;left:272;top:397;height:236;width:327;" fillcolor="#3970B7" filled="t" stroked="f" coordsize="327,236" path="m326,198c326,219,309,235,289,235l37,235c16,235,0,219,0,198l0,99c0,79,16,62,37,62l289,62c309,62,326,79,326,99l326,198xem288,48l38,48,78,0,248,0,288,48xe">
                    <v:fill on="t" focussize="0,0"/>
                    <v:stroke on="f"/>
                    <v:imagedata o:title=""/>
                    <o:lock v:ext="edit"/>
                  </v:shape>
                  <v:shape id="_x0000_s1217" o:spid="_x0000_s1217" style="position:absolute;left:272;top:736;height:140;width:327;" fillcolor="#3970B7" filled="t" stroked="f" coordsize="327,140" path="m288,89l163,89,163,50,288,50,288,89xm0,139l326,139,326,0,0,0,0,139xe">
                    <v:fill on="t" focussize="0,0"/>
                    <v:stroke on="f"/>
                    <v:imagedata o:title=""/>
                    <o:lock v:ext="edit"/>
                  </v:shape>
                  <v:shape id="_x0000_s1218" o:spid="_x0000_s1218" o:spt="202" type="#_x0000_t202" style="position:absolute;left:306;top:496;height:128;width:187;" filled="f" stroked="f" coordsize="21600,21600">
                    <v:path/>
                    <v:fill on="f" focussize="0,0"/>
                    <v:stroke on="f"/>
                    <v:imagedata o:title=""/>
                    <o:lock v:ext="edit" aspectratio="f"/>
                    <v:textbox inset="0mm,0mm,0mm,0mm">
                      <w:txbxContent>
                        <w:p>
                          <w:pPr>
                            <w:spacing w:before="19" w:line="185" w:lineRule="auto"/>
                            <w:ind w:left="20"/>
                            <w:rPr>
                              <w:rFonts w:ascii="Times New Roman" w:hAnsi="Times New Roman" w:eastAsia="Times New Roman" w:cs="Times New Roman"/>
                              <w:sz w:val="10"/>
                              <w:szCs w:val="10"/>
                            </w:rPr>
                          </w:pPr>
                          <w:r>
                            <w:rPr>
                              <w:rFonts w:ascii="Times New Roman" w:hAnsi="Times New Roman" w:eastAsia="Times New Roman" w:cs="Times New Roman"/>
                              <w:color w:val="FFFFFF"/>
                              <w:spacing w:val="-4"/>
                              <w:w w:val="93"/>
                              <w:sz w:val="10"/>
                              <w:szCs w:val="10"/>
                            </w:rPr>
                            <w:t>CPE</w:t>
                          </w:r>
                        </w:p>
                      </w:txbxContent>
                    </v:textbox>
                  </v:shape>
                  <v:rect id="_x0000_s1219" o:spid="_x0000_s1219" o:spt="1" style="position:absolute;left:432;top:633;height:153;width:5;" fillcolor="#2D2D2D" filled="t" stroked="f" coordsize="21600,21600">
                    <v:path/>
                    <v:fill on="t" focussize="0,0"/>
                    <v:stroke on="f"/>
                    <v:imagedata o:title=""/>
                    <o:lock v:ext="edit"/>
                  </v:rect>
                </v:group>
              </w:pict>
            </w:r>
            <w:r>
              <w:rPr>
                <w:position w:val="-4"/>
              </w:rPr>
              <w:pict>
                <v:group id="_x0000_s1220" o:spid="_x0000_s1220" o:spt="203" style="height:11pt;width:11pt;" coordsize="220,220">
                  <o:lock v:ext="edit"/>
                  <v:group id="_x0000_s1221" o:spid="_x0000_s1221" o:spt="203" style="position:absolute;left:0;top:0;height:220;width:220;" coordsize="220,220">
                    <o:lock v:ext="edit"/>
                    <v:shape id="_x0000_s1222" o:spid="_x0000_s1222" style="position:absolute;left:19;top:19;height:181;width:181;" fillcolor="#EB8926" filled="t" stroked="f" coordsize="181,181" path="m180,90c180,140,140,180,90,180c40,180,0,140,0,90c0,40,40,0,90,0c140,0,180,40,180,90e">
                      <v:fill on="t" focussize="0,0"/>
                      <v:stroke on="f"/>
                      <v:imagedata o:title=""/>
                      <o:lock v:ext="edit"/>
                    </v:shape>
                    <v:shape id="_x0000_s1223" o:spid="_x0000_s1223" style="position:absolute;left:0;top:0;height:220;width:220;" filled="f" stroked="t" coordsize="220,220" path="m216,109c216,168,168,216,109,216c50,216,2,168,2,109c2,50,50,2,109,2c168,2,216,50,216,109e">
                      <v:fill on="f" focussize="0,0"/>
                      <v:stroke weight="0.25pt" color="#EB8926" miterlimit="10" joinstyle="miter"/>
                      <v:imagedata o:title=""/>
                      <o:lock v:ext="edit"/>
                    </v:shape>
                  </v:group>
                  <v:shape id="_x0000_s1224" o:spid="_x0000_s1224" o:spt="202" type="#_x0000_t202" style="position:absolute;left:-20;top:-20;height:260;width:260;" filled="f" stroked="f" coordsize="21600,21600">
                    <v:path/>
                    <v:fill on="f" focussize="0,0"/>
                    <v:stroke on="f"/>
                    <v:imagedata o:title=""/>
                    <o:lock v:ext="edit" aspectratio="f"/>
                    <v:textbox inset="0mm,0mm,0mm,0mm">
                      <w:txbxContent>
                        <w:p>
                          <w:pPr>
                            <w:spacing w:before="92" w:line="195" w:lineRule="auto"/>
                            <w:ind w:left="112"/>
                            <w:rPr>
                              <w:rFonts w:ascii="Times New Roman" w:hAnsi="Times New Roman" w:eastAsia="Times New Roman" w:cs="Times New Roman"/>
                              <w:sz w:val="9"/>
                              <w:szCs w:val="9"/>
                            </w:rPr>
                          </w:pPr>
                          <w:r>
                            <w:rPr>
                              <w:rFonts w:ascii="Times New Roman" w:hAnsi="Times New Roman" w:eastAsia="Times New Roman" w:cs="Times New Roman"/>
                              <w:color w:val="FFFFFF"/>
                              <w:sz w:val="9"/>
                              <w:szCs w:val="9"/>
                            </w:rPr>
                            <w:t>1</w:t>
                          </w:r>
                        </w:p>
                      </w:txbxContent>
                    </v:textbox>
                  </v:shape>
                  <w10:wrap type="none"/>
                  <w10:anchorlock/>
                </v:group>
              </w:pict>
            </w:r>
          </w:p>
        </w:tc>
        <w:tc>
          <w:tcPr>
            <w:tcW w:w="2154" w:type="dxa"/>
            <w:tcBorders>
              <w:left w:val="nil"/>
            </w:tcBorders>
            <w:vAlign w:val="top"/>
          </w:tcPr>
          <w:p>
            <w:pPr>
              <w:spacing w:line="314" w:lineRule="auto"/>
              <w:rPr>
                <w:rFonts w:ascii="Arial"/>
                <w:sz w:val="21"/>
              </w:rPr>
            </w:pPr>
            <w:r>
              <w:pict>
                <v:shape id="_x0000_s1225" o:spid="_x0000_s1225" o:spt="202" type="#_x0000_t202" style="position:absolute;left:0pt;margin-left:0.55pt;margin-top:74.05pt;height:3.95pt;width:19.65pt;mso-position-horizontal-relative:page;mso-position-vertical-relative:page;z-index:251806720;mso-width-relative:page;mso-height-relative:page;" filled="f" stroked="f" coordsize="21600,21600">
                  <v:path/>
                  <v:fill on="f" focussize="0,0"/>
                  <v:stroke on="f"/>
                  <v:imagedata o:title=""/>
                  <o:lock v:ext="edit" aspectratio="f"/>
                  <v:textbox inset="0mm,0mm,0mm,0mm">
                    <w:txbxContent>
                      <w:p>
                        <w:pPr>
                          <w:spacing w:before="20" w:line="38" w:lineRule="exact"/>
                          <w:ind w:left="20"/>
                          <w:rPr>
                            <w:rFonts w:ascii="Times New Roman" w:hAnsi="Times New Roman" w:eastAsia="Times New Roman" w:cs="Times New Roman"/>
                            <w:sz w:val="12"/>
                            <w:szCs w:val="12"/>
                          </w:rPr>
                        </w:pPr>
                        <w:r>
                          <w:rPr>
                            <w:rFonts w:ascii="Times New Roman" w:hAnsi="Times New Roman" w:eastAsia="Times New Roman" w:cs="Times New Roman"/>
                            <w:color w:val="2D2D2D"/>
                            <w:spacing w:val="21"/>
                            <w:w w:val="125"/>
                            <w:position w:val="1"/>
                            <w:sz w:val="12"/>
                            <w:szCs w:val="12"/>
                          </w:rPr>
                          <w:t>......</w:t>
                        </w:r>
                      </w:p>
                    </w:txbxContent>
                  </v:textbox>
                </v:shape>
              </w:pict>
            </w:r>
          </w:p>
          <w:p>
            <w:pPr>
              <w:spacing w:line="315" w:lineRule="auto"/>
              <w:rPr>
                <w:rFonts w:ascii="Arial"/>
                <w:sz w:val="21"/>
              </w:rPr>
            </w:pPr>
          </w:p>
          <w:p>
            <w:pPr>
              <w:spacing w:line="315" w:lineRule="auto"/>
              <w:rPr>
                <w:rFonts w:ascii="Arial"/>
                <w:sz w:val="21"/>
              </w:rPr>
            </w:pPr>
          </w:p>
          <w:p>
            <w:pPr>
              <w:pStyle w:val="6"/>
              <w:spacing w:line="1009" w:lineRule="exact"/>
              <w:ind w:firstLine="316"/>
            </w:pPr>
            <w:r>
              <w:rPr>
                <w:position w:val="-20"/>
              </w:rPr>
              <w:pict>
                <v:group id="_x0000_s1226" o:spid="_x0000_s1226" o:spt="203" style="height:50.5pt;width:82.6pt;" coordsize="1651,1010">
                  <o:lock v:ext="edit"/>
                  <v:rect id="_x0000_s1227" o:spid="_x0000_s1227" o:spt="1" style="position:absolute;left:0;top:112;height:898;width:1651;" fillcolor="#EDF4FB" filled="t" stroked="f" coordsize="21600,21600">
                    <v:path/>
                    <v:fill on="t" focussize="0,0"/>
                    <v:stroke on="f"/>
                    <v:imagedata o:title=""/>
                    <o:lock v:ext="edit"/>
                  </v:rect>
                  <v:rect id="_x0000_s1228" o:spid="_x0000_s1228" o:spt="1" style="position:absolute;left:198;top:0;height:270;width:1254;" fillcolor="#3970B7" filled="t" stroked="f" coordsize="21600,21600">
                    <v:path/>
                    <v:fill on="t" focussize="0,0"/>
                    <v:stroke on="f"/>
                    <v:imagedata o:title=""/>
                    <o:lock v:ext="edit"/>
                  </v:rect>
                  <v:shape id="_x0000_s1229" o:spid="_x0000_s1229" o:spt="202" type="#_x0000_t202" style="position:absolute;left:592;top:52;height:818;width:622;" filled="f" stroked="f" coordsize="21600,21600">
                    <v:path/>
                    <v:fill on="f" focussize="0,0"/>
                    <v:stroke on="f"/>
                    <v:imagedata o:title=""/>
                    <o:lock v:ext="edit" aspectratio="f"/>
                    <v:textbox inset="0mm,0mm,0mm,0mm">
                      <w:txbxContent>
                        <w:p>
                          <w:pPr>
                            <w:spacing w:before="19" w:line="178" w:lineRule="auto"/>
                            <w:ind w:left="20"/>
                            <w:rPr>
                              <w:rFonts w:ascii="微软雅黑" w:hAnsi="微软雅黑" w:eastAsia="微软雅黑" w:cs="微软雅黑"/>
                              <w:sz w:val="12"/>
                              <w:szCs w:val="12"/>
                            </w:rPr>
                          </w:pPr>
                          <w:r>
                            <w:rPr>
                              <w:rFonts w:ascii="微软雅黑" w:hAnsi="微软雅黑" w:eastAsia="微软雅黑" w:cs="微软雅黑"/>
                              <w:color w:val="FFFFFF"/>
                              <w:sz w:val="12"/>
                              <w:szCs w:val="12"/>
                            </w:rPr>
                            <w:t>环网柜3</w:t>
                          </w:r>
                        </w:p>
                        <w:p>
                          <w:pPr>
                            <w:spacing w:before="228" w:line="178" w:lineRule="auto"/>
                            <w:ind w:left="128"/>
                            <w:rPr>
                              <w:rFonts w:ascii="微软雅黑" w:hAnsi="微软雅黑" w:eastAsia="微软雅黑" w:cs="微软雅黑"/>
                              <w:sz w:val="12"/>
                              <w:szCs w:val="12"/>
                            </w:rPr>
                          </w:pPr>
                          <w:r>
                            <w:rPr>
                              <w:rFonts w:ascii="微软雅黑" w:hAnsi="微软雅黑" w:eastAsia="微软雅黑" w:cs="微软雅黑"/>
                              <w:color w:val="2D2D2D"/>
                              <w:spacing w:val="16"/>
                              <w:sz w:val="12"/>
                              <w:szCs w:val="12"/>
                            </w:rPr>
                            <w:t>CPE</w:t>
                          </w:r>
                        </w:p>
                        <w:p>
                          <w:pPr>
                            <w:spacing w:before="128" w:line="178" w:lineRule="auto"/>
                            <w:ind w:right="19"/>
                            <w:jc w:val="right"/>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检测装置</w:t>
                          </w:r>
                        </w:p>
                      </w:txbxContent>
                    </v:textbox>
                  </v:shape>
                  <v:shape id="_x0000_s1230" o:spid="_x0000_s1230" style="position:absolute;left:272;top:397;height:236;width:327;" fillcolor="#3970B7" filled="t" stroked="f" coordsize="327,236" path="m326,198c326,219,309,235,289,235l37,235c16,235,0,219,0,198l0,99c0,79,16,62,37,62l289,62c309,62,326,79,326,99l326,198xem288,48l38,48,78,0,248,0,288,48xe">
                    <v:fill on="t" focussize="0,0"/>
                    <v:stroke on="f"/>
                    <v:imagedata o:title=""/>
                    <o:lock v:ext="edit"/>
                  </v:shape>
                  <v:shape id="_x0000_s1231" o:spid="_x0000_s1231" style="position:absolute;left:272;top:736;height:140;width:327;" fillcolor="#3970B7" filled="t" stroked="f" coordsize="327,140" path="m288,89l163,89,163,50,288,50,288,89xm0,139l326,139,326,0,0,0,0,139xe">
                    <v:fill on="t" focussize="0,0"/>
                    <v:stroke on="f"/>
                    <v:imagedata o:title=""/>
                    <o:lock v:ext="edit"/>
                  </v:shape>
                  <v:shape id="_x0000_s1232" o:spid="_x0000_s1232" o:spt="202" type="#_x0000_t202" style="position:absolute;left:306;top:496;height:108;width:187;" filled="f" stroked="f" coordsize="21600,21600">
                    <v:path/>
                    <v:fill on="f" focussize="0,0"/>
                    <v:stroke on="f"/>
                    <v:imagedata o:title=""/>
                    <o:lock v:ext="edit" aspectratio="f"/>
                    <v:textbox inset="0mm,0mm,0mm,0mm">
                      <w:txbxContent>
                        <w:p>
                          <w:pPr>
                            <w:spacing w:before="19" w:line="185" w:lineRule="auto"/>
                            <w:ind w:left="20"/>
                            <w:rPr>
                              <w:rFonts w:ascii="Times New Roman" w:hAnsi="Times New Roman" w:eastAsia="Times New Roman" w:cs="Times New Roman"/>
                              <w:sz w:val="10"/>
                              <w:szCs w:val="10"/>
                            </w:rPr>
                          </w:pPr>
                          <w:r>
                            <w:rPr>
                              <w:rFonts w:ascii="Times New Roman" w:hAnsi="Times New Roman" w:eastAsia="Times New Roman" w:cs="Times New Roman"/>
                              <w:color w:val="FFFFFF"/>
                              <w:spacing w:val="-4"/>
                              <w:w w:val="93"/>
                              <w:sz w:val="10"/>
                              <w:szCs w:val="10"/>
                            </w:rPr>
                            <w:t>CPE</w:t>
                          </w:r>
                        </w:p>
                      </w:txbxContent>
                    </v:textbox>
                  </v:shape>
                  <v:rect id="_x0000_s1233" o:spid="_x0000_s1233" o:spt="1" style="position:absolute;left:432;top:633;height:153;width:5;" fillcolor="#2D2D2D" filled="t" stroked="f" coordsize="21600,21600">
                    <v:path/>
                    <v:fill on="t" focussize="0,0"/>
                    <v:stroke on="f"/>
                    <v:imagedata o:title=""/>
                    <o:lock v:ext="edit"/>
                  </v:rect>
                  <w10:wrap type="none"/>
                  <w10:anchorlock/>
                </v:group>
              </w:pict>
            </w:r>
          </w:p>
        </w:tc>
      </w:tr>
    </w:tbl>
    <w:p>
      <w:pPr>
        <w:pStyle w:val="2"/>
        <w:spacing w:line="367" w:lineRule="auto"/>
      </w:pPr>
    </w:p>
    <w:p>
      <w:pPr>
        <w:spacing w:before="69" w:line="207" w:lineRule="auto"/>
        <w:ind w:left="3427"/>
        <w:rPr>
          <w:rFonts w:ascii="微软雅黑" w:hAnsi="微软雅黑" w:eastAsia="微软雅黑" w:cs="微软雅黑"/>
          <w:sz w:val="16"/>
          <w:szCs w:val="16"/>
        </w:rPr>
      </w:pPr>
      <w:r>
        <w:rPr>
          <w:rFonts w:ascii="微软雅黑" w:hAnsi="微软雅黑" w:eastAsia="微软雅黑" w:cs="微软雅黑"/>
          <w:color w:val="4582C0"/>
          <w:spacing w:val="1"/>
          <w:sz w:val="16"/>
          <w:szCs w:val="16"/>
        </w:rPr>
        <w:t>图 2-1 基于5G网络的精准时钟同步授时原理图</w:t>
      </w:r>
    </w:p>
    <w:p>
      <w:pPr>
        <w:pStyle w:val="2"/>
        <w:spacing w:line="280" w:lineRule="auto"/>
      </w:pPr>
    </w:p>
    <w:p>
      <w:pPr>
        <w:pStyle w:val="2"/>
        <w:spacing w:line="280" w:lineRule="auto"/>
      </w:pPr>
    </w:p>
    <w:p>
      <w:pPr>
        <w:spacing w:before="78" w:line="178" w:lineRule="auto"/>
        <w:ind w:left="60"/>
        <w:outlineLvl w:val="3"/>
        <w:rPr>
          <w:rFonts w:ascii="微软雅黑" w:hAnsi="微软雅黑" w:eastAsia="微软雅黑" w:cs="微软雅黑"/>
          <w:sz w:val="18"/>
          <w:szCs w:val="18"/>
        </w:rPr>
      </w:pPr>
      <w:r>
        <w:rPr>
          <w:rFonts w:ascii="微软雅黑" w:hAnsi="微软雅黑" w:eastAsia="微软雅黑" w:cs="微软雅黑"/>
          <w:color w:val="4278C0"/>
          <w:spacing w:val="10"/>
          <w:sz w:val="18"/>
          <w:szCs w:val="18"/>
        </w:rPr>
        <w:t>2.2.2 超级上行</w:t>
      </w:r>
      <w:r>
        <w:rPr>
          <w:rFonts w:ascii="微软雅黑" w:hAnsi="微软雅黑" w:eastAsia="微软雅黑" w:cs="微软雅黑"/>
          <w:color w:val="4278C0"/>
          <w:sz w:val="18"/>
          <w:szCs w:val="18"/>
        </w:rPr>
        <w:t>SUL</w:t>
      </w:r>
    </w:p>
    <w:p>
      <w:pPr>
        <w:spacing w:before="82"/>
        <w:ind w:left="57" w:firstLine="402"/>
        <w:rPr>
          <w:rFonts w:ascii="微软雅黑" w:hAnsi="微软雅黑" w:eastAsia="微软雅黑" w:cs="微软雅黑"/>
          <w:sz w:val="18"/>
          <w:szCs w:val="18"/>
        </w:rPr>
      </w:pPr>
      <w:r>
        <w:rPr>
          <w:rFonts w:ascii="微软雅黑" w:hAnsi="微软雅黑" w:eastAsia="微软雅黑" w:cs="微软雅黑"/>
          <w:color w:val="2D2D2D"/>
          <w:spacing w:val="2"/>
          <w:sz w:val="18"/>
          <w:szCs w:val="18"/>
        </w:rPr>
        <w:t>面向电力行业，超级上行技术主要为了解决电力上行为主的业务需求（包括覆盖能力、带宽承载及时延体验）。电</w:t>
      </w:r>
      <w:r>
        <w:rPr>
          <w:rFonts w:ascii="微软雅黑" w:hAnsi="微软雅黑" w:eastAsia="微软雅黑" w:cs="微软雅黑"/>
          <w:color w:val="2D2D2D"/>
          <w:spacing w:val="1"/>
          <w:sz w:val="18"/>
          <w:szCs w:val="18"/>
        </w:rPr>
        <w:t>力行</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2"/>
          <w:sz w:val="18"/>
          <w:szCs w:val="18"/>
        </w:rPr>
        <w:t>业应用以采集为主（上行</w:t>
      </w:r>
      <w:r>
        <w:rPr>
          <w:rFonts w:ascii="微软雅黑" w:hAnsi="微软雅黑" w:eastAsia="微软雅黑" w:cs="微软雅黑"/>
          <w:color w:val="2D2D2D"/>
          <w:spacing w:val="3"/>
          <w:sz w:val="18"/>
          <w:szCs w:val="18"/>
        </w:rPr>
        <w:t>），</w:t>
      </w:r>
      <w:r>
        <w:rPr>
          <w:rFonts w:ascii="微软雅黑" w:hAnsi="微软雅黑" w:eastAsia="微软雅黑" w:cs="微软雅黑"/>
          <w:color w:val="2D2D2D"/>
          <w:spacing w:val="2"/>
          <w:sz w:val="18"/>
          <w:szCs w:val="18"/>
        </w:rPr>
        <w:t>具有以下三大发展特征：1）结构化向非结构化发展；2）集中式向分布式控制发展，如配电网</w:t>
      </w:r>
      <w:r>
        <w:rPr>
          <w:rFonts w:ascii="微软雅黑" w:hAnsi="微软雅黑" w:eastAsia="微软雅黑" w:cs="微软雅黑"/>
          <w:color w:val="2D2D2D"/>
          <w:spacing w:val="1"/>
          <w:sz w:val="18"/>
          <w:szCs w:val="18"/>
        </w:rPr>
        <w:t xml:space="preserve"> 差动保护（2</w:t>
      </w:r>
      <w:r>
        <w:rPr>
          <w:rFonts w:ascii="微软雅黑" w:hAnsi="微软雅黑" w:eastAsia="微软雅黑" w:cs="微软雅黑"/>
          <w:color w:val="2D2D2D"/>
          <w:sz w:val="18"/>
          <w:szCs w:val="18"/>
        </w:rPr>
        <w:t>Mbps</w:t>
      </w:r>
      <w:r>
        <w:rPr>
          <w:rFonts w:ascii="微软雅黑" w:hAnsi="微软雅黑" w:eastAsia="微软雅黑" w:cs="微软雅黑"/>
          <w:color w:val="2D2D2D"/>
          <w:spacing w:val="1"/>
          <w:sz w:val="18"/>
          <w:szCs w:val="18"/>
        </w:rPr>
        <w:t>+） 、配网</w:t>
      </w:r>
      <w:r>
        <w:rPr>
          <w:rFonts w:ascii="微软雅黑" w:hAnsi="微软雅黑" w:eastAsia="微软雅黑" w:cs="微软雅黑"/>
          <w:color w:val="2D2D2D"/>
          <w:sz w:val="18"/>
          <w:szCs w:val="18"/>
        </w:rPr>
        <w:t>PM</w:t>
      </w:r>
      <w:r>
        <w:rPr>
          <w:rFonts w:ascii="微软雅黑" w:hAnsi="微软雅黑" w:eastAsia="微软雅黑" w:cs="微软雅黑"/>
          <w:color w:val="2D2D2D"/>
          <w:spacing w:val="-9"/>
          <w:sz w:val="18"/>
          <w:szCs w:val="18"/>
        </w:rPr>
        <w:t xml:space="preserve"> </w:t>
      </w:r>
      <w:r>
        <w:rPr>
          <w:rFonts w:ascii="微软雅黑" w:hAnsi="微软雅黑" w:eastAsia="微软雅黑" w:cs="微软雅黑"/>
          <w:color w:val="2D2D2D"/>
          <w:sz w:val="18"/>
          <w:szCs w:val="18"/>
        </w:rPr>
        <w:t>U</w:t>
      </w:r>
      <w:r>
        <w:rPr>
          <w:rFonts w:ascii="微软雅黑" w:hAnsi="微软雅黑" w:eastAsia="微软雅黑" w:cs="微软雅黑"/>
          <w:color w:val="2D2D2D"/>
          <w:spacing w:val="1"/>
          <w:sz w:val="18"/>
          <w:szCs w:val="18"/>
        </w:rPr>
        <w:t>（100</w:t>
      </w:r>
      <w:r>
        <w:rPr>
          <w:rFonts w:ascii="微软雅黑" w:hAnsi="微软雅黑" w:eastAsia="微软雅黑" w:cs="微软雅黑"/>
          <w:color w:val="2D2D2D"/>
          <w:sz w:val="18"/>
          <w:szCs w:val="18"/>
        </w:rPr>
        <w:t>kbps</w:t>
      </w:r>
      <w:r>
        <w:rPr>
          <w:rFonts w:ascii="微软雅黑" w:hAnsi="微软雅黑" w:eastAsia="微软雅黑" w:cs="微软雅黑"/>
          <w:color w:val="2D2D2D"/>
          <w:spacing w:val="1"/>
          <w:sz w:val="18"/>
          <w:szCs w:val="18"/>
        </w:rPr>
        <w:t>+</w:t>
      </w:r>
      <w:r>
        <w:rPr>
          <w:rFonts w:ascii="微软雅黑" w:hAnsi="微软雅黑" w:eastAsia="微软雅黑" w:cs="微软雅黑"/>
          <w:color w:val="2D2D2D"/>
          <w:spacing w:val="5"/>
          <w:sz w:val="18"/>
          <w:szCs w:val="18"/>
        </w:rPr>
        <w:t>），</w:t>
      </w:r>
      <w:r>
        <w:rPr>
          <w:rFonts w:ascii="微软雅黑" w:hAnsi="微软雅黑" w:eastAsia="微软雅黑" w:cs="微软雅黑"/>
          <w:color w:val="2D2D2D"/>
          <w:spacing w:val="1"/>
          <w:sz w:val="18"/>
          <w:szCs w:val="18"/>
        </w:rPr>
        <w:t xml:space="preserve">将呈现“类视频”的实时数据传输形态；3）从低频次向高频次发展， </w:t>
      </w:r>
      <w:r>
        <w:rPr>
          <w:rFonts w:ascii="微软雅黑" w:hAnsi="微软雅黑" w:eastAsia="微软雅黑" w:cs="微软雅黑"/>
          <w:color w:val="2D2D2D"/>
          <w:spacing w:val="2"/>
          <w:sz w:val="18"/>
          <w:szCs w:val="18"/>
        </w:rPr>
        <w:t>如采集频次将从天、小时级提升至分钟级。此外，</w:t>
      </w:r>
      <w:r>
        <w:rPr>
          <w:rFonts w:ascii="微软雅黑" w:hAnsi="微软雅黑" w:eastAsia="微软雅黑" w:cs="微软雅黑"/>
          <w:color w:val="2D2D2D"/>
          <w:spacing w:val="-19"/>
          <w:sz w:val="18"/>
          <w:szCs w:val="18"/>
        </w:rPr>
        <w:t xml:space="preserve"> </w:t>
      </w:r>
      <w:r>
        <w:rPr>
          <w:rFonts w:ascii="微软雅黑" w:hAnsi="微软雅黑" w:eastAsia="微软雅黑" w:cs="微软雅黑"/>
          <w:color w:val="2D2D2D"/>
          <w:spacing w:val="2"/>
          <w:sz w:val="18"/>
          <w:szCs w:val="18"/>
        </w:rPr>
        <w:t>由于电力部分业务地处环境偏僻，高频段覆盖性能难以达到较好效果，随</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1"/>
          <w:sz w:val="18"/>
          <w:szCs w:val="18"/>
        </w:rPr>
        <w:t>之也影响着时延、带宽的体验。</w:t>
      </w:r>
    </w:p>
    <w:p>
      <w:pPr>
        <w:spacing w:before="54" w:line="238" w:lineRule="auto"/>
        <w:ind w:left="59" w:right="1" w:firstLine="401"/>
        <w:rPr>
          <w:rFonts w:ascii="微软雅黑" w:hAnsi="微软雅黑" w:eastAsia="微软雅黑" w:cs="微软雅黑"/>
          <w:sz w:val="18"/>
          <w:szCs w:val="18"/>
        </w:rPr>
      </w:pPr>
      <w:r>
        <w:rPr>
          <w:rFonts w:ascii="微软雅黑" w:hAnsi="微软雅黑" w:eastAsia="微软雅黑" w:cs="微软雅黑"/>
          <w:color w:val="2D2D2D"/>
          <w:spacing w:val="5"/>
          <w:sz w:val="18"/>
          <w:szCs w:val="18"/>
        </w:rPr>
        <w:t>虽然5</w:t>
      </w:r>
      <w:r>
        <w:rPr>
          <w:rFonts w:ascii="微软雅黑" w:hAnsi="微软雅黑" w:eastAsia="微软雅黑" w:cs="微软雅黑"/>
          <w:color w:val="2D2D2D"/>
          <w:sz w:val="18"/>
          <w:szCs w:val="18"/>
        </w:rPr>
        <w:t>GDN</w:t>
      </w:r>
      <w:r>
        <w:rPr>
          <w:rFonts w:ascii="微软雅黑" w:hAnsi="微软雅黑" w:eastAsia="微软雅黑" w:cs="微软雅黑"/>
          <w:color w:val="2D2D2D"/>
          <w:spacing w:val="5"/>
          <w:sz w:val="18"/>
          <w:szCs w:val="18"/>
        </w:rPr>
        <w:t>的传输速率有所提升，但从无线空口时隙配比上看，</w:t>
      </w:r>
      <w:r>
        <w:rPr>
          <w:rFonts w:ascii="微软雅黑" w:hAnsi="微软雅黑" w:eastAsia="微软雅黑" w:cs="微软雅黑"/>
          <w:color w:val="2D2D2D"/>
          <w:spacing w:val="4"/>
          <w:sz w:val="18"/>
          <w:szCs w:val="18"/>
        </w:rPr>
        <w:t>现阶段仍以下行为主，如3.5</w:t>
      </w:r>
      <w:r>
        <w:rPr>
          <w:rFonts w:ascii="微软雅黑" w:hAnsi="微软雅黑" w:eastAsia="微软雅黑" w:cs="微软雅黑"/>
          <w:color w:val="2D2D2D"/>
          <w:sz w:val="18"/>
          <w:szCs w:val="18"/>
        </w:rPr>
        <w:t>GHz</w:t>
      </w:r>
      <w:r>
        <w:rPr>
          <w:rFonts w:ascii="微软雅黑" w:hAnsi="微软雅黑" w:eastAsia="微软雅黑" w:cs="微软雅黑"/>
          <w:color w:val="2D2D2D"/>
          <w:spacing w:val="4"/>
          <w:sz w:val="18"/>
          <w:szCs w:val="18"/>
        </w:rPr>
        <w:t>频段采用双周期，上</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4"/>
          <w:sz w:val="18"/>
          <w:szCs w:val="18"/>
        </w:rPr>
        <w:t>下行时隙配比主要为3：7，2.6</w:t>
      </w:r>
      <w:r>
        <w:rPr>
          <w:rFonts w:ascii="微软雅黑" w:hAnsi="微软雅黑" w:eastAsia="微软雅黑" w:cs="微软雅黑"/>
          <w:color w:val="2D2D2D"/>
          <w:sz w:val="18"/>
          <w:szCs w:val="18"/>
        </w:rPr>
        <w:t>GHz</w:t>
      </w:r>
      <w:r>
        <w:rPr>
          <w:rFonts w:ascii="微软雅黑" w:hAnsi="微软雅黑" w:eastAsia="微软雅黑" w:cs="微软雅黑"/>
          <w:color w:val="2D2D2D"/>
          <w:spacing w:val="4"/>
          <w:sz w:val="18"/>
          <w:szCs w:val="18"/>
        </w:rPr>
        <w:t>频段采用5</w:t>
      </w:r>
      <w:r>
        <w:rPr>
          <w:rFonts w:ascii="微软雅黑" w:hAnsi="微软雅黑" w:eastAsia="微软雅黑" w:cs="微软雅黑"/>
          <w:color w:val="2D2D2D"/>
          <w:sz w:val="18"/>
          <w:szCs w:val="18"/>
        </w:rPr>
        <w:t>ms</w:t>
      </w:r>
      <w:r>
        <w:rPr>
          <w:rFonts w:ascii="微软雅黑" w:hAnsi="微软雅黑" w:eastAsia="微软雅黑" w:cs="微软雅黑"/>
          <w:color w:val="2D2D2D"/>
          <w:spacing w:val="4"/>
          <w:sz w:val="18"/>
          <w:szCs w:val="18"/>
        </w:rPr>
        <w:t>单周期</w:t>
      </w:r>
      <w:r>
        <w:rPr>
          <w:rFonts w:ascii="微软雅黑" w:hAnsi="微软雅黑" w:eastAsia="微软雅黑" w:cs="微软雅黑"/>
          <w:color w:val="2D2D2D"/>
          <w:spacing w:val="3"/>
          <w:sz w:val="18"/>
          <w:szCs w:val="18"/>
        </w:rPr>
        <w:t>，上下行时隙配比主要为2：8，这样导致上行速率和调度实时性受</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5"/>
          <w:sz w:val="18"/>
          <w:szCs w:val="18"/>
        </w:rPr>
        <w:t>限。5G需要利用</w:t>
      </w:r>
      <w:r>
        <w:rPr>
          <w:rFonts w:ascii="微软雅黑" w:hAnsi="微软雅黑" w:eastAsia="微软雅黑" w:cs="微软雅黑"/>
          <w:color w:val="2D2D2D"/>
          <w:sz w:val="18"/>
          <w:szCs w:val="18"/>
        </w:rPr>
        <w:t>TDD</w:t>
      </w:r>
      <w:r>
        <w:rPr>
          <w:rFonts w:ascii="微软雅黑" w:hAnsi="微软雅黑" w:eastAsia="微软雅黑" w:cs="微软雅黑"/>
          <w:color w:val="2D2D2D"/>
          <w:spacing w:val="5"/>
          <w:sz w:val="18"/>
          <w:szCs w:val="18"/>
        </w:rPr>
        <w:t>高频与</w:t>
      </w:r>
      <w:r>
        <w:rPr>
          <w:rFonts w:ascii="微软雅黑" w:hAnsi="微软雅黑" w:eastAsia="微软雅黑" w:cs="微软雅黑"/>
          <w:color w:val="2D2D2D"/>
          <w:sz w:val="18"/>
          <w:szCs w:val="18"/>
        </w:rPr>
        <w:t>FDD</w:t>
      </w:r>
      <w:r>
        <w:rPr>
          <w:rFonts w:ascii="微软雅黑" w:hAnsi="微软雅黑" w:eastAsia="微软雅黑" w:cs="微软雅黑"/>
          <w:color w:val="2D2D2D"/>
          <w:spacing w:val="5"/>
          <w:sz w:val="18"/>
          <w:szCs w:val="18"/>
        </w:rPr>
        <w:t>低频结合的方式，通过动态频谱、共享频谱技术，提</w:t>
      </w:r>
      <w:r>
        <w:rPr>
          <w:rFonts w:ascii="微软雅黑" w:hAnsi="微软雅黑" w:eastAsia="微软雅黑" w:cs="微软雅黑"/>
          <w:color w:val="2D2D2D"/>
          <w:spacing w:val="4"/>
          <w:sz w:val="18"/>
          <w:szCs w:val="18"/>
        </w:rPr>
        <w:t>升其上行能力。目前中国电信率先主</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5"/>
          <w:sz w:val="18"/>
          <w:szCs w:val="18"/>
        </w:rPr>
        <w:t>导验证了3.5</w:t>
      </w:r>
      <w:r>
        <w:rPr>
          <w:rFonts w:ascii="微软雅黑" w:hAnsi="微软雅黑" w:eastAsia="微软雅黑" w:cs="微软雅黑"/>
          <w:color w:val="2D2D2D"/>
          <w:sz w:val="18"/>
          <w:szCs w:val="18"/>
        </w:rPr>
        <w:t>GHz</w:t>
      </w:r>
      <w:r>
        <w:rPr>
          <w:rFonts w:ascii="微软雅黑" w:hAnsi="微软雅黑" w:eastAsia="微软雅黑" w:cs="微软雅黑"/>
          <w:color w:val="2D2D2D"/>
          <w:spacing w:val="5"/>
          <w:sz w:val="18"/>
          <w:szCs w:val="18"/>
        </w:rPr>
        <w:t>+2.1</w:t>
      </w:r>
      <w:r>
        <w:rPr>
          <w:rFonts w:ascii="微软雅黑" w:hAnsi="微软雅黑" w:eastAsia="微软雅黑" w:cs="微软雅黑"/>
          <w:color w:val="2D2D2D"/>
          <w:sz w:val="18"/>
          <w:szCs w:val="18"/>
        </w:rPr>
        <w:t>GHz</w:t>
      </w:r>
      <w:r>
        <w:rPr>
          <w:rFonts w:ascii="微软雅黑" w:hAnsi="微软雅黑" w:eastAsia="微软雅黑" w:cs="微软雅黑"/>
          <w:color w:val="2D2D2D"/>
          <w:spacing w:val="5"/>
          <w:sz w:val="18"/>
          <w:szCs w:val="18"/>
        </w:rPr>
        <w:t>超级上行技术，中国移动也正</w:t>
      </w:r>
      <w:r>
        <w:rPr>
          <w:rFonts w:ascii="微软雅黑" w:hAnsi="微软雅黑" w:eastAsia="微软雅黑" w:cs="微软雅黑"/>
          <w:color w:val="2D2D2D"/>
          <w:spacing w:val="4"/>
          <w:sz w:val="18"/>
          <w:szCs w:val="18"/>
        </w:rPr>
        <w:t>在计划利用2.6</w:t>
      </w:r>
      <w:r>
        <w:rPr>
          <w:rFonts w:ascii="微软雅黑" w:hAnsi="微软雅黑" w:eastAsia="微软雅黑" w:cs="微软雅黑"/>
          <w:color w:val="2D2D2D"/>
          <w:sz w:val="18"/>
          <w:szCs w:val="18"/>
        </w:rPr>
        <w:t>GHz</w:t>
      </w:r>
      <w:r>
        <w:rPr>
          <w:rFonts w:ascii="微软雅黑" w:hAnsi="微软雅黑" w:eastAsia="微软雅黑" w:cs="微软雅黑"/>
          <w:color w:val="2D2D2D"/>
          <w:spacing w:val="4"/>
          <w:sz w:val="18"/>
          <w:szCs w:val="18"/>
        </w:rPr>
        <w:t>+1.8</w:t>
      </w:r>
      <w:r>
        <w:rPr>
          <w:rFonts w:ascii="微软雅黑" w:hAnsi="微软雅黑" w:eastAsia="微软雅黑" w:cs="微软雅黑"/>
          <w:color w:val="2D2D2D"/>
          <w:sz w:val="18"/>
          <w:szCs w:val="18"/>
        </w:rPr>
        <w:t>GHz</w:t>
      </w:r>
      <w:r>
        <w:rPr>
          <w:rFonts w:ascii="微软雅黑" w:hAnsi="微软雅黑" w:eastAsia="微软雅黑" w:cs="微软雅黑"/>
          <w:color w:val="2D2D2D"/>
          <w:spacing w:val="4"/>
          <w:sz w:val="18"/>
          <w:szCs w:val="18"/>
        </w:rPr>
        <w:t>提升其上行能力。</w:t>
      </w:r>
    </w:p>
    <w:p>
      <w:pPr>
        <w:spacing w:line="238" w:lineRule="auto"/>
        <w:rPr>
          <w:rFonts w:ascii="微软雅黑" w:hAnsi="微软雅黑" w:eastAsia="微软雅黑" w:cs="微软雅黑"/>
          <w:sz w:val="18"/>
          <w:szCs w:val="18"/>
        </w:rPr>
        <w:sectPr>
          <w:headerReference r:id="rId16" w:type="default"/>
          <w:pgSz w:w="11906" w:h="16158"/>
          <w:pgMar w:top="974" w:right="1112" w:bottom="0" w:left="869" w:header="684" w:footer="0" w:gutter="0"/>
          <w:cols w:space="720" w:num="1"/>
        </w:sectPr>
      </w:pPr>
    </w:p>
    <w:p>
      <w:pPr>
        <w:pStyle w:val="2"/>
        <w:spacing w:line="256" w:lineRule="auto"/>
      </w:pPr>
      <w:r>
        <w:drawing>
          <wp:anchor distT="0" distB="0" distL="0" distR="0" simplePos="0" relativeHeight="251829248" behindDoc="1" locked="0" layoutInCell="0" allowOverlap="1">
            <wp:simplePos x="0" y="0"/>
            <wp:positionH relativeFrom="page">
              <wp:posOffset>3202305</wp:posOffset>
            </wp:positionH>
            <wp:positionV relativeFrom="page">
              <wp:posOffset>2713355</wp:posOffset>
            </wp:positionV>
            <wp:extent cx="327025" cy="550545"/>
            <wp:effectExtent l="0" t="0" r="0" b="0"/>
            <wp:wrapNone/>
            <wp:docPr id="156" name="IM 156"/>
            <wp:cNvGraphicFramePr/>
            <a:graphic xmlns:a="http://schemas.openxmlformats.org/drawingml/2006/main">
              <a:graphicData uri="http://schemas.openxmlformats.org/drawingml/2006/picture">
                <pic:pic xmlns:pic="http://schemas.openxmlformats.org/drawingml/2006/picture">
                  <pic:nvPicPr>
                    <pic:cNvPr id="156" name="IM 156"/>
                    <pic:cNvPicPr/>
                  </pic:nvPicPr>
                  <pic:blipFill>
                    <a:blip r:embed="rId117"/>
                    <a:stretch>
                      <a:fillRect/>
                    </a:stretch>
                  </pic:blipFill>
                  <pic:spPr>
                    <a:xfrm>
                      <a:off x="0" y="0"/>
                      <a:ext cx="327291" cy="550329"/>
                    </a:xfrm>
                    <a:prstGeom prst="rect">
                      <a:avLst/>
                    </a:prstGeom>
                  </pic:spPr>
                </pic:pic>
              </a:graphicData>
            </a:graphic>
          </wp:anchor>
        </w:drawing>
      </w:r>
      <w:r>
        <w:drawing>
          <wp:anchor distT="0" distB="0" distL="0" distR="0" simplePos="0" relativeHeight="251828224" behindDoc="1" locked="0" layoutInCell="0" allowOverlap="1">
            <wp:simplePos x="0" y="0"/>
            <wp:positionH relativeFrom="page">
              <wp:posOffset>2672080</wp:posOffset>
            </wp:positionH>
            <wp:positionV relativeFrom="page">
              <wp:posOffset>2959100</wp:posOffset>
            </wp:positionV>
            <wp:extent cx="2207895" cy="1122045"/>
            <wp:effectExtent l="0" t="0" r="0" b="0"/>
            <wp:wrapNone/>
            <wp:docPr id="158" name="IM 158"/>
            <wp:cNvGraphicFramePr/>
            <a:graphic xmlns:a="http://schemas.openxmlformats.org/drawingml/2006/main">
              <a:graphicData uri="http://schemas.openxmlformats.org/drawingml/2006/picture">
                <pic:pic xmlns:pic="http://schemas.openxmlformats.org/drawingml/2006/picture">
                  <pic:nvPicPr>
                    <pic:cNvPr id="158" name="IM 158"/>
                    <pic:cNvPicPr/>
                  </pic:nvPicPr>
                  <pic:blipFill>
                    <a:blip r:embed="rId118"/>
                    <a:stretch>
                      <a:fillRect/>
                    </a:stretch>
                  </pic:blipFill>
                  <pic:spPr>
                    <a:xfrm>
                      <a:off x="0" y="0"/>
                      <a:ext cx="2207855" cy="1122176"/>
                    </a:xfrm>
                    <a:prstGeom prst="rect">
                      <a:avLst/>
                    </a:prstGeom>
                  </pic:spPr>
                </pic:pic>
              </a:graphicData>
            </a:graphic>
          </wp:anchor>
        </w:drawing>
      </w:r>
      <w:r>
        <w:pict>
          <v:shape id="_x0000_s1234" o:spid="_x0000_s1234" o:spt="202" type="#_x0000_t202" style="position:absolute;left:0pt;margin-left:180.3pt;margin-top:356.8pt;height:9.65pt;width:15.7pt;mso-position-horizontal-relative:page;mso-position-vertical-relative:page;z-index:251830272;mso-width-relative:page;mso-height-relative:page;" filled="f" stroked="f" coordsize="21600,21600" o:allowincell="f">
            <v:path/>
            <v:fill on="f" focussize="0,0"/>
            <v:stroke on="f"/>
            <v:imagedata o:title=""/>
            <o:lock v:ext="edit" aspectratio="f"/>
            <v:textbox inset="0mm,0mm,0mm,0mm">
              <w:txbxContent>
                <w:p>
                  <w:pPr>
                    <w:spacing w:before="20" w:line="177" w:lineRule="auto"/>
                    <w:ind w:left="20"/>
                    <w:rPr>
                      <w:rFonts w:ascii="微软雅黑" w:hAnsi="微软雅黑" w:eastAsia="微软雅黑" w:cs="微软雅黑"/>
                      <w:sz w:val="12"/>
                      <w:szCs w:val="12"/>
                    </w:rPr>
                  </w:pPr>
                  <w:r>
                    <w:rPr>
                      <w:rFonts w:ascii="微软雅黑" w:hAnsi="微软雅黑" w:eastAsia="微软雅黑" w:cs="微软雅黑"/>
                      <w:color w:val="2D2D2D"/>
                      <w:spacing w:val="7"/>
                      <w:sz w:val="12"/>
                      <w:szCs w:val="12"/>
                    </w:rPr>
                    <w:t>TDD</w:t>
                  </w:r>
                </w:p>
              </w:txbxContent>
            </v:textbox>
          </v:shape>
        </w:pict>
      </w:r>
      <w:r>
        <w:pict>
          <v:shape id="_x0000_s1235" o:spid="_x0000_s1235" o:spt="202" type="#_x0000_t202" style="position:absolute;left:0pt;margin-left:180.65pt;margin-top:378.8pt;height:9.65pt;width:15.25pt;mso-position-horizontal-relative:page;mso-position-vertical-relative:page;z-index:251831296;mso-width-relative:page;mso-height-relative:page;" filled="f" stroked="f" coordsize="21600,21600" o:allowincell="f">
            <v:path/>
            <v:fill on="f" focussize="0,0"/>
            <v:stroke on="f"/>
            <v:imagedata o:title=""/>
            <o:lock v:ext="edit" aspectratio="f"/>
            <v:textbox inset="0mm,0mm,0mm,0mm">
              <w:txbxContent>
                <w:p>
                  <w:pPr>
                    <w:spacing w:before="20" w:line="177" w:lineRule="auto"/>
                    <w:ind w:left="20"/>
                    <w:rPr>
                      <w:rFonts w:ascii="微软雅黑" w:hAnsi="微软雅黑" w:eastAsia="微软雅黑" w:cs="微软雅黑"/>
                      <w:sz w:val="12"/>
                      <w:szCs w:val="12"/>
                    </w:rPr>
                  </w:pPr>
                  <w:r>
                    <w:rPr>
                      <w:rFonts w:ascii="微软雅黑" w:hAnsi="微软雅黑" w:eastAsia="微软雅黑" w:cs="微软雅黑"/>
                      <w:color w:val="2D2D2D"/>
                      <w:spacing w:val="6"/>
                      <w:sz w:val="12"/>
                      <w:szCs w:val="12"/>
                    </w:rPr>
                    <w:t>FDD</w:t>
                  </w:r>
                </w:p>
              </w:txbxContent>
            </v:textbox>
          </v:shape>
        </w:pict>
      </w:r>
    </w:p>
    <w:p>
      <w:pPr>
        <w:pStyle w:val="2"/>
        <w:spacing w:line="256" w:lineRule="auto"/>
      </w:pPr>
    </w:p>
    <w:p>
      <w:pPr>
        <w:pStyle w:val="2"/>
        <w:spacing w:line="257" w:lineRule="auto"/>
      </w:pPr>
    </w:p>
    <w:p>
      <w:pPr>
        <w:pStyle w:val="2"/>
        <w:spacing w:line="257" w:lineRule="auto"/>
      </w:pPr>
    </w:p>
    <w:p>
      <w:pPr>
        <w:spacing w:before="77" w:line="228" w:lineRule="auto"/>
        <w:ind w:left="23" w:right="36" w:firstLine="403"/>
        <w:rPr>
          <w:rFonts w:ascii="微软雅黑" w:hAnsi="微软雅黑" w:eastAsia="微软雅黑" w:cs="微软雅黑"/>
          <w:sz w:val="18"/>
          <w:szCs w:val="18"/>
        </w:rPr>
      </w:pPr>
      <w:r>
        <w:rPr>
          <w:rFonts w:ascii="微软雅黑" w:hAnsi="微软雅黑" w:eastAsia="微软雅黑" w:cs="微软雅黑"/>
          <w:color w:val="2D2D2D"/>
          <w:spacing w:val="15"/>
          <w:sz w:val="18"/>
          <w:szCs w:val="18"/>
        </w:rPr>
        <w:t>所谓超级上行技术，主要是通过</w:t>
      </w:r>
      <w:r>
        <w:rPr>
          <w:rFonts w:ascii="微软雅黑" w:hAnsi="微软雅黑" w:eastAsia="微软雅黑" w:cs="微软雅黑"/>
          <w:color w:val="2D2D2D"/>
          <w:sz w:val="18"/>
          <w:szCs w:val="18"/>
        </w:rPr>
        <w:t>TDD</w:t>
      </w:r>
      <w:r>
        <w:rPr>
          <w:rFonts w:ascii="微软雅黑" w:hAnsi="微软雅黑" w:eastAsia="微软雅黑" w:cs="微软雅黑"/>
          <w:color w:val="2D2D2D"/>
          <w:spacing w:val="15"/>
          <w:sz w:val="18"/>
          <w:szCs w:val="18"/>
        </w:rPr>
        <w:t>+</w:t>
      </w:r>
      <w:r>
        <w:rPr>
          <w:rFonts w:ascii="微软雅黑" w:hAnsi="微软雅黑" w:eastAsia="微软雅黑" w:cs="微软雅黑"/>
          <w:color w:val="2D2D2D"/>
          <w:sz w:val="18"/>
          <w:szCs w:val="18"/>
        </w:rPr>
        <w:t>FDD</w:t>
      </w:r>
      <w:r>
        <w:rPr>
          <w:rFonts w:ascii="微软雅黑" w:hAnsi="微软雅黑" w:eastAsia="微软雅黑" w:cs="微软雅黑"/>
          <w:color w:val="2D2D2D"/>
          <w:spacing w:val="15"/>
          <w:sz w:val="18"/>
          <w:szCs w:val="18"/>
        </w:rPr>
        <w:t>聚合方式，实现上行全时隙调度，上行资源大</w:t>
      </w:r>
      <w:r>
        <w:rPr>
          <w:rFonts w:ascii="微软雅黑" w:hAnsi="微软雅黑" w:eastAsia="微软雅黑" w:cs="微软雅黑"/>
          <w:color w:val="2D2D2D"/>
          <w:spacing w:val="14"/>
          <w:sz w:val="18"/>
          <w:szCs w:val="18"/>
        </w:rPr>
        <w:t>幅增加，同时大大缩短</w:t>
      </w:r>
      <w:r>
        <w:rPr>
          <w:rFonts w:ascii="微软雅黑" w:hAnsi="微软雅黑" w:eastAsia="微软雅黑" w:cs="微软雅黑"/>
          <w:color w:val="2D2D2D"/>
          <w:sz w:val="18"/>
          <w:szCs w:val="18"/>
        </w:rPr>
        <w:t xml:space="preserve"> ACK</w:t>
      </w:r>
      <w:r>
        <w:rPr>
          <w:rFonts w:ascii="微软雅黑" w:hAnsi="微软雅黑" w:eastAsia="微软雅黑" w:cs="微软雅黑"/>
          <w:color w:val="2D2D2D"/>
          <w:spacing w:val="5"/>
          <w:sz w:val="18"/>
          <w:szCs w:val="18"/>
        </w:rPr>
        <w:t>/</w:t>
      </w:r>
      <w:r>
        <w:rPr>
          <w:rFonts w:ascii="微软雅黑" w:hAnsi="微软雅黑" w:eastAsia="微软雅黑" w:cs="微软雅黑"/>
          <w:color w:val="2D2D2D"/>
          <w:sz w:val="18"/>
          <w:szCs w:val="18"/>
        </w:rPr>
        <w:t>NACK</w:t>
      </w:r>
      <w:r>
        <w:rPr>
          <w:rFonts w:ascii="微软雅黑" w:hAnsi="微软雅黑" w:eastAsia="微软雅黑" w:cs="微软雅黑"/>
          <w:color w:val="2D2D2D"/>
          <w:spacing w:val="5"/>
          <w:sz w:val="18"/>
          <w:szCs w:val="18"/>
        </w:rPr>
        <w:t>反馈时延。如下图所示：</w:t>
      </w:r>
    </w:p>
    <w:p>
      <w:pPr>
        <w:spacing w:before="54" w:line="206" w:lineRule="auto"/>
        <w:ind w:left="467"/>
        <w:rPr>
          <w:rFonts w:ascii="微软雅黑" w:hAnsi="微软雅黑" w:eastAsia="微软雅黑" w:cs="微软雅黑"/>
          <w:sz w:val="18"/>
          <w:szCs w:val="18"/>
        </w:rPr>
      </w:pPr>
      <w:r>
        <w:rPr>
          <w:rFonts w:ascii="微软雅黑" w:hAnsi="微软雅黑" w:eastAsia="微软雅黑" w:cs="微软雅黑"/>
          <w:color w:val="2D2D2D"/>
          <w:position w:val="4"/>
          <w:sz w:val="18"/>
          <w:szCs w:val="18"/>
        </w:rPr>
        <w:drawing>
          <wp:inline distT="0" distB="0" distL="0" distR="0">
            <wp:extent cx="40005" cy="40005"/>
            <wp:effectExtent l="0" t="0" r="0" b="0"/>
            <wp:docPr id="160" name="IM 160"/>
            <wp:cNvGraphicFramePr/>
            <a:graphic xmlns:a="http://schemas.openxmlformats.org/drawingml/2006/main">
              <a:graphicData uri="http://schemas.openxmlformats.org/drawingml/2006/picture">
                <pic:pic xmlns:pic="http://schemas.openxmlformats.org/drawingml/2006/picture">
                  <pic:nvPicPr>
                    <pic:cNvPr id="160" name="IM 160"/>
                    <pic:cNvPicPr/>
                  </pic:nvPicPr>
                  <pic:blipFill>
                    <a:blip r:embed="rId119"/>
                    <a:stretch>
                      <a:fillRect/>
                    </a:stretch>
                  </pic:blipFill>
                  <pic:spPr>
                    <a:xfrm>
                      <a:off x="0" y="0"/>
                      <a:ext cx="40017" cy="40030"/>
                    </a:xfrm>
                    <a:prstGeom prst="rect">
                      <a:avLst/>
                    </a:prstGeom>
                  </pic:spPr>
                </pic:pic>
              </a:graphicData>
            </a:graphic>
          </wp:inline>
        </w:drawing>
      </w:r>
      <w:r>
        <w:rPr>
          <w:rFonts w:ascii="微软雅黑" w:hAnsi="微软雅黑" w:eastAsia="微软雅黑" w:cs="微软雅黑"/>
          <w:color w:val="2D2D2D"/>
          <w:spacing w:val="6"/>
          <w:sz w:val="18"/>
          <w:szCs w:val="18"/>
        </w:rPr>
        <w:t xml:space="preserve">  </w:t>
      </w:r>
      <w:r>
        <w:rPr>
          <w:rFonts w:ascii="微软雅黑" w:hAnsi="微软雅黑" w:eastAsia="微软雅黑" w:cs="微软雅黑"/>
          <w:color w:val="2D2D2D"/>
          <w:sz w:val="18"/>
          <w:szCs w:val="18"/>
        </w:rPr>
        <w:t>UL</w:t>
      </w:r>
      <w:r>
        <w:rPr>
          <w:rFonts w:ascii="微软雅黑" w:hAnsi="微软雅黑" w:eastAsia="微软雅黑" w:cs="微软雅黑"/>
          <w:color w:val="2D2D2D"/>
          <w:spacing w:val="5"/>
          <w:sz w:val="18"/>
          <w:szCs w:val="18"/>
        </w:rPr>
        <w:t>时隙，使用2.6G/3.5G频谱发送</w:t>
      </w:r>
    </w:p>
    <w:p>
      <w:pPr>
        <w:spacing w:before="54" w:line="206" w:lineRule="auto"/>
        <w:ind w:left="467"/>
        <w:rPr>
          <w:rFonts w:ascii="微软雅黑" w:hAnsi="微软雅黑" w:eastAsia="微软雅黑" w:cs="微软雅黑"/>
          <w:sz w:val="18"/>
          <w:szCs w:val="18"/>
        </w:rPr>
      </w:pPr>
      <w:r>
        <w:rPr>
          <w:rFonts w:ascii="微软雅黑" w:hAnsi="微软雅黑" w:eastAsia="微软雅黑" w:cs="微软雅黑"/>
          <w:color w:val="2D2D2D"/>
          <w:position w:val="4"/>
          <w:sz w:val="18"/>
          <w:szCs w:val="18"/>
        </w:rPr>
        <w:drawing>
          <wp:inline distT="0" distB="0" distL="0" distR="0">
            <wp:extent cx="40005" cy="40005"/>
            <wp:effectExtent l="0" t="0" r="0" b="0"/>
            <wp:docPr id="162" name="IM 162"/>
            <wp:cNvGraphicFramePr/>
            <a:graphic xmlns:a="http://schemas.openxmlformats.org/drawingml/2006/main">
              <a:graphicData uri="http://schemas.openxmlformats.org/drawingml/2006/picture">
                <pic:pic xmlns:pic="http://schemas.openxmlformats.org/drawingml/2006/picture">
                  <pic:nvPicPr>
                    <pic:cNvPr id="162" name="IM 162"/>
                    <pic:cNvPicPr/>
                  </pic:nvPicPr>
                  <pic:blipFill>
                    <a:blip r:embed="rId120"/>
                    <a:stretch>
                      <a:fillRect/>
                    </a:stretch>
                  </pic:blipFill>
                  <pic:spPr>
                    <a:xfrm>
                      <a:off x="0" y="0"/>
                      <a:ext cx="40017" cy="40030"/>
                    </a:xfrm>
                    <a:prstGeom prst="rect">
                      <a:avLst/>
                    </a:prstGeom>
                  </pic:spPr>
                </pic:pic>
              </a:graphicData>
            </a:graphic>
          </wp:inline>
        </w:drawing>
      </w:r>
      <w:r>
        <w:rPr>
          <w:rFonts w:ascii="微软雅黑" w:hAnsi="微软雅黑" w:eastAsia="微软雅黑" w:cs="微软雅黑"/>
          <w:color w:val="2D2D2D"/>
          <w:sz w:val="18"/>
          <w:szCs w:val="18"/>
        </w:rPr>
        <w:t xml:space="preserve">  DL</w:t>
      </w:r>
      <w:r>
        <w:rPr>
          <w:rFonts w:ascii="微软雅黑" w:hAnsi="微软雅黑" w:eastAsia="微软雅黑" w:cs="微软雅黑"/>
          <w:color w:val="2D2D2D"/>
          <w:spacing w:val="2"/>
          <w:sz w:val="18"/>
          <w:szCs w:val="18"/>
        </w:rPr>
        <w:t>时隙，使用空闲1.8G/2.1G频谱发送，使能</w:t>
      </w:r>
      <w:r>
        <w:rPr>
          <w:rFonts w:ascii="微软雅黑" w:hAnsi="微软雅黑" w:eastAsia="微软雅黑" w:cs="微软雅黑"/>
          <w:color w:val="2D2D2D"/>
          <w:spacing w:val="1"/>
          <w:sz w:val="18"/>
          <w:szCs w:val="18"/>
        </w:rPr>
        <w:t>上行全时隙</w:t>
      </w:r>
    </w:p>
    <w:p>
      <w:pPr>
        <w:pStyle w:val="2"/>
        <w:spacing w:line="353" w:lineRule="auto"/>
      </w:pPr>
    </w:p>
    <w:p>
      <w:pPr>
        <w:pStyle w:val="2"/>
        <w:spacing w:line="354" w:lineRule="auto"/>
      </w:pPr>
    </w:p>
    <w:p>
      <w:pPr>
        <w:spacing w:before="51" w:line="207" w:lineRule="auto"/>
        <w:ind w:left="3787"/>
        <w:rPr>
          <w:rFonts w:ascii="微软雅黑" w:hAnsi="微软雅黑" w:eastAsia="微软雅黑" w:cs="微软雅黑"/>
          <w:sz w:val="12"/>
          <w:szCs w:val="12"/>
        </w:rPr>
      </w:pPr>
      <w:r>
        <w:rPr>
          <w:rFonts w:ascii="微软雅黑" w:hAnsi="微软雅黑" w:eastAsia="微软雅黑" w:cs="微软雅黑"/>
          <w:color w:val="2D2D2D"/>
          <w:sz w:val="12"/>
          <w:szCs w:val="12"/>
        </w:rPr>
        <w:t>TDD</w:t>
      </w:r>
      <w:r>
        <w:rPr>
          <w:rFonts w:ascii="微软雅黑" w:hAnsi="微软雅黑" w:eastAsia="微软雅黑" w:cs="微软雅黑"/>
          <w:color w:val="2D2D2D"/>
          <w:spacing w:val="5"/>
          <w:sz w:val="12"/>
          <w:szCs w:val="12"/>
        </w:rPr>
        <w:t>上行覆盖</w:t>
      </w:r>
    </w:p>
    <w:p>
      <w:pPr>
        <w:spacing w:before="196" w:line="207" w:lineRule="auto"/>
        <w:ind w:left="2999"/>
        <w:rPr>
          <w:rFonts w:ascii="微软雅黑" w:hAnsi="微软雅黑" w:eastAsia="微软雅黑" w:cs="微软雅黑"/>
          <w:sz w:val="12"/>
          <w:szCs w:val="12"/>
        </w:rPr>
      </w:pPr>
      <w:r>
        <w:rPr>
          <w:rFonts w:ascii="微软雅黑" w:hAnsi="微软雅黑" w:eastAsia="微软雅黑" w:cs="微软雅黑"/>
          <w:color w:val="2D2D2D"/>
          <w:sz w:val="12"/>
          <w:szCs w:val="12"/>
        </w:rPr>
        <w:t>TDD</w:t>
      </w:r>
      <w:r>
        <w:rPr>
          <w:rFonts w:ascii="微软雅黑" w:hAnsi="微软雅黑" w:eastAsia="微软雅黑" w:cs="微软雅黑"/>
          <w:color w:val="2D2D2D"/>
          <w:spacing w:val="5"/>
          <w:sz w:val="12"/>
          <w:szCs w:val="12"/>
        </w:rPr>
        <w:t>下行覆盖</w:t>
      </w:r>
    </w:p>
    <w:p>
      <w:pPr>
        <w:pStyle w:val="2"/>
        <w:spacing w:line="266" w:lineRule="auto"/>
      </w:pPr>
    </w:p>
    <w:p>
      <w:pPr>
        <w:pStyle w:val="2"/>
        <w:spacing w:line="266" w:lineRule="auto"/>
      </w:pPr>
    </w:p>
    <w:p>
      <w:pPr>
        <w:pStyle w:val="2"/>
        <w:spacing w:line="266" w:lineRule="auto"/>
      </w:pPr>
    </w:p>
    <w:p>
      <w:pPr>
        <w:pStyle w:val="2"/>
        <w:spacing w:line="266" w:lineRule="auto"/>
      </w:pPr>
    </w:p>
    <w:p>
      <w:pPr>
        <w:pStyle w:val="2"/>
        <w:spacing w:line="266" w:lineRule="auto"/>
      </w:pPr>
    </w:p>
    <w:p>
      <w:pPr>
        <w:pStyle w:val="2"/>
        <w:spacing w:line="267" w:lineRule="auto"/>
      </w:pPr>
    </w:p>
    <w:p>
      <w:pPr>
        <w:spacing w:before="53" w:line="207" w:lineRule="auto"/>
        <w:ind w:left="2887"/>
        <w:rPr>
          <w:rFonts w:ascii="微软雅黑" w:hAnsi="微软雅黑" w:eastAsia="微软雅黑" w:cs="微软雅黑"/>
          <w:sz w:val="12"/>
          <w:szCs w:val="12"/>
        </w:rPr>
      </w:pPr>
      <w:r>
        <w:rPr>
          <w:rFonts w:ascii="微软雅黑" w:hAnsi="微软雅黑" w:eastAsia="微软雅黑" w:cs="微软雅黑"/>
          <w:color w:val="2D2D2D"/>
          <w:sz w:val="12"/>
          <w:szCs w:val="12"/>
        </w:rPr>
        <w:t>FDD</w:t>
      </w:r>
      <w:r>
        <w:rPr>
          <w:rFonts w:ascii="微软雅黑" w:hAnsi="微软雅黑" w:eastAsia="微软雅黑" w:cs="微软雅黑"/>
          <w:color w:val="2D2D2D"/>
          <w:spacing w:val="4"/>
          <w:sz w:val="12"/>
          <w:szCs w:val="12"/>
        </w:rPr>
        <w:t>上行覆盖</w:t>
      </w:r>
    </w:p>
    <w:p>
      <w:pPr>
        <w:spacing w:before="48"/>
      </w:pPr>
    </w:p>
    <w:p>
      <w:pPr>
        <w:spacing w:before="47"/>
      </w:pPr>
    </w:p>
    <w:tbl>
      <w:tblPr>
        <w:tblStyle w:val="5"/>
        <w:tblW w:w="3674" w:type="dxa"/>
        <w:tblInd w:w="3264" w:type="dxa"/>
        <w:tblBorders>
          <w:top w:val="single" w:color="2D2D2D" w:sz="2" w:space="0"/>
          <w:left w:val="single" w:color="2D2D2D" w:sz="2" w:space="0"/>
          <w:bottom w:val="single" w:color="2D2D2D" w:sz="2" w:space="0"/>
          <w:right w:val="single" w:color="2D2D2D" w:sz="2" w:space="0"/>
          <w:insideH w:val="single" w:color="2D2D2D" w:sz="2" w:space="0"/>
          <w:insideV w:val="single" w:color="2D2D2D" w:sz="2" w:space="0"/>
        </w:tblBorders>
        <w:tblLayout w:type="fixed"/>
        <w:tblCellMar>
          <w:top w:w="0" w:type="dxa"/>
          <w:left w:w="0" w:type="dxa"/>
          <w:bottom w:w="0" w:type="dxa"/>
          <w:right w:w="0" w:type="dxa"/>
        </w:tblCellMar>
      </w:tblPr>
      <w:tblGrid>
        <w:gridCol w:w="949"/>
        <w:gridCol w:w="271"/>
        <w:gridCol w:w="272"/>
        <w:gridCol w:w="272"/>
        <w:gridCol w:w="272"/>
        <w:gridCol w:w="272"/>
        <w:gridCol w:w="272"/>
        <w:gridCol w:w="272"/>
        <w:gridCol w:w="272"/>
        <w:gridCol w:w="272"/>
        <w:gridCol w:w="278"/>
      </w:tblGrid>
      <w:tr>
        <w:tblPrEx>
          <w:tblBorders>
            <w:top w:val="single" w:color="2D2D2D" w:sz="2" w:space="0"/>
            <w:left w:val="single" w:color="2D2D2D" w:sz="2" w:space="0"/>
            <w:bottom w:val="single" w:color="2D2D2D" w:sz="2" w:space="0"/>
            <w:right w:val="single" w:color="2D2D2D" w:sz="2" w:space="0"/>
            <w:insideH w:val="single" w:color="2D2D2D" w:sz="2" w:space="0"/>
            <w:insideV w:val="single" w:color="2D2D2D" w:sz="2" w:space="0"/>
          </w:tblBorders>
          <w:tblCellMar>
            <w:top w:w="0" w:type="dxa"/>
            <w:left w:w="0" w:type="dxa"/>
            <w:bottom w:w="0" w:type="dxa"/>
            <w:right w:w="0" w:type="dxa"/>
          </w:tblCellMar>
        </w:tblPrEx>
        <w:trPr>
          <w:trHeight w:val="306" w:hRule="atLeast"/>
        </w:trPr>
        <w:tc>
          <w:tcPr>
            <w:tcW w:w="949" w:type="dxa"/>
            <w:vAlign w:val="top"/>
          </w:tcPr>
          <w:p>
            <w:pPr>
              <w:pStyle w:val="6"/>
              <w:spacing w:before="108" w:line="166" w:lineRule="auto"/>
              <w:ind w:left="55"/>
              <w:rPr>
                <w:sz w:val="12"/>
                <w:szCs w:val="12"/>
              </w:rPr>
            </w:pPr>
            <w:r>
              <w:rPr>
                <w:color w:val="2D2D2D"/>
                <w:spacing w:val="12"/>
                <w:sz w:val="12"/>
                <w:szCs w:val="12"/>
              </w:rPr>
              <w:t>2</w:t>
            </w:r>
            <w:r>
              <w:rPr>
                <w:color w:val="2D2D2D"/>
                <w:spacing w:val="3"/>
                <w:sz w:val="12"/>
                <w:szCs w:val="12"/>
              </w:rPr>
              <w:t xml:space="preserve"> </w:t>
            </w:r>
            <w:r>
              <w:rPr>
                <w:color w:val="2D2D2D"/>
                <w:spacing w:val="12"/>
                <w:sz w:val="12"/>
                <w:szCs w:val="12"/>
              </w:rPr>
              <w:t>.</w:t>
            </w:r>
            <w:r>
              <w:rPr>
                <w:color w:val="2D2D2D"/>
                <w:spacing w:val="-7"/>
                <w:sz w:val="12"/>
                <w:szCs w:val="12"/>
              </w:rPr>
              <w:t xml:space="preserve"> </w:t>
            </w:r>
            <w:r>
              <w:rPr>
                <w:color w:val="2D2D2D"/>
                <w:spacing w:val="12"/>
                <w:sz w:val="12"/>
                <w:szCs w:val="12"/>
              </w:rPr>
              <w:t>6G/3</w:t>
            </w:r>
            <w:r>
              <w:rPr>
                <w:color w:val="2D2D2D"/>
                <w:spacing w:val="1"/>
                <w:sz w:val="12"/>
                <w:szCs w:val="12"/>
              </w:rPr>
              <w:t xml:space="preserve"> </w:t>
            </w:r>
            <w:r>
              <w:rPr>
                <w:color w:val="2D2D2D"/>
                <w:spacing w:val="12"/>
                <w:sz w:val="12"/>
                <w:szCs w:val="12"/>
              </w:rPr>
              <w:t>.</w:t>
            </w:r>
            <w:r>
              <w:rPr>
                <w:color w:val="2D2D2D"/>
                <w:spacing w:val="-7"/>
                <w:sz w:val="12"/>
                <w:szCs w:val="12"/>
              </w:rPr>
              <w:t xml:space="preserve"> </w:t>
            </w:r>
            <w:r>
              <w:rPr>
                <w:color w:val="2D2D2D"/>
                <w:spacing w:val="12"/>
                <w:sz w:val="12"/>
                <w:szCs w:val="12"/>
              </w:rPr>
              <w:t>5G</w:t>
            </w:r>
          </w:p>
        </w:tc>
        <w:tc>
          <w:tcPr>
            <w:tcW w:w="271" w:type="dxa"/>
            <w:vAlign w:val="top"/>
          </w:tcPr>
          <w:p>
            <w:pPr>
              <w:pStyle w:val="6"/>
              <w:spacing w:before="111" w:line="177" w:lineRule="auto"/>
              <w:ind w:left="123"/>
              <w:rPr>
                <w:sz w:val="12"/>
                <w:szCs w:val="12"/>
              </w:rPr>
            </w:pPr>
            <w:r>
              <mc:AlternateContent>
                <mc:Choice Requires="wps">
                  <w:drawing>
                    <wp:anchor distT="0" distB="0" distL="0" distR="0" simplePos="0" relativeHeight="251826176" behindDoc="1" locked="0" layoutInCell="1" allowOverlap="1">
                      <wp:simplePos x="0" y="0"/>
                      <wp:positionH relativeFrom="column">
                        <wp:posOffset>-1905</wp:posOffset>
                      </wp:positionH>
                      <wp:positionV relativeFrom="paragraph">
                        <wp:posOffset>1905</wp:posOffset>
                      </wp:positionV>
                      <wp:extent cx="1348740" cy="196215"/>
                      <wp:effectExtent l="0" t="0" r="0" b="0"/>
                      <wp:wrapNone/>
                      <wp:docPr id="164" name="Rect 164"/>
                      <wp:cNvGraphicFramePr/>
                      <a:graphic xmlns:a="http://schemas.openxmlformats.org/drawingml/2006/main">
                        <a:graphicData uri="http://schemas.microsoft.com/office/word/2010/wordprocessingShape">
                          <wps:wsp>
                            <wps:cNvSpPr/>
                            <wps:spPr>
                              <a:xfrm>
                                <a:off x="-1968" y="2012"/>
                                <a:ext cx="1348739" cy="196214"/>
                              </a:xfrm>
                              <a:prstGeom prst="rect">
                                <a:avLst/>
                              </a:prstGeom>
                              <a:solidFill>
                                <a:srgbClr val="66B98F"/>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Rect 164" o:spid="_x0000_s1026" o:spt="1" style="position:absolute;left:0pt;margin-left:-0.15pt;margin-top:0.15pt;height:15.45pt;width:106.2pt;z-index:-251490304;mso-width-relative:page;mso-height-relative:page;" fillcolor="#66B98F" filled="t" stroked="f" coordsize="21600,21600" o:gfxdata="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ZQ/3j1AAAAAUBAAAPAAAAAAAAAAEAIAAAACIAAABkcnMvZG93bnJldi54bWxQSwEC&#10;FAAUAAAACACHTuJA1Tp4fDECAABtBAAADgAAAAAAAAABACAAAAAjAQAAZHJzL2Uyb0RvYy54bWxQ&#10;SwUGAAAAAAYABgBZAQAAxgUAAAAA&#10;">
                      <v:fill on="t" focussize="0,0"/>
                      <v:stroke on="f" weight="0pt"/>
                      <v:imagedata o:title=""/>
                      <o:lock v:ext="edit" aspectratio="f"/>
                      <v:textbox inset="0mm,0mm,0mm,0mm"/>
                    </v:rect>
                  </w:pict>
                </mc:Fallback>
              </mc:AlternateContent>
            </w:r>
            <w:r>
              <w:rPr>
                <w:color w:val="2D2D2D"/>
                <w:sz w:val="12"/>
                <w:szCs w:val="12"/>
              </w:rPr>
              <w:t>D</w:t>
            </w:r>
          </w:p>
        </w:tc>
        <w:tc>
          <w:tcPr>
            <w:tcW w:w="272" w:type="dxa"/>
            <w:vAlign w:val="top"/>
          </w:tcPr>
          <w:p>
            <w:pPr>
              <w:pStyle w:val="6"/>
              <w:spacing w:before="111" w:line="177" w:lineRule="auto"/>
              <w:ind w:left="123"/>
              <w:rPr>
                <w:sz w:val="12"/>
                <w:szCs w:val="12"/>
              </w:rPr>
            </w:pPr>
            <w:r>
              <w:rPr>
                <w:color w:val="2D2D2D"/>
                <w:sz w:val="12"/>
                <w:szCs w:val="12"/>
              </w:rPr>
              <w:t>D</w:t>
            </w:r>
          </w:p>
        </w:tc>
        <w:tc>
          <w:tcPr>
            <w:tcW w:w="272" w:type="dxa"/>
            <w:vAlign w:val="top"/>
          </w:tcPr>
          <w:p>
            <w:pPr>
              <w:pStyle w:val="6"/>
              <w:spacing w:before="111" w:line="177" w:lineRule="auto"/>
              <w:ind w:left="122"/>
              <w:rPr>
                <w:sz w:val="12"/>
                <w:szCs w:val="12"/>
              </w:rPr>
            </w:pPr>
            <w:r>
              <w:rPr>
                <w:color w:val="2D2D2D"/>
                <w:sz w:val="12"/>
                <w:szCs w:val="12"/>
              </w:rPr>
              <w:t>D</w:t>
            </w:r>
          </w:p>
        </w:tc>
        <w:tc>
          <w:tcPr>
            <w:tcW w:w="272" w:type="dxa"/>
            <w:vAlign w:val="top"/>
          </w:tcPr>
          <w:p>
            <w:pPr>
              <w:pStyle w:val="6"/>
              <w:spacing w:before="111" w:line="177" w:lineRule="auto"/>
              <w:ind w:left="121"/>
              <w:rPr>
                <w:sz w:val="12"/>
                <w:szCs w:val="12"/>
              </w:rPr>
            </w:pPr>
            <w:r>
              <w:rPr>
                <w:color w:val="2D2D2D"/>
                <w:sz w:val="12"/>
                <w:szCs w:val="12"/>
              </w:rPr>
              <w:t>D</w:t>
            </w:r>
          </w:p>
        </w:tc>
        <w:tc>
          <w:tcPr>
            <w:tcW w:w="272" w:type="dxa"/>
            <w:vAlign w:val="top"/>
          </w:tcPr>
          <w:p>
            <w:pPr>
              <w:pStyle w:val="6"/>
              <w:spacing w:before="111" w:line="177" w:lineRule="auto"/>
              <w:ind w:left="120"/>
              <w:rPr>
                <w:sz w:val="12"/>
                <w:szCs w:val="12"/>
              </w:rPr>
            </w:pPr>
            <w:r>
              <w:rPr>
                <w:color w:val="2D2D2D"/>
                <w:sz w:val="12"/>
                <w:szCs w:val="12"/>
              </w:rPr>
              <w:t>D</w:t>
            </w:r>
          </w:p>
        </w:tc>
        <w:tc>
          <w:tcPr>
            <w:tcW w:w="272" w:type="dxa"/>
            <w:vAlign w:val="top"/>
          </w:tcPr>
          <w:p>
            <w:pPr>
              <w:pStyle w:val="6"/>
              <w:spacing w:before="111" w:line="177" w:lineRule="auto"/>
              <w:ind w:left="119"/>
              <w:rPr>
                <w:sz w:val="12"/>
                <w:szCs w:val="12"/>
              </w:rPr>
            </w:pPr>
            <w:r>
              <w:rPr>
                <w:color w:val="2D2D2D"/>
                <w:sz w:val="12"/>
                <w:szCs w:val="12"/>
              </w:rPr>
              <w:t>D</w:t>
            </w:r>
          </w:p>
        </w:tc>
        <w:tc>
          <w:tcPr>
            <w:tcW w:w="272" w:type="dxa"/>
            <w:vAlign w:val="top"/>
          </w:tcPr>
          <w:p>
            <w:pPr>
              <w:pStyle w:val="6"/>
              <w:spacing w:before="111" w:line="177" w:lineRule="auto"/>
              <w:ind w:left="118"/>
              <w:rPr>
                <w:sz w:val="12"/>
                <w:szCs w:val="12"/>
              </w:rPr>
            </w:pPr>
            <w:r>
              <w:rPr>
                <w:color w:val="2D2D2D"/>
                <w:sz w:val="12"/>
                <w:szCs w:val="12"/>
              </w:rPr>
              <w:t>D</w:t>
            </w:r>
          </w:p>
        </w:tc>
        <w:tc>
          <w:tcPr>
            <w:tcW w:w="272" w:type="dxa"/>
            <w:vAlign w:val="top"/>
          </w:tcPr>
          <w:p>
            <w:pPr>
              <w:pStyle w:val="6"/>
              <w:spacing w:before="110" w:line="179" w:lineRule="auto"/>
              <w:ind w:left="114"/>
              <w:rPr>
                <w:sz w:val="12"/>
                <w:szCs w:val="12"/>
              </w:rPr>
            </w:pPr>
            <w:r>
              <w:rPr>
                <w:color w:val="2D2D2D"/>
                <w:spacing w:val="14"/>
                <w:sz w:val="12"/>
                <w:szCs w:val="12"/>
              </w:rPr>
              <w:t>S</w:t>
            </w:r>
          </w:p>
        </w:tc>
        <w:tc>
          <w:tcPr>
            <w:tcW w:w="272" w:type="dxa"/>
            <w:vAlign w:val="top"/>
          </w:tcPr>
          <w:p>
            <w:pPr>
              <w:pStyle w:val="6"/>
              <w:spacing w:before="111" w:line="177" w:lineRule="auto"/>
              <w:ind w:left="110"/>
              <w:rPr>
                <w:sz w:val="12"/>
                <w:szCs w:val="12"/>
              </w:rPr>
            </w:pPr>
            <w:r>
              <mc:AlternateContent>
                <mc:Choice Requires="wps">
                  <w:drawing>
                    <wp:anchor distT="0" distB="0" distL="0" distR="0" simplePos="0" relativeHeight="251827200" behindDoc="1" locked="0" layoutInCell="1" allowOverlap="1">
                      <wp:simplePos x="0" y="0"/>
                      <wp:positionH relativeFrom="column">
                        <wp:posOffset>-34290</wp:posOffset>
                      </wp:positionH>
                      <wp:positionV relativeFrom="paragraph">
                        <wp:posOffset>1905</wp:posOffset>
                      </wp:positionV>
                      <wp:extent cx="381000" cy="196215"/>
                      <wp:effectExtent l="0" t="0" r="0" b="0"/>
                      <wp:wrapNone/>
                      <wp:docPr id="166" name="Rect 166"/>
                      <wp:cNvGraphicFramePr/>
                      <a:graphic xmlns:a="http://schemas.openxmlformats.org/drawingml/2006/main">
                        <a:graphicData uri="http://schemas.microsoft.com/office/word/2010/wordprocessingShape">
                          <wps:wsp>
                            <wps:cNvSpPr/>
                            <wps:spPr>
                              <a:xfrm>
                                <a:off x="-34747" y="1959"/>
                                <a:ext cx="381000" cy="196214"/>
                              </a:xfrm>
                              <a:prstGeom prst="rect">
                                <a:avLst/>
                              </a:prstGeom>
                              <a:solidFill>
                                <a:srgbClr val="EB8926"/>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Rect 166" o:spid="_x0000_s1026" o:spt="1" style="position:absolute;left:0pt;margin-left:-2.7pt;margin-top:0.15pt;height:15.45pt;width:30pt;z-index:-251489280;mso-width-relative:page;mso-height-relative:page;" fillcolor="#EB8926" filled="t" stroked="f" coordsize="21600,21600" o:gfxdata="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5/fx31AAAAAUBAAAPAAAAAAAAAAEAIAAAACIAAABkcnMvZG93bnJldi54bWxQSwEC&#10;FAAUAAAACACHTuJAf+1vMDECAABtBAAADgAAAAAAAAABACAAAAAjAQAAZHJzL2Uyb0RvYy54bWxQ&#10;SwUGAAAAAAYABgBZAQAAxgUAAAAA&#10;">
                      <v:fill on="t" focussize="0,0"/>
                      <v:stroke on="f" weight="0pt"/>
                      <v:imagedata o:title=""/>
                      <o:lock v:ext="edit" aspectratio="f"/>
                      <v:textbox inset="0mm,0mm,0mm,0mm"/>
                    </v:rect>
                  </w:pict>
                </mc:Fallback>
              </mc:AlternateContent>
            </w:r>
            <w:r>
              <w:rPr>
                <w:color w:val="2D2D2D"/>
                <w:sz w:val="12"/>
                <w:szCs w:val="12"/>
              </w:rPr>
              <w:t>U</w:t>
            </w:r>
          </w:p>
        </w:tc>
        <w:tc>
          <w:tcPr>
            <w:tcW w:w="278" w:type="dxa"/>
            <w:vAlign w:val="top"/>
          </w:tcPr>
          <w:p>
            <w:pPr>
              <w:pStyle w:val="6"/>
              <w:spacing w:before="111" w:line="177" w:lineRule="auto"/>
              <w:ind w:left="111"/>
              <w:rPr>
                <w:sz w:val="12"/>
                <w:szCs w:val="12"/>
              </w:rPr>
            </w:pPr>
            <w:r>
              <w:rPr>
                <w:color w:val="2D2D2D"/>
                <w:sz w:val="12"/>
                <w:szCs w:val="12"/>
              </w:rPr>
              <w:t>U</w:t>
            </w:r>
          </w:p>
        </w:tc>
      </w:tr>
    </w:tbl>
    <w:p>
      <w:pPr>
        <w:spacing w:line="125" w:lineRule="exact"/>
      </w:pPr>
    </w:p>
    <w:tbl>
      <w:tblPr>
        <w:tblStyle w:val="5"/>
        <w:tblW w:w="3674" w:type="dxa"/>
        <w:tblInd w:w="3264" w:type="dxa"/>
        <w:tblBorders>
          <w:top w:val="single" w:color="2D2D2D" w:sz="2" w:space="0"/>
          <w:left w:val="single" w:color="2D2D2D" w:sz="2" w:space="0"/>
          <w:bottom w:val="single" w:color="2D2D2D" w:sz="2" w:space="0"/>
          <w:right w:val="single" w:color="2D2D2D" w:sz="2" w:space="0"/>
          <w:insideH w:val="single" w:color="2D2D2D" w:sz="2" w:space="0"/>
          <w:insideV w:val="single" w:color="2D2D2D" w:sz="2" w:space="0"/>
        </w:tblBorders>
        <w:tblLayout w:type="fixed"/>
        <w:tblCellMar>
          <w:top w:w="0" w:type="dxa"/>
          <w:left w:w="0" w:type="dxa"/>
          <w:bottom w:w="0" w:type="dxa"/>
          <w:right w:w="0" w:type="dxa"/>
        </w:tblCellMar>
      </w:tblPr>
      <w:tblGrid>
        <w:gridCol w:w="953"/>
        <w:gridCol w:w="543"/>
        <w:gridCol w:w="544"/>
        <w:gridCol w:w="544"/>
        <w:gridCol w:w="544"/>
        <w:gridCol w:w="268"/>
        <w:gridCol w:w="278"/>
      </w:tblGrid>
      <w:tr>
        <w:tblPrEx>
          <w:tblBorders>
            <w:top w:val="single" w:color="2D2D2D" w:sz="2" w:space="0"/>
            <w:left w:val="single" w:color="2D2D2D" w:sz="2" w:space="0"/>
            <w:bottom w:val="single" w:color="2D2D2D" w:sz="2" w:space="0"/>
            <w:right w:val="single" w:color="2D2D2D" w:sz="2" w:space="0"/>
            <w:insideH w:val="single" w:color="2D2D2D" w:sz="2" w:space="0"/>
            <w:insideV w:val="single" w:color="2D2D2D" w:sz="2" w:space="0"/>
          </w:tblBorders>
          <w:tblCellMar>
            <w:top w:w="0" w:type="dxa"/>
            <w:left w:w="0" w:type="dxa"/>
            <w:bottom w:w="0" w:type="dxa"/>
            <w:right w:w="0" w:type="dxa"/>
          </w:tblCellMar>
        </w:tblPrEx>
        <w:trPr>
          <w:trHeight w:val="298" w:hRule="atLeast"/>
        </w:trPr>
        <w:tc>
          <w:tcPr>
            <w:tcW w:w="953" w:type="dxa"/>
            <w:vAlign w:val="top"/>
          </w:tcPr>
          <w:p>
            <w:pPr>
              <w:pStyle w:val="6"/>
              <w:spacing w:before="106" w:line="166" w:lineRule="auto"/>
              <w:ind w:left="53"/>
              <w:rPr>
                <w:sz w:val="12"/>
                <w:szCs w:val="12"/>
              </w:rPr>
            </w:pPr>
            <w:r>
              <w:rPr>
                <w:color w:val="2D2D2D"/>
                <w:spacing w:val="8"/>
                <w:sz w:val="12"/>
                <w:szCs w:val="12"/>
              </w:rPr>
              <w:t>1 .</w:t>
            </w:r>
            <w:r>
              <w:rPr>
                <w:color w:val="2D2D2D"/>
                <w:spacing w:val="-4"/>
                <w:sz w:val="12"/>
                <w:szCs w:val="12"/>
              </w:rPr>
              <w:t xml:space="preserve"> </w:t>
            </w:r>
            <w:r>
              <w:rPr>
                <w:color w:val="2D2D2D"/>
                <w:spacing w:val="8"/>
                <w:sz w:val="12"/>
                <w:szCs w:val="12"/>
              </w:rPr>
              <w:t>8G/2</w:t>
            </w:r>
            <w:r>
              <w:rPr>
                <w:color w:val="2D2D2D"/>
                <w:spacing w:val="1"/>
                <w:sz w:val="12"/>
                <w:szCs w:val="12"/>
              </w:rPr>
              <w:t xml:space="preserve"> </w:t>
            </w:r>
            <w:r>
              <w:rPr>
                <w:color w:val="2D2D2D"/>
                <w:spacing w:val="8"/>
                <w:sz w:val="12"/>
                <w:szCs w:val="12"/>
              </w:rPr>
              <w:t>.</w:t>
            </w:r>
            <w:r>
              <w:rPr>
                <w:color w:val="2D2D2D"/>
                <w:spacing w:val="-8"/>
                <w:sz w:val="12"/>
                <w:szCs w:val="12"/>
              </w:rPr>
              <w:t xml:space="preserve"> </w:t>
            </w:r>
            <w:r>
              <w:rPr>
                <w:color w:val="2D2D2D"/>
                <w:spacing w:val="8"/>
                <w:sz w:val="12"/>
                <w:szCs w:val="12"/>
              </w:rPr>
              <w:t>1G</w:t>
            </w:r>
          </w:p>
        </w:tc>
        <w:tc>
          <w:tcPr>
            <w:tcW w:w="543" w:type="dxa"/>
            <w:shd w:val="clear" w:color="auto" w:fill="4278C0"/>
            <w:vAlign w:val="top"/>
          </w:tcPr>
          <w:p>
            <w:pPr>
              <w:pStyle w:val="6"/>
              <w:spacing w:before="109" w:line="177" w:lineRule="auto"/>
              <w:ind w:left="202"/>
              <w:rPr>
                <w:sz w:val="12"/>
                <w:szCs w:val="12"/>
              </w:rPr>
            </w:pPr>
            <w:r>
              <w:rPr>
                <w:color w:val="FFFFFF"/>
                <w:sz w:val="12"/>
                <w:szCs w:val="12"/>
              </w:rPr>
              <w:t>U</w:t>
            </w:r>
          </w:p>
        </w:tc>
        <w:tc>
          <w:tcPr>
            <w:tcW w:w="544" w:type="dxa"/>
            <w:shd w:val="clear" w:color="auto" w:fill="4278C0"/>
            <w:vAlign w:val="top"/>
          </w:tcPr>
          <w:p>
            <w:pPr>
              <w:pStyle w:val="6"/>
              <w:spacing w:before="109" w:line="177" w:lineRule="auto"/>
              <w:ind w:left="240"/>
              <w:rPr>
                <w:sz w:val="12"/>
                <w:szCs w:val="12"/>
              </w:rPr>
            </w:pPr>
            <w:r>
              <w:rPr>
                <w:color w:val="FFFFFF"/>
                <w:sz w:val="12"/>
                <w:szCs w:val="12"/>
              </w:rPr>
              <w:t>U</w:t>
            </w:r>
          </w:p>
        </w:tc>
        <w:tc>
          <w:tcPr>
            <w:tcW w:w="544" w:type="dxa"/>
            <w:shd w:val="clear" w:color="auto" w:fill="4278C0"/>
            <w:vAlign w:val="top"/>
          </w:tcPr>
          <w:p>
            <w:pPr>
              <w:pStyle w:val="6"/>
              <w:spacing w:before="109" w:line="177" w:lineRule="auto"/>
              <w:ind w:left="219"/>
              <w:rPr>
                <w:sz w:val="12"/>
                <w:szCs w:val="12"/>
              </w:rPr>
            </w:pPr>
            <w:r>
              <w:rPr>
                <w:color w:val="FFFFFF"/>
                <w:sz w:val="12"/>
                <w:szCs w:val="12"/>
              </w:rPr>
              <w:t>U</w:t>
            </w:r>
          </w:p>
        </w:tc>
        <w:tc>
          <w:tcPr>
            <w:tcW w:w="544" w:type="dxa"/>
            <w:shd w:val="clear" w:color="auto" w:fill="4278C0"/>
            <w:vAlign w:val="top"/>
          </w:tcPr>
          <w:p>
            <w:pPr>
              <w:pStyle w:val="6"/>
              <w:spacing w:before="109" w:line="177" w:lineRule="auto"/>
              <w:ind w:left="198"/>
              <w:rPr>
                <w:sz w:val="12"/>
                <w:szCs w:val="12"/>
              </w:rPr>
            </w:pPr>
            <w:r>
              <w:rPr>
                <w:color w:val="FFFFFF"/>
                <w:sz w:val="12"/>
                <w:szCs w:val="12"/>
              </w:rPr>
              <w:t>U</w:t>
            </w:r>
          </w:p>
        </w:tc>
        <w:tc>
          <w:tcPr>
            <w:tcW w:w="268" w:type="dxa"/>
            <w:tcBorders>
              <w:left w:val="single" w:color="FFFFFF" w:sz="2" w:space="0"/>
              <w:right w:val="single" w:color="FFFFFF" w:sz="2" w:space="0"/>
            </w:tcBorders>
            <w:shd w:val="clear" w:color="auto" w:fill="000000"/>
            <w:vAlign w:val="top"/>
          </w:tcPr>
          <w:p>
            <w:pPr>
              <w:rPr>
                <w:rFonts w:ascii="Arial"/>
                <w:sz w:val="21"/>
              </w:rPr>
            </w:pPr>
          </w:p>
        </w:tc>
        <w:tc>
          <w:tcPr>
            <w:tcW w:w="278" w:type="dxa"/>
            <w:shd w:val="clear" w:color="auto" w:fill="000000"/>
            <w:vAlign w:val="top"/>
          </w:tcPr>
          <w:p>
            <w:pPr>
              <w:rPr>
                <w:rFonts w:ascii="Arial"/>
                <w:sz w:val="21"/>
              </w:rPr>
            </w:pPr>
          </w:p>
        </w:tc>
      </w:tr>
    </w:tbl>
    <w:p>
      <w:pPr>
        <w:pStyle w:val="2"/>
        <w:spacing w:line="454" w:lineRule="auto"/>
      </w:pPr>
    </w:p>
    <w:p>
      <w:pPr>
        <w:spacing w:before="70" w:line="191" w:lineRule="auto"/>
        <w:ind w:left="3954"/>
        <w:rPr>
          <w:rFonts w:ascii="微软雅黑" w:hAnsi="微软雅黑" w:eastAsia="微软雅黑" w:cs="微软雅黑"/>
          <w:sz w:val="16"/>
          <w:szCs w:val="16"/>
        </w:rPr>
      </w:pPr>
      <w:r>
        <w:rPr>
          <w:rFonts w:ascii="微软雅黑" w:hAnsi="微软雅黑" w:eastAsia="微软雅黑" w:cs="微软雅黑"/>
          <w:color w:val="4582C0"/>
          <w:spacing w:val="7"/>
          <w:sz w:val="16"/>
          <w:szCs w:val="16"/>
        </w:rPr>
        <w:t>图 2-2 超级上行</w:t>
      </w:r>
      <w:r>
        <w:rPr>
          <w:rFonts w:ascii="微软雅黑" w:hAnsi="微软雅黑" w:eastAsia="微软雅黑" w:cs="微软雅黑"/>
          <w:color w:val="4582C0"/>
          <w:sz w:val="16"/>
          <w:szCs w:val="16"/>
        </w:rPr>
        <w:t>Super</w:t>
      </w:r>
      <w:r>
        <w:rPr>
          <w:rFonts w:ascii="微软雅黑" w:hAnsi="微软雅黑" w:eastAsia="微软雅黑" w:cs="微软雅黑"/>
          <w:color w:val="4582C0"/>
          <w:spacing w:val="7"/>
          <w:sz w:val="16"/>
          <w:szCs w:val="16"/>
        </w:rPr>
        <w:t xml:space="preserve"> </w:t>
      </w:r>
      <w:r>
        <w:rPr>
          <w:rFonts w:ascii="微软雅黑" w:hAnsi="微软雅黑" w:eastAsia="微软雅黑" w:cs="微软雅黑"/>
          <w:color w:val="4582C0"/>
          <w:sz w:val="16"/>
          <w:szCs w:val="16"/>
        </w:rPr>
        <w:t>UL</w:t>
      </w:r>
      <w:r>
        <w:rPr>
          <w:rFonts w:ascii="微软雅黑" w:hAnsi="微软雅黑" w:eastAsia="微软雅黑" w:cs="微软雅黑"/>
          <w:color w:val="4582C0"/>
          <w:spacing w:val="7"/>
          <w:sz w:val="16"/>
          <w:szCs w:val="16"/>
        </w:rPr>
        <w:t>示意图</w:t>
      </w:r>
    </w:p>
    <w:p>
      <w:pPr>
        <w:pStyle w:val="2"/>
        <w:spacing w:line="275" w:lineRule="auto"/>
      </w:pPr>
    </w:p>
    <w:p>
      <w:pPr>
        <w:pStyle w:val="2"/>
        <w:spacing w:line="275" w:lineRule="auto"/>
      </w:pPr>
    </w:p>
    <w:p>
      <w:pPr>
        <w:pStyle w:val="2"/>
        <w:spacing w:line="276" w:lineRule="auto"/>
      </w:pPr>
    </w:p>
    <w:p>
      <w:pPr>
        <w:spacing w:before="78" w:line="207" w:lineRule="auto"/>
        <w:ind w:left="29"/>
        <w:outlineLvl w:val="3"/>
        <w:rPr>
          <w:rFonts w:ascii="微软雅黑" w:hAnsi="微软雅黑" w:eastAsia="微软雅黑" w:cs="微软雅黑"/>
          <w:sz w:val="18"/>
          <w:szCs w:val="18"/>
        </w:rPr>
      </w:pPr>
      <w:r>
        <w:rPr>
          <w:rFonts w:ascii="微软雅黑" w:hAnsi="微软雅黑" w:eastAsia="微软雅黑" w:cs="微软雅黑"/>
          <w:color w:val="4278C0"/>
          <w:spacing w:val="2"/>
          <w:sz w:val="18"/>
          <w:szCs w:val="18"/>
        </w:rPr>
        <w:t>2.2.3 灵活的无线隔离调度技术</w:t>
      </w:r>
    </w:p>
    <w:p>
      <w:pPr>
        <w:spacing w:before="53" w:line="228" w:lineRule="auto"/>
        <w:ind w:left="27" w:right="134" w:firstLine="403"/>
        <w:rPr>
          <w:rFonts w:ascii="微软雅黑" w:hAnsi="微软雅黑" w:eastAsia="微软雅黑" w:cs="微软雅黑"/>
          <w:sz w:val="18"/>
          <w:szCs w:val="18"/>
        </w:rPr>
      </w:pPr>
      <w:r>
        <w:rPr>
          <w:rFonts w:ascii="微软雅黑" w:hAnsi="微软雅黑" w:eastAsia="微软雅黑" w:cs="微软雅黑"/>
          <w:color w:val="2D2D2D"/>
          <w:spacing w:val="5"/>
          <w:sz w:val="18"/>
          <w:szCs w:val="18"/>
        </w:rPr>
        <w:t>5</w:t>
      </w:r>
      <w:r>
        <w:rPr>
          <w:rFonts w:ascii="微软雅黑" w:hAnsi="微软雅黑" w:eastAsia="微软雅黑" w:cs="微软雅黑"/>
          <w:color w:val="2D2D2D"/>
          <w:sz w:val="18"/>
          <w:szCs w:val="18"/>
        </w:rPr>
        <w:t>G</w:t>
      </w:r>
      <w:r>
        <w:rPr>
          <w:rFonts w:ascii="微软雅黑" w:hAnsi="微软雅黑" w:eastAsia="微软雅黑" w:cs="微软雅黑"/>
          <w:color w:val="2D2D2D"/>
          <w:spacing w:val="5"/>
          <w:sz w:val="18"/>
          <w:szCs w:val="18"/>
        </w:rPr>
        <w:t xml:space="preserve"> </w:t>
      </w:r>
      <w:r>
        <w:rPr>
          <w:rFonts w:ascii="微软雅黑" w:hAnsi="微软雅黑" w:eastAsia="微软雅黑" w:cs="微软雅黑"/>
          <w:color w:val="2D2D2D"/>
          <w:sz w:val="18"/>
          <w:szCs w:val="18"/>
        </w:rPr>
        <w:t>NR</w:t>
      </w:r>
      <w:r>
        <w:rPr>
          <w:rFonts w:ascii="微软雅黑" w:hAnsi="微软雅黑" w:eastAsia="微软雅黑" w:cs="微软雅黑"/>
          <w:color w:val="2D2D2D"/>
          <w:spacing w:val="5"/>
          <w:sz w:val="18"/>
          <w:szCs w:val="18"/>
        </w:rPr>
        <w:t>隔离调度方式主要有</w:t>
      </w:r>
      <w:r>
        <w:rPr>
          <w:rFonts w:ascii="微软雅黑" w:hAnsi="微软雅黑" w:eastAsia="微软雅黑" w:cs="微软雅黑"/>
          <w:color w:val="2D2D2D"/>
          <w:sz w:val="18"/>
          <w:szCs w:val="18"/>
        </w:rPr>
        <w:t>QoS</w:t>
      </w:r>
      <w:r>
        <w:rPr>
          <w:rFonts w:ascii="微软雅黑" w:hAnsi="微软雅黑" w:eastAsia="微软雅黑" w:cs="微软雅黑"/>
          <w:color w:val="2D2D2D"/>
          <w:spacing w:val="5"/>
          <w:sz w:val="18"/>
          <w:szCs w:val="18"/>
        </w:rPr>
        <w:t>（5</w:t>
      </w:r>
      <w:r>
        <w:rPr>
          <w:rFonts w:ascii="微软雅黑" w:hAnsi="微软雅黑" w:eastAsia="微软雅黑" w:cs="微软雅黑"/>
          <w:color w:val="2D2D2D"/>
          <w:sz w:val="18"/>
          <w:szCs w:val="18"/>
        </w:rPr>
        <w:t>QI</w:t>
      </w:r>
      <w:r>
        <w:rPr>
          <w:rFonts w:ascii="微软雅黑" w:hAnsi="微软雅黑" w:eastAsia="微软雅黑" w:cs="微软雅黑"/>
          <w:color w:val="2D2D2D"/>
          <w:spacing w:val="5"/>
          <w:sz w:val="18"/>
          <w:szCs w:val="18"/>
        </w:rPr>
        <w:t>）优先级、</w:t>
      </w:r>
      <w:r>
        <w:rPr>
          <w:rFonts w:ascii="微软雅黑" w:hAnsi="微软雅黑" w:eastAsia="微软雅黑" w:cs="微软雅黑"/>
          <w:color w:val="2D2D2D"/>
          <w:sz w:val="18"/>
          <w:szCs w:val="18"/>
        </w:rPr>
        <w:t>RB</w:t>
      </w:r>
      <w:r>
        <w:rPr>
          <w:rFonts w:ascii="微软雅黑" w:hAnsi="微软雅黑" w:eastAsia="微软雅黑" w:cs="微软雅黑"/>
          <w:color w:val="2D2D2D"/>
          <w:spacing w:val="5"/>
          <w:sz w:val="18"/>
          <w:szCs w:val="18"/>
        </w:rPr>
        <w:t>资源预留两种，其中</w:t>
      </w:r>
      <w:r>
        <w:rPr>
          <w:rFonts w:ascii="微软雅黑" w:hAnsi="微软雅黑" w:eastAsia="微软雅黑" w:cs="微软雅黑"/>
          <w:color w:val="2D2D2D"/>
          <w:sz w:val="18"/>
          <w:szCs w:val="18"/>
        </w:rPr>
        <w:t>RB</w:t>
      </w:r>
      <w:r>
        <w:rPr>
          <w:rFonts w:ascii="微软雅黑" w:hAnsi="微软雅黑" w:eastAsia="微软雅黑" w:cs="微软雅黑"/>
          <w:color w:val="2D2D2D"/>
          <w:spacing w:val="5"/>
          <w:sz w:val="18"/>
          <w:szCs w:val="18"/>
        </w:rPr>
        <w:t>资源预留是区别于4G的重要特性。利用</w:t>
      </w:r>
      <w:r>
        <w:rPr>
          <w:rFonts w:ascii="微软雅黑" w:hAnsi="微软雅黑" w:eastAsia="微软雅黑" w:cs="微软雅黑"/>
          <w:color w:val="2D2D2D"/>
          <w:spacing w:val="11"/>
          <w:sz w:val="18"/>
          <w:szCs w:val="18"/>
        </w:rPr>
        <w:t xml:space="preserve"> </w:t>
      </w:r>
      <w:r>
        <w:rPr>
          <w:rFonts w:ascii="微软雅黑" w:hAnsi="微软雅黑" w:eastAsia="微软雅黑" w:cs="微软雅黑"/>
          <w:color w:val="2D2D2D"/>
          <w:sz w:val="18"/>
          <w:szCs w:val="18"/>
        </w:rPr>
        <w:t>这一特性，可以更好地为电力不同区的业务提供不</w:t>
      </w:r>
      <w:r>
        <w:rPr>
          <w:rFonts w:ascii="微软雅黑" w:hAnsi="微软雅黑" w:eastAsia="微软雅黑" w:cs="微软雅黑"/>
          <w:color w:val="2D2D2D"/>
          <w:spacing w:val="-1"/>
          <w:sz w:val="18"/>
          <w:szCs w:val="18"/>
        </w:rPr>
        <w:t>同等级的隔离、优先级调度服务。</w:t>
      </w:r>
    </w:p>
    <w:p>
      <w:pPr>
        <w:spacing w:before="54" w:line="235" w:lineRule="auto"/>
        <w:ind w:left="27" w:right="39" w:firstLine="401"/>
        <w:rPr>
          <w:rFonts w:ascii="微软雅黑" w:hAnsi="微软雅黑" w:eastAsia="微软雅黑" w:cs="微软雅黑"/>
          <w:sz w:val="18"/>
          <w:szCs w:val="18"/>
        </w:rPr>
      </w:pPr>
      <w:r>
        <w:rPr>
          <w:rFonts w:ascii="微软雅黑" w:hAnsi="微软雅黑" w:eastAsia="微软雅黑" w:cs="微软雅黑"/>
          <w:color w:val="2D2D2D"/>
          <w:spacing w:val="3"/>
          <w:sz w:val="18"/>
          <w:szCs w:val="18"/>
        </w:rPr>
        <w:t>1、基于</w:t>
      </w:r>
      <w:r>
        <w:rPr>
          <w:rFonts w:ascii="微软雅黑" w:hAnsi="微软雅黑" w:eastAsia="微软雅黑" w:cs="微软雅黑"/>
          <w:color w:val="2D2D2D"/>
          <w:sz w:val="18"/>
          <w:szCs w:val="18"/>
        </w:rPr>
        <w:t>QoS</w:t>
      </w:r>
      <w:r>
        <w:rPr>
          <w:rFonts w:ascii="微软雅黑" w:hAnsi="微软雅黑" w:eastAsia="微软雅黑" w:cs="微软雅黑"/>
          <w:color w:val="2D2D2D"/>
          <w:spacing w:val="3"/>
          <w:sz w:val="18"/>
          <w:szCs w:val="18"/>
        </w:rPr>
        <w:t>的调度：在资源有限的情况下，为不同业务提供“按需定制”的差异化服务质量，包括业务调度权重、接</w:t>
      </w:r>
      <w:r>
        <w:rPr>
          <w:rFonts w:ascii="微软雅黑" w:hAnsi="微软雅黑" w:eastAsia="微软雅黑" w:cs="微软雅黑"/>
          <w:color w:val="2D2D2D"/>
          <w:spacing w:val="17"/>
          <w:w w:val="101"/>
          <w:sz w:val="18"/>
          <w:szCs w:val="18"/>
        </w:rPr>
        <w:t xml:space="preserve"> </w:t>
      </w:r>
      <w:r>
        <w:rPr>
          <w:rFonts w:ascii="微软雅黑" w:hAnsi="微软雅黑" w:eastAsia="微软雅黑" w:cs="微软雅黑"/>
          <w:color w:val="2D2D2D"/>
          <w:spacing w:val="3"/>
          <w:sz w:val="18"/>
          <w:szCs w:val="18"/>
        </w:rPr>
        <w:t>纳门限、队列管理门限等，在资源抢占时，高优先级业务能够优先调度空口的</w:t>
      </w:r>
      <w:r>
        <w:rPr>
          <w:rFonts w:ascii="微软雅黑" w:hAnsi="微软雅黑" w:eastAsia="微软雅黑" w:cs="微软雅黑"/>
          <w:color w:val="2D2D2D"/>
          <w:spacing w:val="2"/>
          <w:sz w:val="18"/>
          <w:szCs w:val="18"/>
        </w:rPr>
        <w:t>资源，在资源拥塞时，高优先级业务也可能受</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3"/>
          <w:sz w:val="18"/>
          <w:szCs w:val="18"/>
        </w:rPr>
        <w:t>影响。</w:t>
      </w:r>
    </w:p>
    <w:p>
      <w:pPr>
        <w:spacing w:before="54" w:line="238" w:lineRule="auto"/>
        <w:ind w:left="35" w:right="39" w:firstLine="394"/>
        <w:rPr>
          <w:rFonts w:ascii="微软雅黑" w:hAnsi="微软雅黑" w:eastAsia="微软雅黑" w:cs="微软雅黑"/>
          <w:sz w:val="18"/>
          <w:szCs w:val="18"/>
        </w:rPr>
      </w:pPr>
      <w:r>
        <w:rPr>
          <w:rFonts w:ascii="微软雅黑" w:hAnsi="微软雅黑" w:eastAsia="微软雅黑" w:cs="微软雅黑"/>
          <w:color w:val="2D2D2D"/>
          <w:spacing w:val="5"/>
          <w:sz w:val="18"/>
          <w:szCs w:val="18"/>
        </w:rPr>
        <w:t>2、</w:t>
      </w:r>
      <w:r>
        <w:rPr>
          <w:rFonts w:ascii="微软雅黑" w:hAnsi="微软雅黑" w:eastAsia="微软雅黑" w:cs="微软雅黑"/>
          <w:color w:val="2D2D2D"/>
          <w:sz w:val="18"/>
          <w:szCs w:val="18"/>
        </w:rPr>
        <w:t>RB</w:t>
      </w:r>
      <w:r>
        <w:rPr>
          <w:rFonts w:ascii="微软雅黑" w:hAnsi="微软雅黑" w:eastAsia="微软雅黑" w:cs="微软雅黑"/>
          <w:color w:val="2D2D2D"/>
          <w:spacing w:val="5"/>
          <w:sz w:val="18"/>
          <w:szCs w:val="18"/>
        </w:rPr>
        <w:t>资源预留：无线空口的</w:t>
      </w:r>
      <w:r>
        <w:rPr>
          <w:rFonts w:ascii="微软雅黑" w:hAnsi="微软雅黑" w:eastAsia="微软雅黑" w:cs="微软雅黑"/>
          <w:color w:val="2D2D2D"/>
          <w:sz w:val="18"/>
          <w:szCs w:val="18"/>
        </w:rPr>
        <w:t>RB</w:t>
      </w:r>
      <w:r>
        <w:rPr>
          <w:rFonts w:ascii="微软雅黑" w:hAnsi="微软雅黑" w:eastAsia="微软雅黑" w:cs="微软雅黑"/>
          <w:color w:val="2D2D2D"/>
          <w:spacing w:val="5"/>
          <w:sz w:val="18"/>
          <w:szCs w:val="18"/>
        </w:rPr>
        <w:t>资源，是指基于时、频、空域等多个正交维度划分的基本单位，业务、信令将承载在</w:t>
      </w:r>
      <w:r>
        <w:rPr>
          <w:rFonts w:ascii="微软雅黑" w:hAnsi="微软雅黑" w:eastAsia="微软雅黑" w:cs="微软雅黑"/>
          <w:color w:val="2D2D2D"/>
          <w:spacing w:val="6"/>
          <w:sz w:val="18"/>
          <w:szCs w:val="18"/>
        </w:rPr>
        <w:t xml:space="preserve"> </w:t>
      </w:r>
      <w:r>
        <w:rPr>
          <w:rFonts w:ascii="微软雅黑" w:hAnsi="微软雅黑" w:eastAsia="微软雅黑" w:cs="微软雅黑"/>
          <w:color w:val="2D2D2D"/>
          <w:sz w:val="18"/>
          <w:szCs w:val="18"/>
        </w:rPr>
        <w:t>RB</w:t>
      </w:r>
      <w:r>
        <w:rPr>
          <w:rFonts w:ascii="微软雅黑" w:hAnsi="微软雅黑" w:eastAsia="微软雅黑" w:cs="微软雅黑"/>
          <w:color w:val="2D2D2D"/>
          <w:spacing w:val="3"/>
          <w:sz w:val="18"/>
          <w:szCs w:val="18"/>
        </w:rPr>
        <w:t>资源上，基站对</w:t>
      </w:r>
      <w:r>
        <w:rPr>
          <w:rFonts w:ascii="微软雅黑" w:hAnsi="微软雅黑" w:eastAsia="微软雅黑" w:cs="微软雅黑"/>
          <w:color w:val="2D2D2D"/>
          <w:sz w:val="18"/>
          <w:szCs w:val="18"/>
        </w:rPr>
        <w:t>RB</w:t>
      </w:r>
      <w:r>
        <w:rPr>
          <w:rFonts w:ascii="微软雅黑" w:hAnsi="微软雅黑" w:eastAsia="微软雅黑" w:cs="微软雅黑"/>
          <w:color w:val="2D2D2D"/>
          <w:spacing w:val="3"/>
          <w:sz w:val="18"/>
          <w:szCs w:val="18"/>
        </w:rPr>
        <w:t>资源进行调度，以提升频谱这类稀缺资源的使用效率。在5</w:t>
      </w:r>
      <w:r>
        <w:rPr>
          <w:rFonts w:ascii="微软雅黑" w:hAnsi="微软雅黑" w:eastAsia="微软雅黑" w:cs="微软雅黑"/>
          <w:color w:val="2D2D2D"/>
          <w:sz w:val="18"/>
          <w:szCs w:val="18"/>
        </w:rPr>
        <w:t>G</w:t>
      </w:r>
      <w:r>
        <w:rPr>
          <w:rFonts w:ascii="微软雅黑" w:hAnsi="微软雅黑" w:eastAsia="微软雅黑" w:cs="微软雅黑"/>
          <w:color w:val="2D2D2D"/>
          <w:spacing w:val="3"/>
          <w:sz w:val="18"/>
          <w:szCs w:val="18"/>
        </w:rPr>
        <w:t xml:space="preserve">  </w:t>
      </w:r>
      <w:r>
        <w:rPr>
          <w:rFonts w:ascii="微软雅黑" w:hAnsi="微软雅黑" w:eastAsia="微软雅黑" w:cs="微软雅黑"/>
          <w:color w:val="2D2D2D"/>
          <w:sz w:val="18"/>
          <w:szCs w:val="18"/>
        </w:rPr>
        <w:t>NR</w:t>
      </w:r>
      <w:r>
        <w:rPr>
          <w:rFonts w:ascii="微软雅黑" w:hAnsi="微软雅黑" w:eastAsia="微软雅黑" w:cs="微软雅黑"/>
          <w:color w:val="2D2D2D"/>
          <w:spacing w:val="3"/>
          <w:sz w:val="18"/>
          <w:szCs w:val="18"/>
        </w:rPr>
        <w:t>设计中，允许</w:t>
      </w:r>
      <w:r>
        <w:rPr>
          <w:rFonts w:ascii="微软雅黑" w:hAnsi="微软雅黑" w:eastAsia="微软雅黑" w:cs="微软雅黑"/>
          <w:color w:val="2D2D2D"/>
          <w:spacing w:val="2"/>
          <w:sz w:val="18"/>
          <w:szCs w:val="18"/>
        </w:rPr>
        <w:t>多个切片共用同一个小</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5"/>
          <w:sz w:val="18"/>
          <w:szCs w:val="18"/>
        </w:rPr>
        <w:t>区的</w:t>
      </w:r>
      <w:r>
        <w:rPr>
          <w:rFonts w:ascii="微软雅黑" w:hAnsi="微软雅黑" w:eastAsia="微软雅黑" w:cs="微软雅黑"/>
          <w:color w:val="2D2D2D"/>
          <w:sz w:val="18"/>
          <w:szCs w:val="18"/>
        </w:rPr>
        <w:t>RB</w:t>
      </w:r>
      <w:r>
        <w:rPr>
          <w:rFonts w:ascii="微软雅黑" w:hAnsi="微软雅黑" w:eastAsia="微软雅黑" w:cs="微软雅黑"/>
          <w:color w:val="2D2D2D"/>
          <w:spacing w:val="5"/>
          <w:sz w:val="18"/>
          <w:szCs w:val="18"/>
        </w:rPr>
        <w:t>资源，也可以为特定切片预留分配一定量</w:t>
      </w:r>
      <w:r>
        <w:rPr>
          <w:rFonts w:ascii="微软雅黑" w:hAnsi="微软雅黑" w:eastAsia="微软雅黑" w:cs="微软雅黑"/>
          <w:color w:val="2D2D2D"/>
          <w:sz w:val="18"/>
          <w:szCs w:val="18"/>
        </w:rPr>
        <w:t>RB</w:t>
      </w:r>
      <w:r>
        <w:rPr>
          <w:rFonts w:ascii="微软雅黑" w:hAnsi="微软雅黑" w:eastAsia="微软雅黑" w:cs="微软雅黑"/>
          <w:color w:val="2D2D2D"/>
          <w:spacing w:val="5"/>
          <w:sz w:val="18"/>
          <w:szCs w:val="18"/>
        </w:rPr>
        <w:t>资源，这是5G区别于4G的重要特性，具体可以采用动态共享或静态预</w:t>
      </w:r>
      <w:r>
        <w:rPr>
          <w:rFonts w:ascii="微软雅黑" w:hAnsi="微软雅黑" w:eastAsia="微软雅黑" w:cs="微软雅黑"/>
          <w:color w:val="2D2D2D"/>
          <w:spacing w:val="11"/>
          <w:sz w:val="18"/>
          <w:szCs w:val="18"/>
        </w:rPr>
        <w:t xml:space="preserve"> </w:t>
      </w:r>
      <w:r>
        <w:rPr>
          <w:rFonts w:ascii="微软雅黑" w:hAnsi="微软雅黑" w:eastAsia="微软雅黑" w:cs="微软雅黑"/>
          <w:color w:val="2D2D2D"/>
          <w:spacing w:val="-6"/>
          <w:sz w:val="18"/>
          <w:szCs w:val="18"/>
        </w:rPr>
        <w:t>留两种分配方式：</w:t>
      </w:r>
    </w:p>
    <w:p>
      <w:pPr>
        <w:spacing w:before="55" w:line="227" w:lineRule="auto"/>
        <w:ind w:left="27" w:right="45" w:firstLine="400"/>
        <w:rPr>
          <w:rFonts w:ascii="微软雅黑" w:hAnsi="微软雅黑" w:eastAsia="微软雅黑" w:cs="微软雅黑"/>
          <w:sz w:val="18"/>
          <w:szCs w:val="18"/>
        </w:rPr>
      </w:pPr>
      <w:r>
        <w:rPr>
          <w:rFonts w:ascii="微软雅黑" w:hAnsi="微软雅黑" w:eastAsia="微软雅黑" w:cs="微软雅黑"/>
          <w:color w:val="2D2D2D"/>
          <w:spacing w:val="1"/>
          <w:sz w:val="18"/>
          <w:szCs w:val="18"/>
        </w:rPr>
        <w:t>动态共享方式：为指定切片预留的资源允许一定程度上和其他切片复用。在该切片不需要使用预留的</w:t>
      </w:r>
      <w:r>
        <w:rPr>
          <w:rFonts w:ascii="微软雅黑" w:hAnsi="微软雅黑" w:eastAsia="微软雅黑" w:cs="微软雅黑"/>
          <w:color w:val="2D2D2D"/>
          <w:sz w:val="18"/>
          <w:szCs w:val="18"/>
        </w:rPr>
        <w:t>RB</w:t>
      </w:r>
      <w:r>
        <w:rPr>
          <w:rFonts w:ascii="微软雅黑" w:hAnsi="微软雅黑" w:eastAsia="微软雅黑" w:cs="微软雅黑"/>
          <w:color w:val="2D2D2D"/>
          <w:spacing w:val="1"/>
          <w:sz w:val="18"/>
          <w:szCs w:val="18"/>
        </w:rPr>
        <w:t>资</w:t>
      </w:r>
      <w:r>
        <w:rPr>
          <w:rFonts w:ascii="微软雅黑" w:hAnsi="微软雅黑" w:eastAsia="微软雅黑" w:cs="微软雅黑"/>
          <w:color w:val="2D2D2D"/>
          <w:sz w:val="18"/>
          <w:szCs w:val="18"/>
        </w:rPr>
        <w:t xml:space="preserve">源时，该切片 </w:t>
      </w:r>
      <w:r>
        <w:rPr>
          <w:rFonts w:ascii="微软雅黑" w:hAnsi="微软雅黑" w:eastAsia="微软雅黑" w:cs="微软雅黑"/>
          <w:color w:val="2D2D2D"/>
          <w:spacing w:val="1"/>
          <w:sz w:val="18"/>
          <w:szCs w:val="18"/>
        </w:rPr>
        <w:t>预留的</w:t>
      </w:r>
      <w:r>
        <w:rPr>
          <w:rFonts w:ascii="微软雅黑" w:hAnsi="微软雅黑" w:eastAsia="微软雅黑" w:cs="微软雅黑"/>
          <w:color w:val="2D2D2D"/>
          <w:sz w:val="18"/>
          <w:szCs w:val="18"/>
        </w:rPr>
        <w:t>RB</w:t>
      </w:r>
      <w:r>
        <w:rPr>
          <w:rFonts w:ascii="微软雅黑" w:hAnsi="微软雅黑" w:eastAsia="微软雅黑" w:cs="微软雅黑"/>
          <w:color w:val="2D2D2D"/>
          <w:spacing w:val="1"/>
          <w:sz w:val="18"/>
          <w:szCs w:val="18"/>
        </w:rPr>
        <w:t>资源可以部分或全部用于其它切片数传。在上下行有数传时，可以及时调配</w:t>
      </w:r>
      <w:r>
        <w:rPr>
          <w:rFonts w:ascii="微软雅黑" w:hAnsi="微软雅黑" w:eastAsia="微软雅黑" w:cs="微软雅黑"/>
          <w:color w:val="2D2D2D"/>
          <w:sz w:val="18"/>
          <w:szCs w:val="18"/>
        </w:rPr>
        <w:t>所需资源。</w:t>
      </w:r>
    </w:p>
    <w:p>
      <w:pPr>
        <w:spacing w:before="54" w:line="228" w:lineRule="auto"/>
        <w:ind w:left="27" w:right="38" w:firstLine="401"/>
        <w:rPr>
          <w:rFonts w:ascii="微软雅黑" w:hAnsi="微软雅黑" w:eastAsia="微软雅黑" w:cs="微软雅黑"/>
          <w:sz w:val="18"/>
          <w:szCs w:val="18"/>
        </w:rPr>
      </w:pPr>
      <w:r>
        <w:rPr>
          <w:rFonts w:ascii="微软雅黑" w:hAnsi="微软雅黑" w:eastAsia="微软雅黑" w:cs="微软雅黑"/>
          <w:color w:val="2D2D2D"/>
          <w:spacing w:val="6"/>
          <w:sz w:val="18"/>
          <w:szCs w:val="18"/>
        </w:rPr>
        <w:t>静态预留方式：为指定切片预留的资源在任何时刻都不能分</w:t>
      </w:r>
      <w:r>
        <w:rPr>
          <w:rFonts w:ascii="微软雅黑" w:hAnsi="微软雅黑" w:eastAsia="微软雅黑" w:cs="微软雅黑"/>
          <w:color w:val="2D2D2D"/>
          <w:spacing w:val="5"/>
          <w:sz w:val="18"/>
          <w:szCs w:val="18"/>
        </w:rPr>
        <w:t>配给其他切片用户使用。确保任何时刻有充足资源随时可</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1"/>
          <w:sz w:val="18"/>
          <w:szCs w:val="18"/>
        </w:rPr>
        <w:t>用。由于电网场景时延可靠性要求高，建议优选此方式。</w:t>
      </w:r>
    </w:p>
    <w:p>
      <w:pPr>
        <w:spacing w:line="228" w:lineRule="auto"/>
        <w:rPr>
          <w:rFonts w:ascii="微软雅黑" w:hAnsi="微软雅黑" w:eastAsia="微软雅黑" w:cs="微软雅黑"/>
          <w:sz w:val="18"/>
          <w:szCs w:val="18"/>
        </w:rPr>
        <w:sectPr>
          <w:headerReference r:id="rId17" w:type="default"/>
          <w:pgSz w:w="11906" w:h="16158"/>
          <w:pgMar w:top="974" w:right="1165" w:bottom="0" w:left="810" w:header="684" w:footer="0" w:gutter="0"/>
          <w:cols w:space="720" w:num="1"/>
        </w:sectPr>
      </w:pPr>
    </w:p>
    <w:p>
      <w:pPr>
        <w:pStyle w:val="2"/>
        <w:spacing w:line="282" w:lineRule="auto"/>
      </w:pPr>
      <w:r>
        <w:pict>
          <v:shape id="_x0000_s1236" o:spid="_x0000_s1236" style="position:absolute;left:0pt;margin-left:182.7pt;margin-top:153.15pt;height:14.95pt;width:17.4pt;mso-position-horizontal-relative:page;mso-position-vertical-relative:page;z-index:251837440;mso-width-relative:page;mso-height-relative:page;" filled="f" stroked="t" coordsize="347,298" o:allowincell="f" path="m7,291c7,212,44,149,90,149c136,149,173,85,173,7c173,85,211,149,257,149c303,149,340,212,340,291e">
            <v:fill on="f" focussize="0,0"/>
            <v:stroke weight="0.72pt" color="#000000" miterlimit="10"/>
            <v:imagedata o:title=""/>
            <o:lock v:ext="edit"/>
          </v:shape>
        </w:pict>
      </w:r>
      <w:r>
        <w:pict>
          <v:shape id="_x0000_s1237" o:spid="_x0000_s1237" style="position:absolute;left:0pt;margin-left:256.5pt;margin-top:147.7pt;height:14.95pt;width:75.75pt;mso-position-horizontal-relative:page;mso-position-vertical-relative:page;z-index:251835392;mso-width-relative:page;mso-height-relative:page;" filled="f" stroked="t" coordsize="1515,298" o:allowincell="f" path="m7,291c7,212,52,149,107,149l656,149c712,149,757,85,757,7c757,85,801,149,857,149l1406,149c1462,149,1506,212,1506,291e">
            <v:fill on="f" focussize="0,0"/>
            <v:stroke weight="0.72pt" color="#000000" miterlimit="10"/>
            <v:imagedata o:title=""/>
            <o:lock v:ext="edit"/>
          </v:shape>
        </w:pict>
      </w:r>
      <w:r>
        <w:pict>
          <v:shape id="_x0000_s1238" o:spid="_x0000_s1238" style="position:absolute;left:0pt;margin-left:344.3pt;margin-top:150.3pt;height:12.35pt;width:88.9pt;mso-position-horizontal-relative:page;mso-position-vertical-relative:page;z-index:251836416;mso-width-relative:page;mso-height-relative:page;" filled="f" stroked="t" coordsize="1778,247" o:allowincell="f" path="m7,239c7,175,43,123,89,123l806,123c851,123,888,71,888,7c888,71,925,123,970,123l1687,123c1733,123,1769,175,1769,239e">
            <v:fill on="f" focussize="0,0"/>
            <v:stroke weight="0.72pt" color="#000000" miterlimit="10"/>
            <v:imagedata o:title=""/>
            <o:lock v:ext="edit"/>
          </v:shape>
        </w:pict>
      </w:r>
      <w:r>
        <w:pict>
          <v:group id="_x0000_s1239" o:spid="_x0000_s1239" o:spt="203" style="position:absolute;left:0pt;margin-left:148.45pt;margin-top:165.3pt;height:15.55pt;width:292pt;mso-position-horizontal-relative:page;mso-position-vertical-relative:page;z-index:-251483136;mso-width-relative:page;mso-height-relative:page;" coordsize="5840,311" o:allowincell="f">
            <o:lock v:ext="edit"/>
            <v:shape id="_x0000_s1240" o:spid="_x0000_s1240" style="position:absolute;left:262;top:34;height:275;width:429;" fillcolor="#4278C0" filled="t" stroked="f" coordsize="429,275" path="m0,274l85,0,428,0,343,274,0,274xe">
              <v:fill on="t" focussize="0,0"/>
              <v:stroke on="f"/>
              <v:imagedata o:title=""/>
              <o:lock v:ext="edit"/>
            </v:shape>
            <v:shape id="_x0000_s1241" o:spid="_x0000_s1241" style="position:absolute;left:255;top:32;height:278;width:442;" filled="f" stroked="t" coordsize="442,278" path="m6,276l92,2m435,2l349,276e">
              <v:fill on="f" focussize="0,0"/>
              <v:stroke weight="0.72pt" color="#7F7F7F" miterlimit="10"/>
              <v:imagedata o:title=""/>
              <o:lock v:ext="edit"/>
            </v:shape>
            <v:shape id="_x0000_s1242" o:spid="_x0000_s1242" style="position:absolute;left:603;top:34;height:275;width:429;" fillcolor="#4278C0" filled="t" stroked="f" coordsize="429,275" path="m0,274l85,0,428,0,342,274,0,274xe">
              <v:fill on="t" focussize="0,0"/>
              <v:stroke on="f"/>
              <v:imagedata o:title=""/>
              <o:lock v:ext="edit"/>
            </v:shape>
            <v:shape id="_x0000_s1243" o:spid="_x0000_s1243" style="position:absolute;left:597;top:32;height:278;width:442;" filled="f" stroked="t" coordsize="442,278" path="m6,276l92,2m435,2l349,276e">
              <v:fill on="f" focussize="0,0"/>
              <v:stroke weight="0.72pt" color="#7F7F7F" miterlimit="10"/>
              <v:imagedata o:title=""/>
              <o:lock v:ext="edit"/>
            </v:shape>
            <v:shape id="_x0000_s1244" o:spid="_x0000_s1244" style="position:absolute;left:946;top:34;height:275;width:429;" fillcolor="#4278C0" filled="t" stroked="f" coordsize="429,275" path="m0,274l85,0,428,0,343,274,0,274xe">
              <v:fill on="t" focussize="0,0"/>
              <v:stroke on="f"/>
              <v:imagedata o:title=""/>
              <o:lock v:ext="edit"/>
            </v:shape>
            <v:shape id="_x0000_s1245" o:spid="_x0000_s1245" style="position:absolute;left:940;top:32;height:278;width:442;" filled="f" stroked="t" coordsize="442,278" path="m6,276l92,2m435,2l349,276e">
              <v:fill on="f" focussize="0,0"/>
              <v:stroke weight="0.72pt" color="#7F7F7F" miterlimit="10"/>
              <v:imagedata o:title=""/>
              <o:lock v:ext="edit"/>
            </v:shape>
            <v:shape id="_x0000_s1246" o:spid="_x0000_s1246" style="position:absolute;left:1293;top:34;height:275;width:429;" fillcolor="#4278C0" filled="t" stroked="f" coordsize="429,275" path="m0,274l85,0,428,0,342,274,0,274xe">
              <v:fill on="t" focussize="0,0"/>
              <v:stroke on="f"/>
              <v:imagedata o:title=""/>
              <o:lock v:ext="edit"/>
            </v:shape>
            <v:shape id="_x0000_s1247" o:spid="_x0000_s1247" style="position:absolute;left:1286;top:32;height:278;width:442;" filled="f" stroked="t" coordsize="442,278" path="m6,276l92,2m435,2l349,276e">
              <v:fill on="f" focussize="0,0"/>
              <v:stroke weight="0.72pt" color="#7F7F7F" miterlimit="10"/>
              <v:imagedata o:title=""/>
              <o:lock v:ext="edit"/>
            </v:shape>
            <v:shape id="_x0000_s1248" o:spid="_x0000_s1248" style="position:absolute;left:1636;top:34;height:275;width:429;" fillcolor="#4278C0" filled="t" stroked="f" coordsize="429,275" path="m0,274l85,0,428,0,343,274,0,274xe">
              <v:fill on="t" focussize="0,0"/>
              <v:stroke on="f"/>
              <v:imagedata o:title=""/>
              <o:lock v:ext="edit"/>
            </v:shape>
            <v:shape id="_x0000_s1249" o:spid="_x0000_s1249" style="position:absolute;left:1629;top:32;height:278;width:442;" filled="f" stroked="t" coordsize="442,278" path="m6,276l92,2m435,2l349,276e">
              <v:fill on="f" focussize="0,0"/>
              <v:stroke weight="0.72pt" color="#7F7F7F" miterlimit="10"/>
              <v:imagedata o:title=""/>
              <o:lock v:ext="edit"/>
            </v:shape>
            <v:shape id="_x0000_s1250" o:spid="_x0000_s1250" style="position:absolute;left:1979;top:34;height:275;width:429;" fillcolor="#EB8926" filled="t" stroked="f" coordsize="429,275" path="m0,274l85,0,428,0,343,274,0,274xe">
              <v:fill on="t" focussize="0,0"/>
              <v:stroke on="f"/>
              <v:imagedata o:title=""/>
              <o:lock v:ext="edit"/>
            </v:shape>
            <v:shape id="_x0000_s1251" o:spid="_x0000_s1251" style="position:absolute;left:1972;top:32;height:278;width:442;" filled="f" stroked="t" coordsize="442,278" path="m6,276l92,2m435,2l349,276e">
              <v:fill on="f" focussize="0,0"/>
              <v:stroke weight="0.72pt" color="#7F7F7F" miterlimit="10"/>
              <v:imagedata o:title=""/>
              <o:lock v:ext="edit"/>
            </v:shape>
            <v:shape id="_x0000_s1252" o:spid="_x0000_s1252" style="position:absolute;left:2322;top:34;height:275;width:429;" fillcolor="#EB8926" filled="t" stroked="f" coordsize="429,275" path="m0,274l85,0,428,0,342,274,0,274xe">
              <v:fill on="t" focussize="0,0"/>
              <v:stroke on="f"/>
              <v:imagedata o:title=""/>
              <o:lock v:ext="edit"/>
            </v:shape>
            <v:shape id="_x0000_s1253" o:spid="_x0000_s1253" style="position:absolute;left:2315;top:32;height:278;width:442;" filled="f" stroked="t" coordsize="442,278" path="m6,276l92,2m435,2l349,276e">
              <v:fill on="f" focussize="0,0"/>
              <v:stroke weight="0.72pt" color="#7F7F7F" miterlimit="10"/>
              <v:imagedata o:title=""/>
              <o:lock v:ext="edit"/>
            </v:shape>
            <v:shape id="_x0000_s1254" o:spid="_x0000_s1254" style="position:absolute;left:2656;top:34;height:275;width:429;" fillcolor="#EB8926" filled="t" stroked="f" coordsize="429,275" path="m0,274l85,0,428,0,342,274,0,274xe">
              <v:fill on="t" focussize="0,0"/>
              <v:stroke on="f"/>
              <v:imagedata o:title=""/>
              <o:lock v:ext="edit"/>
            </v:shape>
            <v:shape id="_x0000_s1255" o:spid="_x0000_s1255" style="position:absolute;left:2649;top:32;height:278;width:442;" filled="f" stroked="t" coordsize="442,278" path="m6,276l92,2m435,2l349,276e">
              <v:fill on="f" focussize="0,0"/>
              <v:stroke weight="0.72pt" color="#7F7F7F" miterlimit="10"/>
              <v:imagedata o:title=""/>
              <o:lock v:ext="edit"/>
            </v:shape>
            <v:shape id="_x0000_s1256" o:spid="_x0000_s1256" style="position:absolute;left:3001;top:34;height:275;width:427;" fillcolor="#EB8926" filled="t" stroked="f" coordsize="427,275" path="m0,274l85,0,426,0,341,274,0,274xe">
              <v:fill on="t" focussize="0,0"/>
              <v:stroke on="f"/>
              <v:imagedata o:title=""/>
              <o:lock v:ext="edit"/>
            </v:shape>
            <v:shape id="_x0000_s1257" o:spid="_x0000_s1257" style="position:absolute;left:2994;top:32;height:278;width:440;" filled="f" stroked="t" coordsize="440,278" path="m6,276l92,2m433,2l348,276e">
              <v:fill on="f" focussize="0,0"/>
              <v:stroke weight="0.72pt" color="#7F7F7F" miterlimit="10"/>
              <v:imagedata o:title=""/>
              <o:lock v:ext="edit"/>
            </v:shape>
            <v:shape id="_x0000_s1258" o:spid="_x0000_s1258" style="position:absolute;left:3342;top:34;height:275;width:429;" fillcolor="#EB8926" filled="t" stroked="f" coordsize="429,275" path="m0,274l85,0,428,0,342,274,0,274xe">
              <v:fill on="t" focussize="0,0"/>
              <v:stroke on="f"/>
              <v:imagedata o:title=""/>
              <o:lock v:ext="edit"/>
            </v:shape>
            <v:shape id="_x0000_s1259" o:spid="_x0000_s1259" style="position:absolute;left:3335;top:32;height:278;width:442;" filled="f" stroked="t" coordsize="442,278" path="m6,276l92,2m435,2l349,276e">
              <v:fill on="f" focussize="0,0"/>
              <v:stroke weight="0.72pt" color="#7F7F7F" miterlimit="10"/>
              <v:imagedata o:title=""/>
              <o:lock v:ext="edit"/>
            </v:shape>
            <v:shape id="_x0000_s1260" o:spid="_x0000_s1260" style="position:absolute;left:3696;top:34;height:275;width:429;" fillcolor="#66B98F" filled="t" stroked="f" coordsize="429,275" path="m0,274l85,0,428,0,343,274,0,274xe">
              <v:fill on="t" focussize="0,0"/>
              <v:stroke on="f"/>
              <v:imagedata o:title=""/>
              <o:lock v:ext="edit"/>
            </v:shape>
            <v:shape id="_x0000_s1261" o:spid="_x0000_s1261" style="position:absolute;left:3689;top:32;height:278;width:442;" filled="f" stroked="t" coordsize="442,278" path="m6,276l92,2m435,2l349,276e">
              <v:fill on="f" focussize="0,0"/>
              <v:stroke weight="0.72pt" color="#7F7F7F" miterlimit="10"/>
              <v:imagedata o:title=""/>
              <o:lock v:ext="edit"/>
            </v:shape>
            <v:shape id="_x0000_s1262" o:spid="_x0000_s1262" style="position:absolute;left:4030;top:34;height:275;width:429;" fillcolor="#66B98F" filled="t" stroked="f" coordsize="429,275" path="m0,274l85,0,428,0,343,274,0,274xe">
              <v:fill on="t" focussize="0,0"/>
              <v:stroke on="f"/>
              <v:imagedata o:title=""/>
              <o:lock v:ext="edit"/>
            </v:shape>
            <v:shape id="_x0000_s1263" o:spid="_x0000_s1263" style="position:absolute;left:4023;top:32;height:278;width:442;" filled="f" stroked="t" coordsize="442,278" path="m6,276l92,2m435,2l349,276e">
              <v:fill on="f" focussize="0,0"/>
              <v:stroke weight="0.72pt" color="#7F7F7F" miterlimit="10"/>
              <v:imagedata o:title=""/>
              <o:lock v:ext="edit"/>
            </v:shape>
            <v:shape id="_x0000_s1264" o:spid="_x0000_s1264" style="position:absolute;left:4386;top:34;height:275;width:427;" fillcolor="#66B98F" filled="t" stroked="f" coordsize="427,275" path="m0,274l85,0,426,0,341,274,0,274xe">
              <v:fill on="t" focussize="0,0"/>
              <v:stroke on="f"/>
              <v:imagedata o:title=""/>
              <o:lock v:ext="edit"/>
            </v:shape>
            <v:shape id="_x0000_s1265" o:spid="_x0000_s1265" style="position:absolute;left:4379;top:32;height:278;width:440;" filled="f" stroked="t" coordsize="440,278" path="m6,276l92,2m433,2l348,276e">
              <v:fill on="f" focussize="0,0"/>
              <v:stroke weight="0.72pt" color="#7F7F7F" miterlimit="10"/>
              <v:imagedata o:title=""/>
              <o:lock v:ext="edit"/>
            </v:shape>
            <v:shape id="_x0000_s1266" o:spid="_x0000_s1266" style="position:absolute;left:4727;top:34;height:275;width:429;" fillcolor="#66B98F" filled="t" stroked="f" coordsize="429,275" path="m0,274l85,0,428,0,343,274,0,274xe">
              <v:fill on="t" focussize="0,0"/>
              <v:stroke on="f"/>
              <v:imagedata o:title=""/>
              <o:lock v:ext="edit"/>
            </v:shape>
            <v:shape id="_x0000_s1267" o:spid="_x0000_s1267" style="position:absolute;left:4720;top:32;height:278;width:442;" filled="f" stroked="t" coordsize="442,278" path="m6,276l92,2m435,2l349,276e">
              <v:fill on="f" focussize="0,0"/>
              <v:stroke weight="0.72pt" color="#7F7F7F" miterlimit="10"/>
              <v:imagedata o:title=""/>
              <o:lock v:ext="edit"/>
            </v:shape>
            <v:shape id="_x0000_s1268" o:spid="_x0000_s1268" style="position:absolute;left:5070;top:34;height:275;width:429;" fillcolor="#66B98F" filled="t" stroked="f" coordsize="429,275" path="m0,274l85,0,428,0,343,274,0,274xe">
              <v:fill on="t" focussize="0,0"/>
              <v:stroke on="f"/>
              <v:imagedata o:title=""/>
              <o:lock v:ext="edit"/>
            </v:shape>
            <v:shape id="_x0000_s1269" o:spid="_x0000_s1269" style="position:absolute;left:5063;top:32;height:278;width:442;" filled="f" stroked="t" coordsize="442,278" path="m6,276l92,2m435,2l349,276e">
              <v:fill on="f" focussize="0,0"/>
              <v:stroke weight="0.72pt" color="#7F7F7F" miterlimit="10"/>
              <v:imagedata o:title=""/>
              <o:lock v:ext="edit"/>
            </v:shape>
            <v:shape id="_x0000_s1270" o:spid="_x0000_s1270" style="position:absolute;left:5404;top:34;height:275;width:429;" fillcolor="#66B98F" filled="t" stroked="f" coordsize="429,275" path="m0,274l85,0,428,0,342,274,0,274xe">
              <v:fill on="t" focussize="0,0"/>
              <v:stroke on="f"/>
              <v:imagedata o:title=""/>
              <o:lock v:ext="edit"/>
            </v:shape>
            <v:shape id="_x0000_s1271" o:spid="_x0000_s1271" style="position:absolute;left:5397;top:32;height:278;width:442;" filled="f" stroked="t" coordsize="442,278" path="m6,276l92,2m435,2l349,276e">
              <v:fill on="f" focussize="0,0"/>
              <v:stroke weight="0.72pt" color="#7F7F7F" miterlimit="10"/>
              <v:imagedata o:title=""/>
              <o:lock v:ext="edit"/>
            </v:shape>
            <v:shape id="_x0000_s1272" o:spid="_x0000_s1272" style="position:absolute;left:0;top:0;height:303;width:330;" filled="f" stroked="t" coordsize="330,303" path="m234,296c159,272,108,222,121,184c133,145,82,95,7,71c82,95,152,83,164,45c177,7,247,-4,322,19e">
              <v:fill on="f" focussize="0,0"/>
              <v:stroke color="#000000" miterlimit="10"/>
              <v:imagedata o:title=""/>
              <o:lock v:ext="edit"/>
            </v:shape>
          </v:group>
        </w:pict>
      </w:r>
      <w:r>
        <w:pict>
          <v:group id="_x0000_s1273" o:spid="_x0000_s1273" o:spt="203" style="position:absolute;left:0pt;margin-left:165.85pt;margin-top:164.3pt;height:4.8pt;width:300.25pt;mso-position-horizontal-relative:page;mso-position-vertical-relative:page;z-index:-251484160;mso-width-relative:page;mso-height-relative:page;" coordsize="6005,96" o:allowincell="f">
            <o:lock v:ext="edit"/>
            <v:shape id="_x0000_s1274" o:spid="_x0000_s1274" style="position:absolute;left:0;top:47;height:15;width:1373;" filled="f" stroked="t" coordsize="1373,15" path="m0,7l343,7m341,7l684,7m684,7l1027,7m1030,7l1373,7e">
              <v:fill on="f" focussize="0,0"/>
              <v:stroke weight="0.72pt" color="#7F7F7F" miterlimit="10"/>
              <v:imagedata o:title=""/>
              <o:lock v:ext="edit"/>
            </v:shape>
            <v:shape id="_x0000_s1275" o:spid="_x0000_s1275" style="position:absolute;left:0;top:25;height:39;width:5925;" filled="f" stroked="t" coordsize="5925,39" path="m0,15l5925,22e">
              <v:fill on="f" focussize="0,0"/>
              <v:stroke weight="1.56pt" color="#000000" miterlimit="10"/>
              <v:imagedata o:title=""/>
              <o:lock v:ext="edit"/>
            </v:shape>
            <v:shape id="_x0000_s1276" o:spid="_x0000_s1276" style="position:absolute;left:5909;top:0;height:96;width:96;" fillcolor="#000000" filled="t" stroked="f" coordsize="96,96" path="m0,0l95,47,0,95,0,0xe">
              <v:fill on="t" focussize="0,0"/>
              <v:stroke on="f"/>
              <v:imagedata o:title=""/>
              <o:lock v:ext="edit"/>
            </v:shape>
            <v:shape id="_x0000_s1277" o:spid="_x0000_s1277" style="position:absolute;left:1374;top:47;height:15;width:4111;" filled="f" stroked="t" coordsize="4111,15" path="m0,7l343,7m343,7l686,7m686,7l1029,7m1019,7l1362,7m1364,7l1705,7m1705,7l2048,7m2059,7l2402,7m2393,7l2736,7m2749,7l3090,7m3090,7l3433,7m3433,7l3776,7m3767,7l4110,7e">
              <v:fill on="f" focussize="0,0"/>
              <v:stroke weight="0.72pt" color="#7F7F7F" miterlimit="10"/>
              <v:imagedata o:title=""/>
              <o:lock v:ext="edit"/>
            </v:shape>
          </v:group>
        </w:pict>
      </w:r>
    </w:p>
    <w:p>
      <w:pPr>
        <w:pStyle w:val="2"/>
        <w:spacing w:line="283" w:lineRule="auto"/>
      </w:pPr>
    </w:p>
    <w:p>
      <w:pPr>
        <w:pStyle w:val="2"/>
        <w:spacing w:line="283" w:lineRule="auto"/>
      </w:pPr>
    </w:p>
    <w:p>
      <w:pPr>
        <w:pStyle w:val="2"/>
        <w:spacing w:line="283" w:lineRule="auto"/>
      </w:pPr>
    </w:p>
    <w:p>
      <w:pPr>
        <w:spacing w:before="69" w:line="206" w:lineRule="auto"/>
        <w:ind w:left="4090"/>
        <w:rPr>
          <w:rFonts w:ascii="微软雅黑" w:hAnsi="微软雅黑" w:eastAsia="微软雅黑" w:cs="微软雅黑"/>
          <w:sz w:val="16"/>
          <w:szCs w:val="16"/>
        </w:rPr>
      </w:pPr>
      <w:r>
        <w:rPr>
          <w:rFonts w:ascii="微软雅黑" w:hAnsi="微软雅黑" w:eastAsia="微软雅黑" w:cs="微软雅黑"/>
          <w:color w:val="2D2D2D"/>
          <w:spacing w:val="4"/>
          <w:sz w:val="16"/>
          <w:szCs w:val="16"/>
        </w:rPr>
        <w:t>频谱分割，</w:t>
      </w:r>
      <w:r>
        <w:rPr>
          <w:rFonts w:ascii="微软雅黑" w:hAnsi="微软雅黑" w:eastAsia="微软雅黑" w:cs="微软雅黑"/>
          <w:color w:val="2D2D2D"/>
          <w:sz w:val="16"/>
          <w:szCs w:val="16"/>
        </w:rPr>
        <w:t>RB</w:t>
      </w:r>
      <w:r>
        <w:rPr>
          <w:rFonts w:ascii="微软雅黑" w:hAnsi="微软雅黑" w:eastAsia="微软雅黑" w:cs="微软雅黑"/>
          <w:color w:val="2D2D2D"/>
          <w:spacing w:val="4"/>
          <w:sz w:val="16"/>
          <w:szCs w:val="16"/>
        </w:rPr>
        <w:t>资源预留</w:t>
      </w:r>
    </w:p>
    <w:p>
      <w:pPr>
        <w:pStyle w:val="2"/>
        <w:spacing w:line="319" w:lineRule="auto"/>
      </w:pPr>
    </w:p>
    <w:p>
      <w:pPr>
        <w:spacing w:before="51" w:line="178" w:lineRule="auto"/>
        <w:ind w:left="2661"/>
        <w:rPr>
          <w:rFonts w:ascii="微软雅黑" w:hAnsi="微软雅黑" w:eastAsia="微软雅黑" w:cs="微软雅黑"/>
          <w:sz w:val="12"/>
          <w:szCs w:val="12"/>
        </w:rPr>
      </w:pPr>
      <w:r>
        <w:rPr>
          <w:rFonts w:ascii="微软雅黑" w:hAnsi="微软雅黑" w:eastAsia="微软雅黑" w:cs="微软雅黑"/>
          <w:sz w:val="12"/>
          <w:szCs w:val="12"/>
        </w:rPr>
        <w:t>RB</w:t>
      </w:r>
      <w:r>
        <w:rPr>
          <w:rFonts w:ascii="微软雅黑" w:hAnsi="微软雅黑" w:eastAsia="微软雅黑" w:cs="微软雅黑"/>
          <w:spacing w:val="1"/>
          <w:sz w:val="12"/>
          <w:szCs w:val="12"/>
        </w:rPr>
        <w:t xml:space="preserve">                                              切片1                                                切片2</w:t>
      </w:r>
    </w:p>
    <w:p>
      <w:pPr>
        <w:spacing w:before="120" w:line="226" w:lineRule="auto"/>
        <w:ind w:left="8305"/>
        <w:rPr>
          <w:rFonts w:ascii="微软雅黑" w:hAnsi="微软雅黑" w:eastAsia="微软雅黑" w:cs="微软雅黑"/>
          <w:sz w:val="16"/>
          <w:szCs w:val="16"/>
        </w:rPr>
      </w:pPr>
      <w:r>
        <w:rPr>
          <w:rFonts w:ascii="微软雅黑" w:hAnsi="微软雅黑" w:eastAsia="微软雅黑" w:cs="微软雅黑"/>
          <w:spacing w:val="3"/>
          <w:sz w:val="16"/>
          <w:szCs w:val="16"/>
        </w:rPr>
        <w:t>f</w:t>
      </w:r>
    </w:p>
    <w:p>
      <w:pPr>
        <w:spacing w:before="47" w:line="176" w:lineRule="auto"/>
        <w:ind w:left="1456"/>
        <w:rPr>
          <w:rFonts w:ascii="微软雅黑" w:hAnsi="微软雅黑" w:eastAsia="微软雅黑" w:cs="微软雅黑"/>
          <w:sz w:val="12"/>
          <w:szCs w:val="12"/>
        </w:rPr>
      </w:pPr>
      <w:r>
        <w:rPr>
          <w:rFonts w:ascii="微软雅黑" w:hAnsi="微软雅黑" w:eastAsia="微软雅黑" w:cs="微软雅黑"/>
          <w:spacing w:val="9"/>
          <w:sz w:val="12"/>
          <w:szCs w:val="12"/>
        </w:rPr>
        <w:t>TTI</w:t>
      </w:r>
    </w:p>
    <w:p>
      <w:pPr>
        <w:pStyle w:val="2"/>
        <w:spacing w:line="274" w:lineRule="auto"/>
      </w:pPr>
    </w:p>
    <w:p>
      <w:pPr>
        <w:pStyle w:val="2"/>
        <w:spacing w:line="274" w:lineRule="auto"/>
      </w:pPr>
    </w:p>
    <w:p>
      <w:pPr>
        <w:pStyle w:val="2"/>
        <w:spacing w:line="275" w:lineRule="auto"/>
      </w:pPr>
    </w:p>
    <w:p>
      <w:pPr>
        <w:pStyle w:val="2"/>
        <w:spacing w:line="275" w:lineRule="auto"/>
      </w:pPr>
    </w:p>
    <w:p>
      <w:pPr>
        <w:pStyle w:val="2"/>
        <w:spacing w:line="275" w:lineRule="auto"/>
      </w:pPr>
    </w:p>
    <w:p>
      <w:pPr>
        <w:spacing w:before="69" w:line="200" w:lineRule="auto"/>
        <w:ind w:left="1363"/>
        <w:rPr>
          <w:sz w:val="16"/>
          <w:szCs w:val="16"/>
        </w:rPr>
      </w:pPr>
      <w:r>
        <w:pict>
          <v:group id="_x0000_s1278" o:spid="_x0000_s1278" o:spt="203" style="position:absolute;left:0pt;margin-left:82.9pt;margin-top:-77.8pt;height:86.65pt;width:298.55pt;z-index:-251482112;mso-width-relative:page;mso-height-relative:page;" coordsize="5970,1733">
            <o:lock v:ext="edit"/>
            <v:shape id="_x0000_s1279" o:spid="_x0000_s1279" style="position:absolute;left:481;top:263;height:15;width:1373;" filled="f" stroked="t" coordsize="1373,15" path="m343,7l0,7m684,7l341,7m1027,7l684,7m1373,7l1030,7e">
              <v:fill on="f" focussize="0,0"/>
              <v:stroke weight="0.72pt" color="#7F7F7F" miterlimit="10"/>
              <v:imagedata o:title=""/>
              <o:lock v:ext="edit"/>
            </v:shape>
            <v:shape id="_x0000_s1280" o:spid="_x0000_s1280" style="position:absolute;left:393;top:270;height:275;width:429;" fillcolor="#4278C0" filled="t" stroked="f" coordsize="429,275" path="m0,274l85,0,428,0,342,274,0,274xe">
              <v:fill on="t" focussize="0,0"/>
              <v:stroke on="f"/>
              <v:imagedata o:title=""/>
              <o:lock v:ext="edit"/>
            </v:shape>
            <v:shape id="_x0000_s1281" o:spid="_x0000_s1281" style="position:absolute;left:386;top:263;height:288;width:442;" filled="f" stroked="t" coordsize="442,288" path="m6,281l92,7,435,7,349,281,6,281xe">
              <v:fill on="f" focussize="0,0"/>
              <v:stroke weight="0.72pt" color="#7F7F7F" miterlimit="10"/>
              <v:imagedata o:title=""/>
              <o:lock v:ext="edit"/>
            </v:shape>
            <v:shape id="_x0000_s1282" o:spid="_x0000_s1282" style="position:absolute;left:736;top:270;height:275;width:429;" fillcolor="#4278C0" filled="t" stroked="f" coordsize="429,275" path="m0,274l85,0,428,0,343,274,0,274xe">
              <v:fill on="t" focussize="0,0"/>
              <v:stroke on="f"/>
              <v:imagedata o:title=""/>
              <o:lock v:ext="edit"/>
            </v:shape>
            <v:shape id="_x0000_s1283" o:spid="_x0000_s1283" style="position:absolute;left:729;top:263;height:288;width:442;" filled="f" stroked="t" coordsize="442,288" path="m6,281l92,7,435,7,349,281,6,281xe">
              <v:fill on="f" focussize="0,0"/>
              <v:stroke weight="0.72pt" color="#7F7F7F" miterlimit="10"/>
              <v:imagedata o:title=""/>
              <o:lock v:ext="edit"/>
            </v:shape>
            <v:shape id="_x0000_s1284" o:spid="_x0000_s1284" style="position:absolute;left:1077;top:270;height:275;width:429;" fillcolor="#4278C0" filled="t" stroked="f" coordsize="429,275" path="m0,274l85,0,428,0,343,274,0,274xe">
              <v:fill on="t" focussize="0,0"/>
              <v:stroke on="f"/>
              <v:imagedata o:title=""/>
              <o:lock v:ext="edit"/>
            </v:shape>
            <v:shape id="_x0000_s1285" o:spid="_x0000_s1285" style="position:absolute;left:1071;top:263;height:288;width:442;" filled="f" stroked="t" coordsize="442,288" path="m6,281l92,7,435,7,349,281,6,281xe">
              <v:fill on="f" focussize="0,0"/>
              <v:stroke weight="0.72pt" color="#7F7F7F" miterlimit="10"/>
              <v:imagedata o:title=""/>
              <o:lock v:ext="edit"/>
            </v:shape>
            <v:shape id="_x0000_s1286" o:spid="_x0000_s1286" style="position:absolute;left:1422;top:270;height:275;width:429;" fillcolor="#4278C0" filled="t" stroked="f" coordsize="429,275" path="m0,274l85,0,428,0,343,274,0,274xe">
              <v:fill on="t" focussize="0,0"/>
              <v:stroke on="f"/>
              <v:imagedata o:title=""/>
              <o:lock v:ext="edit"/>
            </v:shape>
            <v:shape id="_x0000_s1287" o:spid="_x0000_s1287" style="position:absolute;left:1415;top:263;height:288;width:442;" filled="f" stroked="t" coordsize="442,288" path="m6,281l92,7,435,7,349,281,6,281xe">
              <v:fill on="f" focussize="0,0"/>
              <v:stroke weight="0.72pt" color="#7F7F7F" miterlimit="10"/>
              <v:imagedata o:title=""/>
              <o:lock v:ext="edit"/>
            </v:shape>
            <v:shape id="_x0000_s1288" o:spid="_x0000_s1288" style="position:absolute;left:306;top:537;height:275;width:429;" fillcolor="#4278C0" filled="t" stroked="f" coordsize="429,275" path="m0,274l85,0,428,0,343,274,0,274xe">
              <v:fill on="t" focussize="0,0"/>
              <v:stroke on="f"/>
              <v:imagedata o:title=""/>
              <o:lock v:ext="edit"/>
            </v:shape>
            <v:shape id="_x0000_s1289" o:spid="_x0000_s1289" style="position:absolute;left:299;top:530;height:288;width:442;" filled="f" stroked="t" coordsize="442,288" path="m6,281l92,7,435,7,349,281,6,281xe">
              <v:fill on="f" focussize="0,0"/>
              <v:stroke weight="0.72pt" color="#7F7F7F" miterlimit="10"/>
              <v:imagedata o:title=""/>
              <o:lock v:ext="edit"/>
            </v:shape>
            <v:shape id="_x0000_s1290" o:spid="_x0000_s1290" style="position:absolute;left:649;top:537;height:275;width:429;" fillcolor="#4278C0" filled="t" stroked="f" coordsize="429,275" path="m0,274l85,0,428,0,342,274,0,274xe">
              <v:fill on="t" focussize="0,0"/>
              <v:stroke on="f"/>
              <v:imagedata o:title=""/>
              <o:lock v:ext="edit"/>
            </v:shape>
            <v:shape id="_x0000_s1291" o:spid="_x0000_s1291" style="position:absolute;left:642;top:530;height:288;width:442;" filled="f" stroked="t" coordsize="442,288" path="m6,281l92,7,435,7,349,281,6,281xe">
              <v:fill on="f" focussize="0,0"/>
              <v:stroke weight="0.72pt" color="#7F7F7F" miterlimit="10"/>
              <v:imagedata o:title=""/>
              <o:lock v:ext="edit"/>
            </v:shape>
            <v:shape id="_x0000_s1292" o:spid="_x0000_s1292" style="position:absolute;left:992;top:537;height:275;width:429;" fillcolor="#4278C0" filled="t" stroked="f" coordsize="429,275" path="m0,274l85,0,428,0,342,274,0,274xe">
              <v:fill on="t" focussize="0,0"/>
              <v:stroke on="f"/>
              <v:imagedata o:title=""/>
              <o:lock v:ext="edit"/>
            </v:shape>
            <v:shape id="_x0000_s1293" o:spid="_x0000_s1293" style="position:absolute;left:985;top:530;height:288;width:442;" filled="f" stroked="t" coordsize="442,288" path="m6,281l92,7,435,7,349,281,6,281xe">
              <v:fill on="f" focussize="0,0"/>
              <v:stroke weight="0.72pt" color="#7F7F7F" miterlimit="10"/>
              <v:imagedata o:title=""/>
              <o:lock v:ext="edit"/>
            </v:shape>
            <v:shape id="_x0000_s1294" o:spid="_x0000_s1294" style="position:absolute;left:1335;top:537;height:275;width:429;" fillcolor="#4278C0" filled="t" stroked="f" coordsize="429,275" path="m0,274l85,0,428,0,343,274,0,274xe">
              <v:fill on="t" focussize="0,0"/>
              <v:stroke on="f"/>
              <v:imagedata o:title=""/>
              <o:lock v:ext="edit"/>
            </v:shape>
            <v:shape id="_x0000_s1295" o:spid="_x0000_s1295" style="position:absolute;left:1328;top:530;height:288;width:442;" filled="f" stroked="t" coordsize="442,288" path="m6,281l92,7,435,7,349,281,6,281xe">
              <v:fill on="f" focussize="0,0"/>
              <v:stroke weight="0.72pt" color="#7F7F7F" miterlimit="10"/>
              <v:imagedata o:title=""/>
              <o:lock v:ext="edit"/>
            </v:shape>
            <v:shape id="_x0000_s1296" o:spid="_x0000_s1296" style="position:absolute;left:220;top:812;height:275;width:429;" fillcolor="#4278C0" filled="t" stroked="f" coordsize="429,275" path="m0,274l85,0,428,0,342,274,0,274xe">
              <v:fill on="t" focussize="0,0"/>
              <v:stroke on="f"/>
              <v:imagedata o:title=""/>
              <o:lock v:ext="edit"/>
            </v:shape>
            <v:shape id="_x0000_s1297" o:spid="_x0000_s1297" style="position:absolute;left:213;top:805;height:288;width:442;" filled="f" stroked="t" coordsize="442,288" path="m6,281l92,7,435,7,349,281,6,281xe">
              <v:fill on="f" focussize="0,0"/>
              <v:stroke weight="0.72pt" color="#7F7F7F" miterlimit="10"/>
              <v:imagedata o:title=""/>
              <o:lock v:ext="edit"/>
            </v:shape>
            <v:shape id="_x0000_s1298" o:spid="_x0000_s1298" style="position:absolute;left:563;top:812;height:275;width:429;" fillcolor="#4278C0" filled="t" stroked="f" coordsize="429,275" path="m0,274l85,0,428,0,343,274,0,274xe">
              <v:fill on="t" focussize="0,0"/>
              <v:stroke on="f"/>
              <v:imagedata o:title=""/>
              <o:lock v:ext="edit"/>
            </v:shape>
            <v:shape id="_x0000_s1299" o:spid="_x0000_s1299" style="position:absolute;left:556;top:805;height:288;width:442;" filled="f" stroked="t" coordsize="442,288" path="m6,281l92,7,435,7,349,281,6,281xe">
              <v:fill on="f" focussize="0,0"/>
              <v:stroke weight="0.72pt" color="#7F7F7F" miterlimit="10"/>
              <v:imagedata o:title=""/>
              <o:lock v:ext="edit"/>
            </v:shape>
            <v:shape id="_x0000_s1300" o:spid="_x0000_s1300" style="position:absolute;left:904;top:812;height:275;width:429;" fillcolor="#4278C0" filled="t" stroked="f" coordsize="429,275" path="m0,274l85,0,428,0,342,274,0,274xe">
              <v:fill on="t" focussize="0,0"/>
              <v:stroke on="f"/>
              <v:imagedata o:title=""/>
              <o:lock v:ext="edit"/>
            </v:shape>
            <v:shape id="_x0000_s1301" o:spid="_x0000_s1301" style="position:absolute;left:897;top:805;height:288;width:442;" filled="f" stroked="t" coordsize="442,288" path="m6,281l92,7,435,7,349,281,6,281xe">
              <v:fill on="f" focussize="0,0"/>
              <v:stroke weight="0.72pt" color="#7F7F7F" miterlimit="10"/>
              <v:imagedata o:title=""/>
              <o:lock v:ext="edit"/>
            </v:shape>
            <v:shape id="_x0000_s1302" o:spid="_x0000_s1302" style="position:absolute;left:1247;top:812;height:275;width:429;" fillcolor="#4278C0" filled="t" stroked="f" coordsize="429,275" path="m0,274l85,0,428,0,343,274,0,274xe">
              <v:fill on="t" focussize="0,0"/>
              <v:stroke on="f"/>
              <v:imagedata o:title=""/>
              <o:lock v:ext="edit"/>
            </v:shape>
            <v:shape id="_x0000_s1303" o:spid="_x0000_s1303" style="position:absolute;left:1240;top:805;height:288;width:442;" filled="f" stroked="t" coordsize="442,288" path="m6,281l92,7,435,7,349,281,6,281xe">
              <v:fill on="f" focussize="0,0"/>
              <v:stroke weight="0.72pt" color="#7F7F7F" miterlimit="10"/>
              <v:imagedata o:title=""/>
              <o:lock v:ext="edit"/>
            </v:shape>
            <v:shape id="_x0000_s1304" o:spid="_x0000_s1304" style="position:absolute;left:138;top:1089;height:275;width:429;" fillcolor="#4278C0" filled="t" stroked="f" coordsize="429,275" path="m0,274l85,0,428,0,342,274,0,274xe">
              <v:fill on="t" focussize="0,0"/>
              <v:stroke on="f"/>
              <v:imagedata o:title=""/>
              <o:lock v:ext="edit"/>
            </v:shape>
            <v:shape id="_x0000_s1305" o:spid="_x0000_s1305" style="position:absolute;left:131;top:1082;height:288;width:442;" filled="f" stroked="t" coordsize="442,288" path="m6,281l92,7,435,7,349,281,6,281xe">
              <v:fill on="f" focussize="0,0"/>
              <v:stroke weight="0.72pt" color="#7F7F7F" miterlimit="10"/>
              <v:imagedata o:title=""/>
              <o:lock v:ext="edit"/>
            </v:shape>
            <v:shape id="_x0000_s1306" o:spid="_x0000_s1306" style="position:absolute;left:481;top:1089;height:275;width:427;" fillcolor="#4278C0" filled="t" stroked="f" coordsize="427,275" path="m0,274l85,0,426,0,341,274,0,274xe">
              <v:fill on="t" focussize="0,0"/>
              <v:stroke on="f"/>
              <v:imagedata o:title=""/>
              <o:lock v:ext="edit"/>
            </v:shape>
            <v:shape id="_x0000_s1307" o:spid="_x0000_s1307" style="position:absolute;left:474;top:1082;height:288;width:440;" filled="f" stroked="t" coordsize="440,288" path="m6,281l92,7,433,7,348,281,6,281xe">
              <v:fill on="f" focussize="0,0"/>
              <v:stroke weight="0.72pt" color="#7F7F7F" miterlimit="10"/>
              <v:imagedata o:title=""/>
              <o:lock v:ext="edit"/>
            </v:shape>
            <v:shape id="_x0000_s1308" o:spid="_x0000_s1308" style="position:absolute;left:822;top:1089;height:275;width:429;" fillcolor="#4278C0" filled="t" stroked="f" coordsize="429,275" path="m0,274l85,0,428,0,342,274,0,274xe">
              <v:fill on="t" focussize="0,0"/>
              <v:stroke on="f"/>
              <v:imagedata o:title=""/>
              <o:lock v:ext="edit"/>
            </v:shape>
            <v:shape id="_x0000_s1309" o:spid="_x0000_s1309" style="position:absolute;left:815;top:1082;height:288;width:442;" filled="f" stroked="t" coordsize="442,288" path="m6,281l92,7,435,7,349,281,6,281xe">
              <v:fill on="f" focussize="0,0"/>
              <v:stroke weight="0.72pt" color="#7F7F7F" miterlimit="10"/>
              <v:imagedata o:title=""/>
              <o:lock v:ext="edit"/>
            </v:shape>
            <v:shape id="_x0000_s1310" o:spid="_x0000_s1310" style="position:absolute;left:1165;top:1089;height:275;width:429;" fillcolor="#4278C0" filled="t" stroked="f" coordsize="429,275" path="m0,274l85,0,428,0,343,274,0,274xe">
              <v:fill on="t" focussize="0,0"/>
              <v:stroke on="f"/>
              <v:imagedata o:title=""/>
              <o:lock v:ext="edit"/>
            </v:shape>
            <v:shape id="_x0000_s1311" o:spid="_x0000_s1311" style="position:absolute;left:1158;top:1082;height:288;width:442;" filled="f" stroked="t" coordsize="442,288" path="m6,281l92,7,435,7,349,281,6,281xe">
              <v:fill on="f" focussize="0,0"/>
              <v:stroke weight="0.72pt" color="#7F7F7F" miterlimit="10"/>
              <v:imagedata o:title=""/>
              <o:lock v:ext="edit"/>
            </v:shape>
            <v:shape id="_x0000_s1312" o:spid="_x0000_s1312" style="position:absolute;left:46;top:1359;height:275;width:429;" fillcolor="#4278C0" filled="t" stroked="f" coordsize="429,275" path="m0,274l85,0,428,0,342,274,0,274xe">
              <v:fill on="t" focussize="0,0"/>
              <v:stroke on="f"/>
              <v:imagedata o:title=""/>
              <o:lock v:ext="edit"/>
            </v:shape>
            <v:shape id="_x0000_s1313" o:spid="_x0000_s1313" style="position:absolute;left:40;top:1352;height:288;width:442;" filled="f" stroked="t" coordsize="442,288" path="m6,281l92,7,435,7,349,281,6,281xe">
              <v:fill on="f" focussize="0,0"/>
              <v:stroke weight="0.72pt" color="#7F7F7F" miterlimit="10"/>
              <v:imagedata o:title=""/>
              <o:lock v:ext="edit"/>
            </v:shape>
            <v:shape id="_x0000_s1314" o:spid="_x0000_s1314" style="position:absolute;left:389;top:1359;height:275;width:429;" fillcolor="#4278C0" filled="t" stroked="f" coordsize="429,275" path="m0,274l85,0,428,0,343,274,0,274xe">
              <v:fill on="t" focussize="0,0"/>
              <v:stroke on="f"/>
              <v:imagedata o:title=""/>
              <o:lock v:ext="edit"/>
            </v:shape>
            <v:shape id="_x0000_s1315" o:spid="_x0000_s1315" style="position:absolute;left:383;top:1352;height:288;width:442;" filled="f" stroked="t" coordsize="442,288" path="m6,281l92,7,435,7,349,281,6,281xe">
              <v:fill on="f" focussize="0,0"/>
              <v:stroke weight="0.72pt" color="#7F7F7F" miterlimit="10"/>
              <v:imagedata o:title=""/>
              <o:lock v:ext="edit"/>
            </v:shape>
            <v:shape id="_x0000_s1316" o:spid="_x0000_s1316" style="position:absolute;left:733;top:1359;height:275;width:429;" fillcolor="#4278C0" filled="t" stroked="f" coordsize="429,275" path="m0,274l85,0,428,0,342,274,0,274xe">
              <v:fill on="t" focussize="0,0"/>
              <v:stroke on="f"/>
              <v:imagedata o:title=""/>
              <o:lock v:ext="edit"/>
            </v:shape>
            <v:shape id="_x0000_s1317" o:spid="_x0000_s1317" style="position:absolute;left:726;top:1352;height:288;width:442;" filled="f" stroked="t" coordsize="442,288" path="m6,281l92,7,435,7,349,281,6,281xe">
              <v:fill on="f" focussize="0,0"/>
              <v:stroke weight="0.72pt" color="#7F7F7F" miterlimit="10"/>
              <v:imagedata o:title=""/>
              <o:lock v:ext="edit"/>
            </v:shape>
            <v:shape id="_x0000_s1318" o:spid="_x0000_s1318" style="position:absolute;left:1076;top:1359;height:275;width:429;" fillcolor="#4278C0" filled="t" stroked="f" coordsize="429,275" path="m0,274l85,0,428,0,343,274,0,274xe">
              <v:fill on="t" focussize="0,0"/>
              <v:stroke on="f"/>
              <v:imagedata o:title=""/>
              <o:lock v:ext="edit"/>
            </v:shape>
            <v:shape id="_x0000_s1319" o:spid="_x0000_s1319" style="position:absolute;left:1069;top:1352;height:288;width:442;" filled="f" stroked="t" coordsize="442,288" path="m6,281l92,7,435,7,349,281,6,281xe">
              <v:fill on="f" focussize="0,0"/>
              <v:stroke weight="0.72pt" color="#7F7F7F" miterlimit="10"/>
              <v:imagedata o:title=""/>
              <o:lock v:ext="edit"/>
            </v:shape>
            <v:shape id="_x0000_s1320" o:spid="_x0000_s1320" style="position:absolute;left:0;top:0;height:1733;width:579;" filled="f" stroked="t" coordsize="579,1733" path="m563,4l14,1727e">
              <v:fill on="f" focussize="0,0"/>
              <v:stroke weight="1.56pt" color="#000000" miterlimit="10"/>
              <v:imagedata o:title=""/>
              <o:lock v:ext="edit"/>
            </v:shape>
            <v:shape id="_x0000_s1321" o:spid="_x0000_s1321" style="position:absolute;left:1855;top:263;height:15;width:1363;" filled="f" stroked="t" coordsize="1363,15" path="m343,7l0,7m686,7l343,7m1029,7l686,7m1362,7l1019,7e">
              <v:fill on="f" focussize="0,0"/>
              <v:stroke weight="0.72pt" color="#7F7F7F" miterlimit="10"/>
              <v:imagedata o:title=""/>
              <o:lock v:ext="edit"/>
            </v:shape>
            <v:shape id="_x0000_s1322" o:spid="_x0000_s1322" style="position:absolute;left:1769;top:270;height:275;width:429;" fillcolor="#4278C0" filled="t" stroked="f" coordsize="429,275" path="m0,274l85,0,428,0,342,274,0,274xe">
              <v:fill on="t" focussize="0,0"/>
              <v:stroke on="f"/>
              <v:imagedata o:title=""/>
              <o:lock v:ext="edit"/>
            </v:shape>
            <v:shape id="_x0000_s1323" o:spid="_x0000_s1323" style="position:absolute;left:1762;top:263;height:288;width:442;" filled="f" stroked="t" coordsize="442,288" path="m6,281l92,7,435,7,349,281,6,281xe">
              <v:fill on="f" focussize="0,0"/>
              <v:stroke weight="0.72pt" color="#7F7F7F" miterlimit="10"/>
              <v:imagedata o:title=""/>
              <o:lock v:ext="edit"/>
            </v:shape>
            <v:shape id="_x0000_s1324" o:spid="_x0000_s1324" style="position:absolute;left:2110;top:270;height:275;width:429;" fillcolor="#EB8926" filled="t" stroked="f" coordsize="429,275" path="m0,274l85,0,428,0,343,274,0,274xe">
              <v:fill on="t" focussize="0,0"/>
              <v:stroke on="f"/>
              <v:imagedata o:title=""/>
              <o:lock v:ext="edit"/>
            </v:shape>
            <v:shape id="_x0000_s1325" o:spid="_x0000_s1325" style="position:absolute;left:2103;top:263;height:288;width:442;" filled="f" stroked="t" coordsize="442,288" path="m6,281l92,7,435,7,349,281,6,281xe">
              <v:fill on="f" focussize="0,0"/>
              <v:stroke weight="0.72pt" color="#7F7F7F" miterlimit="10"/>
              <v:imagedata o:title=""/>
              <o:lock v:ext="edit"/>
            </v:shape>
            <v:shape id="_x0000_s1326" o:spid="_x0000_s1326" style="position:absolute;left:2442;top:270;height:275;width:429;" fillcolor="#EB8926" filled="t" stroked="f" coordsize="429,275" path="m0,274l85,0,428,0,342,274,0,274xe">
              <v:fill on="t" focussize="0,0"/>
              <v:stroke on="f"/>
              <v:imagedata o:title=""/>
              <o:lock v:ext="edit"/>
            </v:shape>
            <v:shape id="_x0000_s1327" o:spid="_x0000_s1327" style="position:absolute;left:2435;top:263;height:288;width:442;" filled="f" stroked="t" coordsize="442,288" path="m6,281l92,7,435,7,349,281,6,281xe">
              <v:fill on="f" focussize="0,0"/>
              <v:stroke weight="0.72pt" color="#7F7F7F" miterlimit="10"/>
              <v:imagedata o:title=""/>
              <o:lock v:ext="edit"/>
            </v:shape>
            <v:shape id="_x0000_s1328" o:spid="_x0000_s1328" style="position:absolute;left:2747;top:270;height:275;width:470;" fillcolor="#EB8926" filled="t" stroked="f" coordsize="470,275" path="m0,274l94,0,470,0,376,274,0,274xe">
              <v:fill on="t" focussize="0,0"/>
              <v:stroke on="f"/>
              <v:imagedata o:title=""/>
              <o:lock v:ext="edit"/>
            </v:shape>
            <v:shape id="_x0000_s1329" o:spid="_x0000_s1329" style="position:absolute;left:2782;top:263;height:288;width:485;" filled="f" stroked="t" coordsize="485,288" path="m6,281l100,7,477,7,383,281,6,281xe">
              <v:fill on="f" focussize="0,0"/>
              <v:stroke weight="0.72pt" color="#7F7F7F" miterlimit="10"/>
              <v:imagedata o:title=""/>
              <o:lock v:ext="edit"/>
            </v:shape>
            <v:shape id="_x0000_s1330" o:spid="_x0000_s1330" style="position:absolute;left:1678;top:537;height:275;width:429;" fillcolor="#4278C0" filled="t" stroked="f" coordsize="429,275" path="m0,274l85,0,428,0,342,274,0,274xe">
              <v:fill on="t" focussize="0,0"/>
              <v:stroke on="f"/>
              <v:imagedata o:title=""/>
              <o:lock v:ext="edit"/>
            </v:shape>
            <v:shape id="_x0000_s1331" o:spid="_x0000_s1331" style="position:absolute;left:1671;top:530;height:288;width:442;" filled="f" stroked="t" coordsize="442,288" path="m6,281l92,7,435,7,349,281,6,281xe">
              <v:fill on="f" focussize="0,0"/>
              <v:stroke weight="0.72pt" color="#7F7F7F" miterlimit="10"/>
              <v:imagedata o:title=""/>
              <o:lock v:ext="edit"/>
            </v:shape>
            <v:shape id="_x0000_s1332" o:spid="_x0000_s1332" style="position:absolute;left:2023;top:537;height:275;width:429;" fillcolor="#EB8926" filled="t" stroked="f" coordsize="429,275" path="m0,274l85,0,428,0,342,274,0,274xe">
              <v:fill on="t" focussize="0,0"/>
              <v:stroke on="f"/>
              <v:imagedata o:title=""/>
              <o:lock v:ext="edit"/>
            </v:shape>
            <v:shape id="_x0000_s1333" o:spid="_x0000_s1333" style="position:absolute;left:2006;top:530;height:288;width:442;" filled="f" stroked="t" coordsize="442,288" path="m6,281l92,7,435,7,349,281,6,281xe">
              <v:fill on="f" focussize="0,0"/>
              <v:stroke weight="0.72pt" color="#7F7F7F" miterlimit="10"/>
              <v:imagedata o:title=""/>
              <o:lock v:ext="edit"/>
            </v:shape>
            <v:shape id="_x0000_s1334" o:spid="_x0000_s1334" style="position:absolute;left:2356;top:537;height:275;width:429;" fillcolor="#EB8926" filled="t" stroked="f" coordsize="429,275" path="m0,274l85,0,428,0,343,274,0,274xe">
              <v:fill on="t" focussize="0,0"/>
              <v:stroke on="f"/>
              <v:imagedata o:title=""/>
              <o:lock v:ext="edit"/>
            </v:shape>
            <v:shape id="_x0000_s1335" o:spid="_x0000_s1335" style="position:absolute;left:2349;top:530;height:288;width:442;" filled="f" stroked="t" coordsize="442,288" path="m6,281l92,7,435,7,349,281,6,281xe">
              <v:fill on="f" focussize="0,0"/>
              <v:stroke weight="0.72pt" color="#7F7F7F" miterlimit="10"/>
              <v:imagedata o:title=""/>
              <o:lock v:ext="edit"/>
            </v:shape>
            <v:shape id="_x0000_s1336" o:spid="_x0000_s1336" style="position:absolute;left:2699;top:537;height:275;width:429;" fillcolor="#EB8926" filled="t" stroked="f" coordsize="429,275" path="m0,274l85,0,428,0,343,274,0,274xe">
              <v:fill on="t" focussize="0,0"/>
              <v:stroke on="f"/>
              <v:imagedata o:title=""/>
              <o:lock v:ext="edit"/>
            </v:shape>
            <v:shape id="_x0000_s1337" o:spid="_x0000_s1337" style="position:absolute;left:2692;top:530;height:288;width:442;" filled="f" stroked="t" coordsize="442,288" path="m6,281l92,7,435,7,349,281,6,281xe">
              <v:fill on="f" focussize="0,0"/>
              <v:stroke weight="0.72pt" color="#7F7F7F" miterlimit="10"/>
              <v:imagedata o:title=""/>
              <o:lock v:ext="edit"/>
            </v:shape>
            <v:shape id="_x0000_s1338" o:spid="_x0000_s1338" style="position:absolute;left:1596;top:812;height:275;width:429;" fillcolor="#4278C0" filled="t" stroked="f" coordsize="429,275" path="m0,274l85,0,428,0,342,274,0,274xe">
              <v:fill on="t" focussize="0,0"/>
              <v:stroke on="f"/>
              <v:imagedata o:title=""/>
              <o:lock v:ext="edit"/>
            </v:shape>
            <v:shape id="_x0000_s1339" o:spid="_x0000_s1339" style="position:absolute;left:1589;top:805;height:288;width:442;" filled="f" stroked="t" coordsize="442,288" path="m6,281l92,7,435,7,349,281,6,281xe">
              <v:fill on="f" focussize="0,0"/>
              <v:stroke weight="0.72pt" color="#7F7F7F" miterlimit="10"/>
              <v:imagedata o:title=""/>
              <o:lock v:ext="edit"/>
            </v:shape>
            <v:shape id="_x0000_s1340" o:spid="_x0000_s1340" style="position:absolute;left:1937;top:812;height:275;width:429;" fillcolor="#EB8926" filled="t" stroked="f" coordsize="429,275" path="m0,274l85,0,428,0,343,274,0,274xe">
              <v:fill on="t" focussize="0,0"/>
              <v:stroke on="f"/>
              <v:imagedata o:title=""/>
              <o:lock v:ext="edit"/>
            </v:shape>
            <v:shape id="_x0000_s1341" o:spid="_x0000_s1341" style="position:absolute;left:1930;top:805;height:288;width:442;" filled="f" stroked="t" coordsize="442,288" path="m6,281l92,7,435,7,349,281,6,281xe">
              <v:fill on="f" focussize="0,0"/>
              <v:stroke weight="0.72pt" color="#7F7F7F" miterlimit="10"/>
              <v:imagedata o:title=""/>
              <o:lock v:ext="edit"/>
            </v:shape>
            <v:shape id="_x0000_s1342" o:spid="_x0000_s1342" style="position:absolute;left:2268;top:812;height:275;width:429;" fillcolor="#EB8926" filled="t" stroked="f" coordsize="429,275" path="m0,274l85,0,428,0,343,274,0,274xe">
              <v:fill on="t" focussize="0,0"/>
              <v:stroke on="f"/>
              <v:imagedata o:title=""/>
              <o:lock v:ext="edit"/>
            </v:shape>
            <v:shape id="_x0000_s1343" o:spid="_x0000_s1343" style="position:absolute;left:2262;top:805;height:288;width:442;" filled="f" stroked="t" coordsize="442,288" path="m6,281l92,7,435,7,349,281,6,281xe">
              <v:fill on="f" focussize="0,0"/>
              <v:stroke weight="0.72pt" color="#7F7F7F" miterlimit="10"/>
              <v:imagedata o:title=""/>
              <o:lock v:ext="edit"/>
            </v:shape>
            <v:shape id="_x0000_s1344" o:spid="_x0000_s1344" style="position:absolute;left:2611;top:812;height:275;width:427;" fillcolor="#EB8926" filled="t" stroked="f" coordsize="427,275" path="m0,274l85,0,426,0,341,274,0,274xe">
              <v:fill on="t" focussize="0,0"/>
              <v:stroke on="f"/>
              <v:imagedata o:title=""/>
              <o:lock v:ext="edit"/>
            </v:shape>
            <v:shape id="_x0000_s1345" o:spid="_x0000_s1345" style="position:absolute;left:2605;top:805;height:288;width:440;" filled="f" stroked="t" coordsize="440,288" path="m6,281l92,7,433,7,348,281,6,281xe">
              <v:fill on="f" focussize="0,0"/>
              <v:stroke weight="0.72pt" color="#7F7F7F" miterlimit="10"/>
              <v:imagedata o:title=""/>
              <o:lock v:ext="edit"/>
            </v:shape>
            <v:shape id="_x0000_s1346" o:spid="_x0000_s1346" style="position:absolute;left:1514;top:1089;height:275;width:429;" fillcolor="#4278C0" filled="t" stroked="f" coordsize="429,275" path="m0,274l85,0,428,0,342,274,0,274xe">
              <v:fill on="t" focussize="0,0"/>
              <v:stroke on="f"/>
              <v:imagedata o:title=""/>
              <o:lock v:ext="edit"/>
            </v:shape>
            <v:shape id="_x0000_s1347" o:spid="_x0000_s1347" style="position:absolute;left:1507;top:1082;height:288;width:442;" filled="f" stroked="t" coordsize="442,288" path="m6,281l92,7,435,7,349,281,6,281xe">
              <v:fill on="f" focussize="0,0"/>
              <v:stroke weight="0.72pt" color="#7F7F7F" miterlimit="10"/>
              <v:imagedata o:title=""/>
              <o:lock v:ext="edit"/>
            </v:shape>
            <v:shape id="_x0000_s1348" o:spid="_x0000_s1348" style="position:absolute;left:1855;top:1089;height:303;width:429;" fillcolor="#EB8926" filled="t" stroked="f" coordsize="429,303" path="m0,303l85,0,428,0,343,303,0,303xe">
              <v:fill on="t" focussize="0,0"/>
              <v:stroke on="f"/>
              <v:imagedata o:title=""/>
              <o:lock v:ext="edit"/>
            </v:shape>
            <v:shape id="_x0000_s1349" o:spid="_x0000_s1349" style="position:absolute;left:1848;top:1082;height:317;width:442;" filled="f" stroked="t" coordsize="442,317" path="m6,310l92,7,435,7,349,310,6,310xe">
              <v:fill on="f" focussize="0,0"/>
              <v:stroke weight="0.72pt" color="#7F7F7F" miterlimit="10"/>
              <v:imagedata o:title=""/>
              <o:lock v:ext="edit"/>
            </v:shape>
            <v:shape id="_x0000_s1350" o:spid="_x0000_s1350" style="position:absolute;left:2187;top:1089;height:303;width:429;" fillcolor="#EB8926" filled="t" stroked="f" coordsize="429,303" path="m0,303l85,0,428,0,343,303,0,303xe">
              <v:fill on="t" focussize="0,0"/>
              <v:stroke on="f"/>
              <v:imagedata o:title=""/>
              <o:lock v:ext="edit"/>
            </v:shape>
            <v:shape id="_x0000_s1351" o:spid="_x0000_s1351" style="position:absolute;left:2180;top:1082;height:317;width:442;" filled="f" stroked="t" coordsize="442,317" path="m6,310l92,7,435,7,349,310,6,310xe">
              <v:fill on="f" focussize="0,0"/>
              <v:stroke weight="0.72pt" color="#7F7F7F" miterlimit="10"/>
              <v:imagedata o:title=""/>
              <o:lock v:ext="edit"/>
            </v:shape>
            <v:shape id="_x0000_s1352" o:spid="_x0000_s1352" style="position:absolute;left:2528;top:1089;height:303;width:429;" fillcolor="#EB8926" filled="t" stroked="f" coordsize="429,303" path="m0,303l85,0,428,0,343,303,0,303xe">
              <v:fill on="t" focussize="0,0"/>
              <v:stroke on="f"/>
              <v:imagedata o:title=""/>
              <o:lock v:ext="edit"/>
            </v:shape>
            <v:shape id="_x0000_s1353" o:spid="_x0000_s1353" style="position:absolute;left:2521;top:1082;height:317;width:442;" filled="f" stroked="t" coordsize="442,317" path="m6,310l92,7,435,7,349,310,6,310xe">
              <v:fill on="f" focussize="0,0"/>
              <v:stroke weight="0.72pt" color="#7F7F7F" miterlimit="10"/>
              <v:imagedata o:title=""/>
              <o:lock v:ext="edit"/>
            </v:shape>
            <v:shape id="_x0000_s1354" o:spid="_x0000_s1354" style="position:absolute;left:1422;top:1359;height:275;width:429;" fillcolor="#4278C0" filled="t" stroked="f" coordsize="429,275" path="m0,274l85,0,428,0,343,274,0,274xe">
              <v:fill on="t" focussize="0,0"/>
              <v:stroke on="f"/>
              <v:imagedata o:title=""/>
              <o:lock v:ext="edit"/>
            </v:shape>
            <v:shape id="_x0000_s1355" o:spid="_x0000_s1355" style="position:absolute;left:1415;top:1352;height:288;width:442;" filled="f" stroked="t" coordsize="442,288" path="m6,281l92,7,435,7,349,281,6,281xe">
              <v:fill on="f" focussize="0,0"/>
              <v:stroke weight="0.72pt" color="#7F7F7F" miterlimit="10"/>
              <v:imagedata o:title=""/>
              <o:lock v:ext="edit"/>
            </v:shape>
            <v:shape id="_x0000_s1356" o:spid="_x0000_s1356" style="position:absolute;left:1772;top:1359;height:275;width:429;" fillcolor="#EB8926" filled="t" stroked="f" coordsize="429,275" path="m0,274l85,0,428,0,342,274,0,274xe">
              <v:fill on="t" focussize="0,0"/>
              <v:stroke on="f"/>
              <v:imagedata o:title=""/>
              <o:lock v:ext="edit"/>
            </v:shape>
            <v:shape id="_x0000_s1357" o:spid="_x0000_s1357" style="position:absolute;left:1759;top:1352;height:288;width:442;" filled="f" stroked="t" coordsize="442,288" path="m6,281l92,7,435,7,349,281,6,281xe">
              <v:fill on="f" focussize="0,0"/>
              <v:stroke weight="0.72pt" color="#7F7F7F" miterlimit="10"/>
              <v:imagedata o:title=""/>
              <o:lock v:ext="edit"/>
            </v:shape>
            <v:shape id="_x0000_s1358" o:spid="_x0000_s1358" style="position:absolute;left:2097;top:1359;height:275;width:429;" fillcolor="#EB8926" filled="t" stroked="f" coordsize="429,275" path="m0,274l85,0,428,0,343,274,0,274xe">
              <v:fill on="t" focussize="0,0"/>
              <v:stroke on="f"/>
              <v:imagedata o:title=""/>
              <o:lock v:ext="edit"/>
            </v:shape>
            <v:shape id="_x0000_s1359" o:spid="_x0000_s1359" style="position:absolute;left:2090;top:1352;height:288;width:442;" filled="f" stroked="t" coordsize="442,288" path="m6,281l92,7,435,7,349,281,6,281xe">
              <v:fill on="f" focussize="0,0"/>
              <v:stroke weight="0.72pt" color="#7F7F7F" miterlimit="10"/>
              <v:imagedata o:title=""/>
              <o:lock v:ext="edit"/>
            </v:shape>
            <v:shape id="_x0000_s1360" o:spid="_x0000_s1360" style="position:absolute;left:2440;top:1359;height:275;width:429;" fillcolor="#EB8926" filled="t" stroked="f" coordsize="429,275" path="m0,274l85,0,428,0,343,274,0,274xe">
              <v:fill on="t" focussize="0,0"/>
              <v:stroke on="f"/>
              <v:imagedata o:title=""/>
              <o:lock v:ext="edit"/>
            </v:shape>
            <v:shape id="_x0000_s1361" o:spid="_x0000_s1361" style="position:absolute;left:2433;top:263;height:1378;width:2158;" filled="f" stroked="t" coordsize="2158,1378" path="m6,1371l92,1096,435,1096,349,1371,6,1371xm1127,7l786,7m1470,7l1127,7m1824,7l1481,7m2158,7l1815,7e">
              <v:fill on="f" focussize="0,0"/>
              <v:stroke weight="0.72pt" color="#7F7F7F" miterlimit="10"/>
              <v:imagedata o:title=""/>
              <o:lock v:ext="edit"/>
            </v:shape>
            <v:shape id="_x0000_s1362" o:spid="_x0000_s1362" style="position:absolute;left:3132;top:270;height:275;width:429;" fillcolor="#EB8926" filled="t" stroked="f" coordsize="429,275" path="m0,274l85,0,428,0,342,274,0,274xe">
              <v:fill on="t" focussize="0,0"/>
              <v:stroke on="f"/>
              <v:imagedata o:title=""/>
              <o:lock v:ext="edit"/>
            </v:shape>
            <v:shape id="_x0000_s1363" o:spid="_x0000_s1363" style="position:absolute;left:3125;top:263;height:288;width:442;" filled="f" stroked="t" coordsize="442,288" path="m6,281l92,7,435,7,349,281,6,281xe">
              <v:fill on="f" focussize="0,0"/>
              <v:stroke weight="0.72pt" color="#7F7F7F" miterlimit="10"/>
              <v:imagedata o:title=""/>
              <o:lock v:ext="edit"/>
            </v:shape>
            <v:shape id="_x0000_s1364" o:spid="_x0000_s1364" style="position:absolute;left:3475;top:270;height:275;width:427;" fillcolor="#EB8926" filled="t" stroked="f" coordsize="427,275" path="m0,274l85,0,426,0,341,274,0,274xe">
              <v:fill on="t" focussize="0,0"/>
              <v:stroke on="f"/>
              <v:imagedata o:title=""/>
              <o:lock v:ext="edit"/>
            </v:shape>
            <v:shape id="_x0000_s1365" o:spid="_x0000_s1365" style="position:absolute;left:3468;top:263;height:288;width:440;" filled="f" stroked="t" coordsize="440,288" path="m6,281l92,7,433,7,348,281,6,281xe">
              <v:fill on="f" focussize="0,0"/>
              <v:stroke weight="0.72pt" color="#7F7F7F" miterlimit="10"/>
              <v:imagedata o:title=""/>
              <o:lock v:ext="edit"/>
            </v:shape>
            <v:shape id="_x0000_s1366" o:spid="_x0000_s1366" style="position:absolute;left:3827;top:270;height:275;width:429;" fillcolor="#66B98F" filled="t" stroked="f" coordsize="429,275" path="m0,274l85,0,428,0,342,274,0,274xe">
              <v:fill on="t" focussize="0,0"/>
              <v:stroke on="f"/>
              <v:imagedata o:title=""/>
              <o:lock v:ext="edit"/>
            </v:shape>
            <v:shape id="_x0000_s1367" o:spid="_x0000_s1367" style="position:absolute;left:3820;top:263;height:288;width:442;" filled="f" stroked="t" coordsize="442,288" path="m6,281l92,7,435,7,349,281,6,281xe">
              <v:fill on="f" focussize="0,0"/>
              <v:stroke weight="0.72pt" color="#7F7F7F" miterlimit="10"/>
              <v:imagedata o:title=""/>
              <o:lock v:ext="edit"/>
            </v:shape>
            <v:shape id="_x0000_s1368" o:spid="_x0000_s1368" style="position:absolute;left:4161;top:270;height:275;width:429;" fillcolor="#66B98F" filled="t" stroked="f" coordsize="429,275" path="m0,274l85,0,428,0,342,274,0,274xe">
              <v:fill on="t" focussize="0,0"/>
              <v:stroke on="f"/>
              <v:imagedata o:title=""/>
              <o:lock v:ext="edit"/>
            </v:shape>
            <v:shape id="_x0000_s1369" o:spid="_x0000_s1369" style="position:absolute;left:4154;top:263;height:288;width:442;" filled="f" stroked="t" coordsize="442,288" path="m6,281l92,7,435,7,349,281,6,281xe">
              <v:fill on="f" focussize="0,0"/>
              <v:stroke weight="0.72pt" color="#7F7F7F" miterlimit="10"/>
              <v:imagedata o:title=""/>
              <o:lock v:ext="edit"/>
            </v:shape>
            <v:shape id="_x0000_s1370" o:spid="_x0000_s1370" style="position:absolute;left:3044;top:537;height:275;width:429;" fillcolor="#EB8926" filled="t" stroked="f" coordsize="429,275" path="m0,274l85,0,428,0,343,274,0,274xe">
              <v:fill on="t" focussize="0,0"/>
              <v:stroke on="f"/>
              <v:imagedata o:title=""/>
              <o:lock v:ext="edit"/>
            </v:shape>
            <v:shape id="_x0000_s1371" o:spid="_x0000_s1371" style="position:absolute;left:3037;top:530;height:288;width:442;" filled="f" stroked="t" coordsize="442,288" path="m6,281l92,7,435,7,349,281,6,281xe">
              <v:fill on="f" focussize="0,0"/>
              <v:stroke weight="0.72pt" color="#7F7F7F" miterlimit="10"/>
              <v:imagedata o:title=""/>
              <o:lock v:ext="edit"/>
            </v:shape>
            <v:shape id="_x0000_s1372" o:spid="_x0000_s1372" style="position:absolute;left:3387;top:537;height:275;width:429;" fillcolor="#EB8926" filled="t" stroked="f" coordsize="429,275" path="m0,274l85,0,428,0,342,274,0,274xe">
              <v:fill on="t" focussize="0,0"/>
              <v:stroke on="f"/>
              <v:imagedata o:title=""/>
              <o:lock v:ext="edit"/>
            </v:shape>
            <v:shape id="_x0000_s1373" o:spid="_x0000_s1373" style="position:absolute;left:3380;top:530;height:288;width:442;" filled="f" stroked="t" coordsize="442,288" path="m6,281l92,7,435,7,349,281,6,281xe">
              <v:fill on="f" focussize="0,0"/>
              <v:stroke weight="0.72pt" color="#7F7F7F" miterlimit="10"/>
              <v:imagedata o:title=""/>
              <o:lock v:ext="edit"/>
            </v:shape>
            <v:shape id="_x0000_s1374" o:spid="_x0000_s1374" style="position:absolute;left:3742;top:537;height:275;width:429;" fillcolor="#66B98F" filled="t" stroked="f" coordsize="429,275" path="m0,274l85,0,428,0,343,274,0,274xe">
              <v:fill on="t" focussize="0,0"/>
              <v:stroke on="f"/>
              <v:imagedata o:title=""/>
              <o:lock v:ext="edit"/>
            </v:shape>
            <v:shape id="_x0000_s1375" o:spid="_x0000_s1375" style="position:absolute;left:3735;top:530;height:288;width:442;" filled="f" stroked="t" coordsize="442,288" path="m6,281l92,7,435,7,349,281,6,281xe">
              <v:fill on="f" focussize="0,0"/>
              <v:stroke weight="0.72pt" color="#7F7F7F" miterlimit="10"/>
              <v:imagedata o:title=""/>
              <o:lock v:ext="edit"/>
            </v:shape>
            <v:shape id="_x0000_s1376" o:spid="_x0000_s1376" style="position:absolute;left:4085;top:537;height:275;width:429;" fillcolor="#66B98F" filled="t" stroked="f" coordsize="429,275" path="m0,274l85,0,428,0,342,274,0,274xe">
              <v:fill on="t" focussize="0,0"/>
              <v:stroke on="f"/>
              <v:imagedata o:title=""/>
              <o:lock v:ext="edit"/>
            </v:shape>
            <v:shape id="_x0000_s1377" o:spid="_x0000_s1377" style="position:absolute;left:4078;top:530;height:288;width:442;" filled="f" stroked="t" coordsize="442,288" path="m6,281l92,7,435,7,349,281,6,281xe">
              <v:fill on="f" focussize="0,0"/>
              <v:stroke weight="0.72pt" color="#7F7F7F" miterlimit="10"/>
              <v:imagedata o:title=""/>
              <o:lock v:ext="edit"/>
            </v:shape>
            <v:shape id="_x0000_s1378" o:spid="_x0000_s1378" style="position:absolute;left:3654;top:812;height:275;width:429;" fillcolor="#66B98F" filled="t" stroked="f" coordsize="429,275" path="m0,274l85,0,428,0,342,274,0,274xe">
              <v:fill on="t" focussize="0,0"/>
              <v:stroke on="f"/>
              <v:imagedata o:title=""/>
              <o:lock v:ext="edit"/>
            </v:shape>
            <v:shape id="_x0000_s1379" o:spid="_x0000_s1379" style="position:absolute;left:3647;top:805;height:288;width:442;" filled="f" stroked="t" coordsize="442,288" path="m6,281l92,7,435,7,349,281,6,281xe">
              <v:fill on="f" focussize="0,0"/>
              <v:stroke weight="0.72pt" color="#7F7F7F" miterlimit="10"/>
              <v:imagedata o:title=""/>
              <o:lock v:ext="edit"/>
            </v:shape>
            <v:shape id="_x0000_s1380" o:spid="_x0000_s1380" style="position:absolute;left:3997;top:812;height:275;width:429;" fillcolor="#66B98F" filled="t" stroked="f" coordsize="429,275" path="m0,274l85,0,428,0,343,274,0,274xe">
              <v:fill on="t" focussize="0,0"/>
              <v:stroke on="f"/>
              <v:imagedata o:title=""/>
              <o:lock v:ext="edit"/>
            </v:shape>
            <v:shape id="_x0000_s1381" o:spid="_x0000_s1381" style="position:absolute;left:3990;top:805;height:288;width:442;" filled="f" stroked="t" coordsize="442,288" path="m6,281l92,7,435,7,349,281,6,281xe">
              <v:fill on="f" focussize="0,0"/>
              <v:stroke weight="0.72pt" color="#7F7F7F" miterlimit="10"/>
              <v:imagedata o:title=""/>
              <o:lock v:ext="edit"/>
            </v:shape>
            <v:shape id="_x0000_s1382" o:spid="_x0000_s1382" style="position:absolute;left:3572;top:1089;height:275;width:429;" fillcolor="#66B98F" filled="t" stroked="f" coordsize="429,275" path="m0,274l85,0,428,0,342,274,0,274xe">
              <v:fill on="t" focussize="0,0"/>
              <v:stroke on="f"/>
              <v:imagedata o:title=""/>
              <o:lock v:ext="edit"/>
            </v:shape>
            <v:shape id="_x0000_s1383" o:spid="_x0000_s1383" style="position:absolute;left:3565;top:1082;height:288;width:442;" filled="f" stroked="t" coordsize="442,288" path="m6,281l92,7,435,7,349,281,6,281xe">
              <v:fill on="f" focussize="0,0"/>
              <v:stroke weight="0.72pt" color="#7F7F7F" miterlimit="10"/>
              <v:imagedata o:title=""/>
              <o:lock v:ext="edit"/>
            </v:shape>
            <v:shape id="_x0000_s1384" o:spid="_x0000_s1384" style="position:absolute;left:3915;top:1089;height:275;width:429;" fillcolor="#66B98F" filled="t" stroked="f" coordsize="429,275" path="m0,274l85,0,428,0,343,274,0,274xe">
              <v:fill on="t" focussize="0,0"/>
              <v:stroke on="f"/>
              <v:imagedata o:title=""/>
              <o:lock v:ext="edit"/>
            </v:shape>
            <v:shape id="_x0000_s1385" o:spid="_x0000_s1385" style="position:absolute;left:3908;top:1082;height:288;width:442;" filled="f" stroked="t" coordsize="442,288" path="m6,281l92,7,435,7,349,281,6,281xe">
              <v:fill on="f" focussize="0,0"/>
              <v:stroke weight="0.72pt" color="#7F7F7F" miterlimit="10"/>
              <v:imagedata o:title=""/>
              <o:lock v:ext="edit"/>
            </v:shape>
            <v:shape id="_x0000_s1386" o:spid="_x0000_s1386" style="position:absolute;left:2785;top:1359;height:275;width:429;" fillcolor="#EB8926" filled="t" stroked="f" coordsize="429,275" path="m0,274l85,0,428,0,343,274,0,274xe">
              <v:fill on="t" focussize="0,0"/>
              <v:stroke on="f"/>
              <v:imagedata o:title=""/>
              <o:lock v:ext="edit"/>
            </v:shape>
            <v:shape id="_x0000_s1387" o:spid="_x0000_s1387" style="position:absolute;left:2778;top:1352;height:288;width:442;" filled="f" stroked="t" coordsize="442,288" path="m6,281l92,7,435,7,349,281,6,281xe">
              <v:fill on="f" focussize="0,0"/>
              <v:stroke weight="0.72pt" color="#7F7F7F" miterlimit="10"/>
              <v:imagedata o:title=""/>
              <o:lock v:ext="edit"/>
            </v:shape>
            <v:shape id="_x0000_s1388" o:spid="_x0000_s1388" style="position:absolute;left:3128;top:1359;height:275;width:429;" fillcolor="#EB8926" filled="t" stroked="f" coordsize="429,275" path="m0,274l85,0,428,0,342,274,0,274xe">
              <v:fill on="t" focussize="0,0"/>
              <v:stroke on="f"/>
              <v:imagedata o:title=""/>
              <o:lock v:ext="edit"/>
            </v:shape>
            <v:shape id="_x0000_s1389" o:spid="_x0000_s1389" style="position:absolute;left:3121;top:1352;height:288;width:442;" filled="f" stroked="t" coordsize="442,288" path="m6,281l92,7,435,7,349,281,6,281xe">
              <v:fill on="f" focussize="0,0"/>
              <v:stroke weight="0.72pt" color="#7F7F7F" miterlimit="10"/>
              <v:imagedata o:title=""/>
              <o:lock v:ext="edit"/>
            </v:shape>
            <v:shape id="_x0000_s1390" o:spid="_x0000_s1390" style="position:absolute;left:3482;top:1359;height:275;width:429;" fillcolor="#66B98F" filled="t" stroked="f" coordsize="429,275" path="m0,274l85,0,428,0,342,274,0,274xe">
              <v:fill on="t" focussize="0,0"/>
              <v:stroke on="f"/>
              <v:imagedata o:title=""/>
              <o:lock v:ext="edit"/>
            </v:shape>
            <v:shape id="_x0000_s1391" o:spid="_x0000_s1391" style="position:absolute;left:3475;top:1352;height:288;width:442;" filled="f" stroked="t" coordsize="442,288" path="m6,281l92,7,435,7,349,281,6,281xe">
              <v:fill on="f" focussize="0,0"/>
              <v:stroke weight="0.72pt" color="#7F7F7F" miterlimit="10"/>
              <v:imagedata o:title=""/>
              <o:lock v:ext="edit"/>
            </v:shape>
            <v:shape id="_x0000_s1392" o:spid="_x0000_s1392" style="position:absolute;left:3825;top:1359;height:275;width:429;" fillcolor="#66B98F" filled="t" stroked="f" coordsize="429,275" path="m0,274l85,0,428,0,343,274,0,274xe">
              <v:fill on="t" focussize="0,0"/>
              <v:stroke on="f"/>
              <v:imagedata o:title=""/>
              <o:lock v:ext="edit"/>
            </v:shape>
            <v:shape id="_x0000_s1393" o:spid="_x0000_s1393" style="position:absolute;left:3819;top:263;height:1378;width:2146;" filled="f" stroked="t" coordsize="2146,1378" path="m6,1371l92,1096,435,1096,349,1371,6,1371xm1127,7l786,7m1470,7l1127,7m1813,7l1470,7m2146,7l1803,7e">
              <v:fill on="f" focussize="0,0"/>
              <v:stroke weight="0.72pt" color="#7F7F7F" miterlimit="10"/>
              <v:imagedata o:title=""/>
              <o:lock v:ext="edit"/>
            </v:shape>
            <v:shape id="_x0000_s1394" o:spid="_x0000_s1394" style="position:absolute;left:4517;top:270;height:275;width:429;" fillcolor="#66B98F" filled="t" stroked="f" coordsize="429,275" path="m0,274l85,0,428,0,343,274,0,274xe">
              <v:fill on="t" focussize="0,0"/>
              <v:stroke on="f"/>
              <v:imagedata o:title=""/>
              <o:lock v:ext="edit"/>
            </v:shape>
            <v:shape id="_x0000_s1395" o:spid="_x0000_s1395" style="position:absolute;left:4510;top:263;height:288;width:442;" filled="f" stroked="t" coordsize="442,288" path="m6,281l92,7,435,7,349,281,6,281xe">
              <v:fill on="f" focussize="0,0"/>
              <v:stroke weight="0.72pt" color="#7F7F7F" miterlimit="10"/>
              <v:imagedata o:title=""/>
              <o:lock v:ext="edit"/>
            </v:shape>
            <v:shape id="_x0000_s1396" o:spid="_x0000_s1396" style="position:absolute;left:4860;top:270;height:275;width:427;" fillcolor="#66B98F" filled="t" stroked="f" coordsize="427,275" path="m0,274l85,0,426,0,341,274,0,274xe">
              <v:fill on="t" focussize="0,0"/>
              <v:stroke on="f"/>
              <v:imagedata o:title=""/>
              <o:lock v:ext="edit"/>
            </v:shape>
            <v:shape id="_x0000_s1397" o:spid="_x0000_s1397" style="position:absolute;left:4853;top:263;height:288;width:440;" filled="f" stroked="t" coordsize="440,288" path="m6,281l92,7,433,7,348,281,6,281xe">
              <v:fill on="f" focussize="0,0"/>
              <v:stroke weight="0.72pt" color="#7F7F7F" miterlimit="10"/>
              <v:imagedata o:title=""/>
              <o:lock v:ext="edit"/>
            </v:shape>
            <v:shape id="_x0000_s1398" o:spid="_x0000_s1398" style="position:absolute;left:5201;top:270;height:275;width:429;" fillcolor="#66B98F" filled="t" stroked="f" coordsize="429,275" path="m0,274l85,0,428,0,343,274,0,274xe">
              <v:fill on="t" focussize="0,0"/>
              <v:stroke on="f"/>
              <v:imagedata o:title=""/>
              <o:lock v:ext="edit"/>
            </v:shape>
            <v:shape id="_x0000_s1399" o:spid="_x0000_s1399" style="position:absolute;left:5194;top:263;height:288;width:442;" filled="f" stroked="t" coordsize="442,288" path="m6,281l92,7,435,7,349,281,6,281xe">
              <v:fill on="f" focussize="0,0"/>
              <v:stroke weight="0.72pt" color="#7F7F7F" miterlimit="10"/>
              <v:imagedata o:title=""/>
              <o:lock v:ext="edit"/>
            </v:shape>
            <v:shape id="_x0000_s1400" o:spid="_x0000_s1400" style="position:absolute;left:5535;top:270;height:275;width:429;" fillcolor="#66B98F" filled="t" stroked="f" coordsize="429,275" path="m0,274l85,0,428,0,343,274,0,274xe">
              <v:fill on="t" focussize="0,0"/>
              <v:stroke on="f"/>
              <v:imagedata o:title=""/>
              <o:lock v:ext="edit"/>
            </v:shape>
            <v:shape id="_x0000_s1401" o:spid="_x0000_s1401" style="position:absolute;left:5528;top:263;height:288;width:442;" filled="f" stroked="t" coordsize="442,288" path="m6,281l92,7,435,7,349,281,6,281xe">
              <v:fill on="f" focussize="0,0"/>
              <v:stroke weight="0.72pt" color="#7F7F7F" miterlimit="10"/>
              <v:imagedata o:title=""/>
              <o:lock v:ext="edit"/>
            </v:shape>
            <v:shape id="_x0000_s1402" o:spid="_x0000_s1402" style="position:absolute;left:4429;top:537;height:275;width:429;" fillcolor="#66B98F" filled="t" stroked="f" coordsize="429,275" path="m0,274l85,0,428,0,343,274,0,274xe">
              <v:fill on="t" focussize="0,0"/>
              <v:stroke on="f"/>
              <v:imagedata o:title=""/>
              <o:lock v:ext="edit"/>
            </v:shape>
            <v:shape id="_x0000_s1403" o:spid="_x0000_s1403" style="position:absolute;left:4423;top:530;height:288;width:442;" filled="f" stroked="t" coordsize="442,288" path="m6,281l92,7,435,7,349,281,6,281xe">
              <v:fill on="f" focussize="0,0"/>
              <v:stroke weight="0.72pt" color="#7F7F7F" miterlimit="10"/>
              <v:imagedata o:title=""/>
              <o:lock v:ext="edit"/>
            </v:shape>
            <v:shape id="_x0000_s1404" o:spid="_x0000_s1404" style="position:absolute;left:4772;top:537;height:275;width:429;" fillcolor="#66B98F" filled="t" stroked="f" coordsize="429,275" path="m0,274l85,0,428,0,342,274,0,274xe">
              <v:fill on="t" focussize="0,0"/>
              <v:stroke on="f"/>
              <v:imagedata o:title=""/>
              <o:lock v:ext="edit"/>
            </v:shape>
            <v:shape id="_x0000_s1405" o:spid="_x0000_s1405" style="position:absolute;left:4766;top:530;height:288;width:442;" filled="f" stroked="t" coordsize="442,288" path="m6,281l92,7,435,7,349,281,6,281xe">
              <v:fill on="f" focussize="0,0"/>
              <v:stroke weight="0.72pt" color="#7F7F7F" miterlimit="10"/>
              <v:imagedata o:title=""/>
              <o:lock v:ext="edit"/>
            </v:shape>
            <v:shape id="_x0000_s1406" o:spid="_x0000_s1406" style="position:absolute;left:5115;top:537;height:275;width:429;" fillcolor="#66B98F" filled="t" stroked="f" coordsize="429,275" path="m0,274l85,0,428,0,343,274,0,274xe">
              <v:fill on="t" focussize="0,0"/>
              <v:stroke on="f"/>
              <v:imagedata o:title=""/>
              <o:lock v:ext="edit"/>
            </v:shape>
            <v:shape id="_x0000_s1407" o:spid="_x0000_s1407" style="position:absolute;left:5109;top:530;height:288;width:442;" filled="f" stroked="t" coordsize="442,288" path="m6,281l92,7,435,7,349,281,6,281xe">
              <v:fill on="f" focussize="0,0"/>
              <v:stroke weight="0.72pt" color="#7F7F7F" miterlimit="10"/>
              <v:imagedata o:title=""/>
              <o:lock v:ext="edit"/>
            </v:shape>
            <v:shape id="_x0000_s1408" o:spid="_x0000_s1408" style="position:absolute;left:5459;top:537;height:275;width:429;" fillcolor="#66B98F" filled="t" stroked="f" coordsize="429,275" path="m0,274l85,0,428,0,343,274,0,274xe">
              <v:fill on="t" focussize="0,0"/>
              <v:stroke on="f"/>
              <v:imagedata o:title=""/>
              <o:lock v:ext="edit"/>
            </v:shape>
            <v:shape id="_x0000_s1409" o:spid="_x0000_s1409" style="position:absolute;left:5452;top:530;height:288;width:442;" filled="f" stroked="t" coordsize="442,288" path="m6,281l92,7,435,7,349,281,6,281xe">
              <v:fill on="f" focussize="0,0"/>
              <v:stroke weight="0.72pt" color="#7F7F7F" miterlimit="10"/>
              <v:imagedata o:title=""/>
              <o:lock v:ext="edit"/>
            </v:shape>
            <v:shape id="_x0000_s1410" o:spid="_x0000_s1410" style="position:absolute;left:4344;top:812;height:275;width:429;" fillcolor="#66B98F" filled="t" stroked="f" coordsize="429,275" path="m0,274l85,0,428,0,343,274,0,274xe">
              <v:fill on="t" focussize="0,0"/>
              <v:stroke on="f"/>
              <v:imagedata o:title=""/>
              <o:lock v:ext="edit"/>
            </v:shape>
            <v:shape id="_x0000_s1411" o:spid="_x0000_s1411" style="position:absolute;left:4337;top:805;height:288;width:442;" filled="f" stroked="t" coordsize="442,288" path="m6,281l92,7,435,7,349,281,6,281xe">
              <v:fill on="f" focussize="0,0"/>
              <v:stroke weight="0.72pt" color="#7F7F7F" miterlimit="10"/>
              <v:imagedata o:title=""/>
              <o:lock v:ext="edit"/>
            </v:shape>
            <v:shape id="_x0000_s1412" o:spid="_x0000_s1412" style="position:absolute;left:4687;top:812;height:275;width:427;" fillcolor="#66B98F" filled="t" stroked="f" coordsize="427,275" path="m0,274l85,0,426,0,341,274,0,274xe">
              <v:fill on="t" focussize="0,0"/>
              <v:stroke on="f"/>
              <v:imagedata o:title=""/>
              <o:lock v:ext="edit"/>
            </v:shape>
            <v:shape id="_x0000_s1413" o:spid="_x0000_s1413" style="position:absolute;left:4680;top:805;height:288;width:440;" filled="f" stroked="t" coordsize="440,288" path="m6,281l92,7,433,7,348,281,6,281xe">
              <v:fill on="f" focussize="0,0"/>
              <v:stroke weight="0.72pt" color="#7F7F7F" miterlimit="10"/>
              <v:imagedata o:title=""/>
              <o:lock v:ext="edit"/>
            </v:shape>
            <v:shape id="_x0000_s1414" o:spid="_x0000_s1414" style="position:absolute;left:5028;top:812;height:275;width:429;" fillcolor="#66B98F" filled="t" stroked="f" coordsize="429,275" path="m0,274l85,0,428,0,343,274,0,274xe">
              <v:fill on="t" focussize="0,0"/>
              <v:stroke on="f"/>
              <v:imagedata o:title=""/>
              <o:lock v:ext="edit"/>
            </v:shape>
            <v:shape id="_x0000_s1415" o:spid="_x0000_s1415" style="position:absolute;left:5021;top:805;height:288;width:442;" filled="f" stroked="t" coordsize="442,288" path="m6,281l92,7,435,7,349,281,6,281xe">
              <v:fill on="f" focussize="0,0"/>
              <v:stroke weight="0.72pt" color="#7F7F7F" miterlimit="10"/>
              <v:imagedata o:title=""/>
              <o:lock v:ext="edit"/>
            </v:shape>
            <v:shape id="_x0000_s1416" o:spid="_x0000_s1416" style="position:absolute;left:5371;top:812;height:275;width:429;" fillcolor="#66B98F" filled="t" stroked="f" coordsize="429,275" path="m0,274l85,0,428,0,342,274,0,274xe">
              <v:fill on="t" focussize="0,0"/>
              <v:stroke on="f"/>
              <v:imagedata o:title=""/>
              <o:lock v:ext="edit"/>
            </v:shape>
            <v:shape id="_x0000_s1417" o:spid="_x0000_s1417" style="position:absolute;left:5364;top:805;height:288;width:442;" filled="f" stroked="t" coordsize="442,288" path="m6,281l92,7,435,7,349,281,6,281xe">
              <v:fill on="f" focussize="0,0"/>
              <v:stroke weight="0.72pt" color="#7F7F7F" miterlimit="10"/>
              <v:imagedata o:title=""/>
              <o:lock v:ext="edit"/>
            </v:shape>
            <v:shape id="_x0000_s1418" o:spid="_x0000_s1418" style="position:absolute;left:4262;top:1089;height:275;width:429;" fillcolor="#66B98F" filled="t" stroked="f" coordsize="429,275" path="m0,274l85,0,428,0,342,274,0,274xe">
              <v:fill on="t" focussize="0,0"/>
              <v:stroke on="f"/>
              <v:imagedata o:title=""/>
              <o:lock v:ext="edit"/>
            </v:shape>
            <v:shape id="_x0000_s1419" o:spid="_x0000_s1419" style="position:absolute;left:4255;top:1082;height:288;width:442;" filled="f" stroked="t" coordsize="442,288" path="m6,281l92,7,435,7,349,281,6,281xe">
              <v:fill on="f" focussize="0,0"/>
              <v:stroke weight="0.72pt" color="#7F7F7F" miterlimit="10"/>
              <v:imagedata o:title=""/>
              <o:lock v:ext="edit"/>
            </v:shape>
            <v:shape id="_x0000_s1420" o:spid="_x0000_s1420" style="position:absolute;left:4603;top:1089;height:275;width:429;" fillcolor="#66B98F" filled="t" stroked="f" coordsize="429,275" path="m0,274l85,0,428,0,342,274,0,274xe">
              <v:fill on="t" focussize="0,0"/>
              <v:stroke on="f"/>
              <v:imagedata o:title=""/>
              <o:lock v:ext="edit"/>
            </v:shape>
            <v:shape id="_x0000_s1421" o:spid="_x0000_s1421" style="position:absolute;left:4596;top:1082;height:288;width:442;" filled="f" stroked="t" coordsize="442,288" path="m6,281l92,7,435,7,349,281,6,281xe">
              <v:fill on="f" focussize="0,0"/>
              <v:stroke weight="0.72pt" color="#7F7F7F" miterlimit="10"/>
              <v:imagedata o:title=""/>
              <o:lock v:ext="edit"/>
            </v:shape>
            <v:shape id="_x0000_s1422" o:spid="_x0000_s1422" style="position:absolute;left:4946;top:1089;height:275;width:429;" fillcolor="#66B98F" filled="t" stroked="f" coordsize="429,275" path="m0,274l85,0,428,0,343,274,0,274xe">
              <v:fill on="t" focussize="0,0"/>
              <v:stroke on="f"/>
              <v:imagedata o:title=""/>
              <o:lock v:ext="edit"/>
            </v:shape>
            <v:shape id="_x0000_s1423" o:spid="_x0000_s1423" style="position:absolute;left:4939;top:1082;height:288;width:442;" filled="f" stroked="t" coordsize="442,288" path="m6,281l92,7,435,7,349,281,6,281xe">
              <v:fill on="f" focussize="0,0"/>
              <v:stroke weight="0.72pt" color="#7F7F7F" miterlimit="10"/>
              <v:imagedata o:title=""/>
              <o:lock v:ext="edit"/>
            </v:shape>
            <v:shape id="_x0000_s1424" o:spid="_x0000_s1424" style="position:absolute;left:5289;top:1089;height:275;width:429;" fillcolor="#66B98F" filled="t" stroked="f" coordsize="429,275" path="m0,274l85,0,428,0,343,274,0,274xe">
              <v:fill on="t" focussize="0,0"/>
              <v:stroke on="f"/>
              <v:imagedata o:title=""/>
              <o:lock v:ext="edit"/>
            </v:shape>
            <v:shape id="_x0000_s1425" o:spid="_x0000_s1425" style="position:absolute;left:5282;top:1082;height:288;width:442;" filled="f" stroked="t" coordsize="442,288" path="m6,281l92,7,435,7,349,281,6,281xe">
              <v:fill on="f" focussize="0,0"/>
              <v:stroke weight="0.72pt" color="#7F7F7F" miterlimit="10"/>
              <v:imagedata o:title=""/>
              <o:lock v:ext="edit"/>
            </v:shape>
            <v:shape id="_x0000_s1426" o:spid="_x0000_s1426" style="position:absolute;left:4170;top:1359;height:275;width:429;" fillcolor="#66B98F" filled="t" stroked="f" coordsize="429,275" path="m0,274l85,0,428,0,342,274,0,274xe">
              <v:fill on="t" focussize="0,0"/>
              <v:stroke on="f"/>
              <v:imagedata o:title=""/>
              <o:lock v:ext="edit"/>
            </v:shape>
            <v:shape id="_x0000_s1427" o:spid="_x0000_s1427" style="position:absolute;left:4163;top:1352;height:288;width:442;" filled="f" stroked="t" coordsize="442,288" path="m6,281l92,7,435,7,349,281,6,281xe">
              <v:fill on="f" focussize="0,0"/>
              <v:stroke weight="0.72pt" color="#7F7F7F" miterlimit="10"/>
              <v:imagedata o:title=""/>
              <o:lock v:ext="edit"/>
            </v:shape>
            <v:shape id="_x0000_s1428" o:spid="_x0000_s1428" style="position:absolute;left:4513;top:1359;height:275;width:429;" fillcolor="#66B98F" filled="t" stroked="f" coordsize="429,275" path="m0,274l85,0,428,0,343,274,0,274xe">
              <v:fill on="t" focussize="0,0"/>
              <v:stroke on="f"/>
              <v:imagedata o:title=""/>
              <o:lock v:ext="edit"/>
            </v:shape>
            <v:shape id="_x0000_s1429" o:spid="_x0000_s1429" style="position:absolute;left:4506;top:1352;height:288;width:442;" filled="f" stroked="t" coordsize="442,288" path="m6,281l92,7,435,7,349,281,6,281xe">
              <v:fill on="f" focussize="0,0"/>
              <v:stroke weight="0.72pt" color="#7F7F7F" miterlimit="10"/>
              <v:imagedata o:title=""/>
              <o:lock v:ext="edit"/>
            </v:shape>
            <v:shape id="_x0000_s1430" o:spid="_x0000_s1430" style="position:absolute;left:4856;top:1359;height:275;width:429;" fillcolor="#66B98F" filled="t" stroked="f" coordsize="429,275" path="m0,274l85,0,428,0,343,274,0,274xe">
              <v:fill on="t" focussize="0,0"/>
              <v:stroke on="f"/>
              <v:imagedata o:title=""/>
              <o:lock v:ext="edit"/>
            </v:shape>
            <v:shape id="_x0000_s1431" o:spid="_x0000_s1431" style="position:absolute;left:4849;top:1352;height:288;width:442;" filled="f" stroked="t" coordsize="442,288" path="m6,281l92,7,435,7,349,281,6,281xe">
              <v:fill on="f" focussize="0,0"/>
              <v:stroke weight="0.72pt" color="#7F7F7F" miterlimit="10"/>
              <v:imagedata o:title=""/>
              <o:lock v:ext="edit"/>
            </v:shape>
            <v:shape id="_x0000_s1432" o:spid="_x0000_s1432" style="position:absolute;left:5199;top:1359;height:275;width:429;" fillcolor="#66B98F" filled="t" stroked="f" coordsize="429,275" path="m0,274l85,0,428,0,342,274,0,274xe">
              <v:fill on="t" focussize="0,0"/>
              <v:stroke on="f"/>
              <v:imagedata o:title=""/>
              <o:lock v:ext="edit"/>
            </v:shape>
            <v:shape id="_x0000_s1433" o:spid="_x0000_s1433" style="position:absolute;left:5192;top:1352;height:288;width:442;" filled="f" stroked="t" coordsize="442,288" path="m6,281l92,7,435,7,349,281,6,281xe">
              <v:fill on="f" focussize="0,0"/>
              <v:stroke weight="0.72pt" color="#7F7F7F" miterlimit="10"/>
              <v:imagedata o:title=""/>
              <o:lock v:ext="edit"/>
            </v:shape>
            <v:shape id="_x0000_s1434" o:spid="_x0000_s1434" style="position:absolute;left:2964;top:812;height:275;width:429;" fillcolor="#EB8926" filled="t" stroked="f" coordsize="429,275" path="m0,274l85,0,428,0,342,274,0,274xe">
              <v:fill on="t" focussize="0,0"/>
              <v:stroke on="f"/>
              <v:imagedata o:title=""/>
              <o:lock v:ext="edit"/>
            </v:shape>
            <v:shape id="_x0000_s1435" o:spid="_x0000_s1435" style="position:absolute;left:2957;top:805;height:288;width:442;" filled="f" stroked="t" coordsize="442,288" path="m6,281l92,7,435,7,349,281,6,281xe">
              <v:fill on="f" focussize="0,0"/>
              <v:stroke weight="0.72pt" color="#7F7F7F" miterlimit="10"/>
              <v:imagedata o:title=""/>
              <o:lock v:ext="edit"/>
            </v:shape>
            <v:shape id="_x0000_s1436" o:spid="_x0000_s1436" style="position:absolute;left:3307;top:812;height:275;width:429;" fillcolor="#EB8926" filled="t" stroked="f" coordsize="429,275" path="m0,274l85,0,428,0,342,274,0,274xe">
              <v:fill on="t" focussize="0,0"/>
              <v:stroke on="f"/>
              <v:imagedata o:title=""/>
              <o:lock v:ext="edit"/>
            </v:shape>
            <v:shape id="_x0000_s1437" o:spid="_x0000_s1437" style="position:absolute;left:3300;top:805;height:288;width:442;" filled="f" stroked="t" coordsize="442,288" path="m6,281l92,7,435,7,349,281,6,281xe">
              <v:fill on="f" focussize="0,0"/>
              <v:stroke weight="0.72pt" color="#7F7F7F" miterlimit="10"/>
              <v:imagedata o:title=""/>
              <o:lock v:ext="edit"/>
            </v:shape>
            <v:shape id="_x0000_s1438" o:spid="_x0000_s1438" style="position:absolute;left:3223;top:1089;height:275;width:429;" fillcolor="#EB8926" filled="t" stroked="f" coordsize="429,275" path="m0,274l85,0,428,0,342,274,0,274xe">
              <v:fill on="t" focussize="0,0"/>
              <v:stroke on="f"/>
              <v:imagedata o:title=""/>
              <o:lock v:ext="edit"/>
            </v:shape>
            <v:shape id="_x0000_s1439" o:spid="_x0000_s1439" style="position:absolute;left:3216;top:1082;height:288;width:442;" filled="f" stroked="t" coordsize="442,288" path="m6,281l92,7,435,7,349,281,6,281xe">
              <v:fill on="f" focussize="0,0"/>
              <v:stroke weight="0.72pt" color="#7F7F7F" miterlimit="10"/>
              <v:imagedata o:title=""/>
              <o:lock v:ext="edit"/>
            </v:shape>
            <v:shape id="_x0000_s1440" o:spid="_x0000_s1440" style="position:absolute;left:2882;top:1089;height:275;width:427;" fillcolor="#EB8926" filled="t" stroked="f" coordsize="427,275" path="m0,274l85,0,426,0,341,274,0,274xe">
              <v:fill on="t" focussize="0,0"/>
              <v:stroke on="f"/>
              <v:imagedata o:title=""/>
              <o:lock v:ext="edit"/>
            </v:shape>
            <v:shape id="_x0000_s1441" o:spid="_x0000_s1441" style="position:absolute;left:2875;top:1082;height:288;width:440;" filled="f" stroked="t" coordsize="440,288" path="m6,281l92,7,433,7,348,281,6,281xe">
              <v:fill on="f" focussize="0,0"/>
              <v:stroke weight="0.72pt" color="#7F7F7F" miterlimit="10"/>
              <v:imagedata o:title=""/>
              <o:lock v:ext="edit"/>
            </v:shape>
          </v:group>
        </w:pict>
      </w:r>
      <w:r>
        <w:rPr>
          <w:rFonts w:ascii="微软雅黑" w:hAnsi="微软雅黑" w:eastAsia="微软雅黑" w:cs="微软雅黑"/>
          <w:spacing w:val="-8"/>
          <w:sz w:val="16"/>
          <w:szCs w:val="16"/>
        </w:rPr>
        <w:t>t</w:t>
      </w:r>
      <w:r>
        <w:rPr>
          <w:rFonts w:ascii="微软雅黑" w:hAnsi="微软雅黑" w:eastAsia="微软雅黑" w:cs="微软雅黑"/>
          <w:spacing w:val="6"/>
          <w:sz w:val="16"/>
          <w:szCs w:val="16"/>
        </w:rPr>
        <w:t xml:space="preserve">    </w:t>
      </w:r>
      <w:r>
        <w:rPr>
          <w:position w:val="-3"/>
          <w:sz w:val="16"/>
          <w:szCs w:val="16"/>
        </w:rPr>
        <w:drawing>
          <wp:inline distT="0" distB="0" distL="0" distR="0">
            <wp:extent cx="57150" cy="66675"/>
            <wp:effectExtent l="0" t="0" r="0" b="0"/>
            <wp:docPr id="168" name="IM 168"/>
            <wp:cNvGraphicFramePr/>
            <a:graphic xmlns:a="http://schemas.openxmlformats.org/drawingml/2006/main">
              <a:graphicData uri="http://schemas.openxmlformats.org/drawingml/2006/picture">
                <pic:pic xmlns:pic="http://schemas.openxmlformats.org/drawingml/2006/picture">
                  <pic:nvPicPr>
                    <pic:cNvPr id="168" name="IM 168"/>
                    <pic:cNvPicPr/>
                  </pic:nvPicPr>
                  <pic:blipFill>
                    <a:blip r:embed="rId121"/>
                    <a:stretch>
                      <a:fillRect/>
                    </a:stretch>
                  </pic:blipFill>
                  <pic:spPr>
                    <a:xfrm>
                      <a:off x="0" y="0"/>
                      <a:ext cx="57645" cy="66840"/>
                    </a:xfrm>
                    <a:prstGeom prst="rect">
                      <a:avLst/>
                    </a:prstGeom>
                  </pic:spPr>
                </pic:pic>
              </a:graphicData>
            </a:graphic>
          </wp:inline>
        </w:drawing>
      </w:r>
    </w:p>
    <w:p>
      <w:pPr>
        <w:spacing w:before="107" w:line="202" w:lineRule="auto"/>
        <w:ind w:left="5762"/>
        <w:rPr>
          <w:rFonts w:ascii="微软雅黑" w:hAnsi="微软雅黑" w:eastAsia="微软雅黑" w:cs="微软雅黑"/>
          <w:sz w:val="11"/>
          <w:szCs w:val="11"/>
        </w:rPr>
      </w:pPr>
      <w:r>
        <w:rPr>
          <w:rFonts w:ascii="微软雅黑" w:hAnsi="微软雅黑" w:eastAsia="微软雅黑" w:cs="微软雅黑"/>
          <w:color w:val="4C4C4C"/>
          <w:sz w:val="11"/>
          <w:szCs w:val="11"/>
        </w:rPr>
        <w:t>TTI</w:t>
      </w:r>
      <w:r>
        <w:rPr>
          <w:rFonts w:ascii="微软雅黑" w:hAnsi="微软雅黑" w:eastAsia="微软雅黑" w:cs="微软雅黑"/>
          <w:color w:val="4C4C4C"/>
          <w:spacing w:val="4"/>
          <w:sz w:val="11"/>
          <w:szCs w:val="11"/>
        </w:rPr>
        <w:t>：发送时间间隔（典型值是0.5</w:t>
      </w:r>
      <w:r>
        <w:rPr>
          <w:rFonts w:ascii="微软雅黑" w:hAnsi="微软雅黑" w:eastAsia="微软雅黑" w:cs="微软雅黑"/>
          <w:color w:val="4C4C4C"/>
          <w:sz w:val="11"/>
          <w:szCs w:val="11"/>
        </w:rPr>
        <w:t>ms</w:t>
      </w:r>
      <w:r>
        <w:rPr>
          <w:rFonts w:ascii="微软雅黑" w:hAnsi="微软雅黑" w:eastAsia="微软雅黑" w:cs="微软雅黑"/>
          <w:color w:val="4C4C4C"/>
          <w:spacing w:val="4"/>
          <w:sz w:val="11"/>
          <w:szCs w:val="11"/>
        </w:rPr>
        <w:t>）</w:t>
      </w:r>
    </w:p>
    <w:p>
      <w:pPr>
        <w:spacing w:before="1" w:line="202" w:lineRule="auto"/>
        <w:ind w:left="5769"/>
        <w:rPr>
          <w:rFonts w:ascii="微软雅黑" w:hAnsi="微软雅黑" w:eastAsia="微软雅黑" w:cs="微软雅黑"/>
          <w:sz w:val="11"/>
          <w:szCs w:val="11"/>
        </w:rPr>
      </w:pPr>
      <w:r>
        <w:rPr>
          <w:rFonts w:ascii="微软雅黑" w:hAnsi="微软雅黑" w:eastAsia="微软雅黑" w:cs="微软雅黑"/>
          <w:color w:val="4C4C4C"/>
          <w:sz w:val="11"/>
          <w:szCs w:val="11"/>
        </w:rPr>
        <w:t>RB</w:t>
      </w:r>
      <w:r>
        <w:rPr>
          <w:rFonts w:ascii="微软雅黑" w:hAnsi="微软雅黑" w:eastAsia="微软雅黑" w:cs="微软雅黑"/>
          <w:color w:val="4C4C4C"/>
          <w:spacing w:val="4"/>
          <w:sz w:val="11"/>
          <w:szCs w:val="11"/>
        </w:rPr>
        <w:t>：资源块（通常是360</w:t>
      </w:r>
      <w:r>
        <w:rPr>
          <w:rFonts w:ascii="微软雅黑" w:hAnsi="微软雅黑" w:eastAsia="微软雅黑" w:cs="微软雅黑"/>
          <w:color w:val="4C4C4C"/>
          <w:sz w:val="11"/>
          <w:szCs w:val="11"/>
        </w:rPr>
        <w:t>Khz</w:t>
      </w:r>
      <w:r>
        <w:rPr>
          <w:rFonts w:ascii="微软雅黑" w:hAnsi="微软雅黑" w:eastAsia="微软雅黑" w:cs="微软雅黑"/>
          <w:color w:val="4C4C4C"/>
          <w:spacing w:val="4"/>
          <w:sz w:val="11"/>
          <w:szCs w:val="11"/>
        </w:rPr>
        <w:t>带宽）</w:t>
      </w:r>
    </w:p>
    <w:p>
      <w:pPr>
        <w:pStyle w:val="2"/>
        <w:spacing w:line="378" w:lineRule="auto"/>
      </w:pPr>
    </w:p>
    <w:p>
      <w:pPr>
        <w:spacing w:before="69" w:line="207" w:lineRule="auto"/>
        <w:ind w:left="3909"/>
        <w:rPr>
          <w:rFonts w:ascii="微软雅黑" w:hAnsi="微软雅黑" w:eastAsia="微软雅黑" w:cs="微软雅黑"/>
          <w:sz w:val="16"/>
          <w:szCs w:val="16"/>
        </w:rPr>
      </w:pPr>
      <w:r>
        <w:rPr>
          <w:rFonts w:ascii="微软雅黑" w:hAnsi="微软雅黑" w:eastAsia="微软雅黑" w:cs="微软雅黑"/>
          <w:color w:val="4582C0"/>
          <w:spacing w:val="6"/>
          <w:sz w:val="16"/>
          <w:szCs w:val="16"/>
        </w:rPr>
        <w:t xml:space="preserve">图 2-3 </w:t>
      </w:r>
      <w:r>
        <w:rPr>
          <w:rFonts w:ascii="微软雅黑" w:hAnsi="微软雅黑" w:eastAsia="微软雅黑" w:cs="微软雅黑"/>
          <w:color w:val="4582C0"/>
          <w:sz w:val="16"/>
          <w:szCs w:val="16"/>
        </w:rPr>
        <w:t>RB</w:t>
      </w:r>
      <w:r>
        <w:rPr>
          <w:rFonts w:ascii="微软雅黑" w:hAnsi="微软雅黑" w:eastAsia="微软雅黑" w:cs="微软雅黑"/>
          <w:color w:val="4582C0"/>
          <w:spacing w:val="6"/>
          <w:sz w:val="16"/>
          <w:szCs w:val="16"/>
        </w:rPr>
        <w:t>资源预留示意图</w:t>
      </w:r>
    </w:p>
    <w:p>
      <w:pPr>
        <w:pStyle w:val="2"/>
        <w:spacing w:line="346" w:lineRule="auto"/>
      </w:pPr>
    </w:p>
    <w:p>
      <w:pPr>
        <w:pStyle w:val="2"/>
        <w:spacing w:line="346" w:lineRule="auto"/>
      </w:pPr>
    </w:p>
    <w:p>
      <w:pPr>
        <w:spacing w:before="78" w:line="228" w:lineRule="auto"/>
        <w:ind w:left="45" w:right="1" w:firstLine="399"/>
        <w:rPr>
          <w:rFonts w:ascii="微软雅黑" w:hAnsi="微软雅黑" w:eastAsia="微软雅黑" w:cs="微软雅黑"/>
          <w:sz w:val="18"/>
          <w:szCs w:val="18"/>
        </w:rPr>
      </w:pPr>
      <w:r>
        <w:rPr>
          <w:rFonts w:ascii="微软雅黑" w:hAnsi="微软雅黑" w:eastAsia="微软雅黑" w:cs="微软雅黑"/>
          <w:color w:val="2D2D2D"/>
          <w:spacing w:val="1"/>
          <w:sz w:val="18"/>
          <w:szCs w:val="18"/>
        </w:rPr>
        <w:t>综合电力行业安全分区的隔离性要求，推荐针对电力生产控制大区业务采用基于</w:t>
      </w:r>
      <w:r>
        <w:rPr>
          <w:rFonts w:ascii="微软雅黑" w:hAnsi="微软雅黑" w:eastAsia="微软雅黑" w:cs="微软雅黑"/>
          <w:color w:val="2D2D2D"/>
          <w:sz w:val="18"/>
          <w:szCs w:val="18"/>
        </w:rPr>
        <w:t>RB</w:t>
      </w:r>
      <w:r>
        <w:rPr>
          <w:rFonts w:ascii="微软雅黑" w:hAnsi="微软雅黑" w:eastAsia="微软雅黑" w:cs="微软雅黑"/>
          <w:color w:val="2D2D2D"/>
          <w:spacing w:val="1"/>
          <w:sz w:val="18"/>
          <w:szCs w:val="18"/>
        </w:rPr>
        <w:t>资源预留的物理隔离方案</w:t>
      </w:r>
      <w:r>
        <w:rPr>
          <w:rFonts w:ascii="微软雅黑" w:hAnsi="微软雅黑" w:eastAsia="微软雅黑" w:cs="微软雅黑"/>
          <w:color w:val="2D2D2D"/>
          <w:sz w:val="18"/>
          <w:szCs w:val="18"/>
        </w:rPr>
        <w:t>，针对电力 管理信息大区业务采用基于5QI优先级调度的逻辑隔离方案。</w:t>
      </w:r>
    </w:p>
    <w:p>
      <w:pPr>
        <w:pStyle w:val="2"/>
        <w:spacing w:line="305" w:lineRule="auto"/>
      </w:pPr>
    </w:p>
    <w:p>
      <w:pPr>
        <w:spacing w:before="78" w:line="178" w:lineRule="auto"/>
        <w:ind w:left="48"/>
        <w:outlineLvl w:val="3"/>
        <w:rPr>
          <w:rFonts w:ascii="微软雅黑" w:hAnsi="微软雅黑" w:eastAsia="微软雅黑" w:cs="微软雅黑"/>
          <w:sz w:val="18"/>
          <w:szCs w:val="18"/>
        </w:rPr>
      </w:pPr>
      <w:r>
        <w:rPr>
          <w:rFonts w:ascii="微软雅黑" w:hAnsi="微软雅黑" w:eastAsia="微软雅黑" w:cs="微软雅黑"/>
          <w:color w:val="4278C0"/>
          <w:spacing w:val="6"/>
          <w:sz w:val="18"/>
          <w:szCs w:val="18"/>
        </w:rPr>
        <w:t xml:space="preserve">2.2.4 </w:t>
      </w:r>
      <w:r>
        <w:rPr>
          <w:rFonts w:ascii="微软雅黑" w:hAnsi="微软雅黑" w:eastAsia="微软雅黑" w:cs="微软雅黑"/>
          <w:color w:val="4278C0"/>
          <w:sz w:val="18"/>
          <w:szCs w:val="18"/>
        </w:rPr>
        <w:t>Non</w:t>
      </w:r>
      <w:r>
        <w:rPr>
          <w:rFonts w:ascii="微软雅黑" w:hAnsi="微软雅黑" w:eastAsia="微软雅黑" w:cs="微软雅黑"/>
          <w:color w:val="4278C0"/>
          <w:spacing w:val="6"/>
          <w:sz w:val="18"/>
          <w:szCs w:val="18"/>
        </w:rPr>
        <w:t>-</w:t>
      </w:r>
      <w:r>
        <w:rPr>
          <w:rFonts w:ascii="微软雅黑" w:hAnsi="微软雅黑" w:eastAsia="微软雅黑" w:cs="微软雅黑"/>
          <w:color w:val="4278C0"/>
          <w:sz w:val="18"/>
          <w:szCs w:val="18"/>
        </w:rPr>
        <w:t>Slot</w:t>
      </w:r>
      <w:r>
        <w:rPr>
          <w:rFonts w:ascii="微软雅黑" w:hAnsi="微软雅黑" w:eastAsia="微软雅黑" w:cs="微软雅黑"/>
          <w:color w:val="4278C0"/>
          <w:spacing w:val="6"/>
          <w:sz w:val="18"/>
          <w:szCs w:val="18"/>
        </w:rPr>
        <w:t>特性缩短上下行时延</w:t>
      </w:r>
    </w:p>
    <w:p>
      <w:pPr>
        <w:spacing w:before="81" w:line="236" w:lineRule="auto"/>
        <w:ind w:left="45" w:firstLine="412"/>
        <w:rPr>
          <w:rFonts w:ascii="微软雅黑" w:hAnsi="微软雅黑" w:eastAsia="微软雅黑" w:cs="微软雅黑"/>
          <w:sz w:val="18"/>
          <w:szCs w:val="18"/>
        </w:rPr>
      </w:pPr>
      <w:r>
        <w:rPr>
          <w:rFonts w:ascii="微软雅黑" w:hAnsi="微软雅黑" w:eastAsia="微软雅黑" w:cs="微软雅黑"/>
          <w:color w:val="2D2D2D"/>
          <w:sz w:val="18"/>
          <w:szCs w:val="18"/>
        </w:rPr>
        <w:t>Non</w:t>
      </w:r>
      <w:r>
        <w:rPr>
          <w:rFonts w:ascii="微软雅黑" w:hAnsi="微软雅黑" w:eastAsia="微软雅黑" w:cs="微软雅黑"/>
          <w:color w:val="2D2D2D"/>
          <w:spacing w:val="7"/>
          <w:sz w:val="18"/>
          <w:szCs w:val="18"/>
        </w:rPr>
        <w:t>-</w:t>
      </w:r>
      <w:r>
        <w:rPr>
          <w:rFonts w:ascii="微软雅黑" w:hAnsi="微软雅黑" w:eastAsia="微软雅黑" w:cs="微软雅黑"/>
          <w:color w:val="2D2D2D"/>
          <w:sz w:val="18"/>
          <w:szCs w:val="18"/>
        </w:rPr>
        <w:t>Slot</w:t>
      </w:r>
      <w:r>
        <w:rPr>
          <w:rFonts w:ascii="微软雅黑" w:hAnsi="微软雅黑" w:eastAsia="微软雅黑" w:cs="微软雅黑"/>
          <w:color w:val="2D2D2D"/>
          <w:spacing w:val="7"/>
          <w:sz w:val="18"/>
          <w:szCs w:val="18"/>
        </w:rPr>
        <w:t>特性是指在低频</w:t>
      </w:r>
      <w:r>
        <w:rPr>
          <w:rFonts w:ascii="微软雅黑" w:hAnsi="微软雅黑" w:eastAsia="微软雅黑" w:cs="微软雅黑"/>
          <w:color w:val="2D2D2D"/>
          <w:sz w:val="18"/>
          <w:szCs w:val="18"/>
        </w:rPr>
        <w:t>TDD</w:t>
      </w:r>
      <w:r>
        <w:rPr>
          <w:rFonts w:ascii="微软雅黑" w:hAnsi="微软雅黑" w:eastAsia="微软雅黑" w:cs="微软雅黑"/>
          <w:color w:val="2D2D2D"/>
          <w:spacing w:val="7"/>
          <w:sz w:val="18"/>
          <w:szCs w:val="18"/>
        </w:rPr>
        <w:t>上下行数据传输的过程中，空口使用更短的</w:t>
      </w:r>
      <w:r>
        <w:rPr>
          <w:rFonts w:ascii="微软雅黑" w:hAnsi="微软雅黑" w:eastAsia="微软雅黑" w:cs="微软雅黑"/>
          <w:color w:val="2D2D2D"/>
          <w:sz w:val="18"/>
          <w:szCs w:val="18"/>
        </w:rPr>
        <w:t>TTI</w:t>
      </w:r>
      <w:r>
        <w:rPr>
          <w:rFonts w:ascii="微软雅黑" w:hAnsi="微软雅黑" w:eastAsia="微软雅黑" w:cs="微软雅黑"/>
          <w:color w:val="2D2D2D"/>
          <w:spacing w:val="7"/>
          <w:sz w:val="18"/>
          <w:szCs w:val="18"/>
        </w:rPr>
        <w:t>(</w:t>
      </w:r>
      <w:r>
        <w:rPr>
          <w:rFonts w:ascii="微软雅黑" w:hAnsi="微软雅黑" w:eastAsia="微软雅黑" w:cs="微软雅黑"/>
          <w:color w:val="2D2D2D"/>
          <w:sz w:val="18"/>
          <w:szCs w:val="18"/>
        </w:rPr>
        <w:t>Transmission</w:t>
      </w:r>
      <w:r>
        <w:rPr>
          <w:rFonts w:ascii="微软雅黑" w:hAnsi="微软雅黑" w:eastAsia="微软雅黑" w:cs="微软雅黑"/>
          <w:color w:val="2D2D2D"/>
          <w:spacing w:val="60"/>
          <w:w w:val="101"/>
          <w:sz w:val="18"/>
          <w:szCs w:val="18"/>
        </w:rPr>
        <w:t xml:space="preserve"> </w:t>
      </w:r>
      <w:r>
        <w:rPr>
          <w:rFonts w:ascii="微软雅黑" w:hAnsi="微软雅黑" w:eastAsia="微软雅黑" w:cs="微软雅黑"/>
          <w:color w:val="2D2D2D"/>
          <w:sz w:val="18"/>
          <w:szCs w:val="18"/>
        </w:rPr>
        <w:t>Time</w:t>
      </w:r>
      <w:r>
        <w:rPr>
          <w:rFonts w:ascii="微软雅黑" w:hAnsi="微软雅黑" w:eastAsia="微软雅黑" w:cs="微软雅黑"/>
          <w:color w:val="2D2D2D"/>
          <w:spacing w:val="7"/>
          <w:sz w:val="18"/>
          <w:szCs w:val="18"/>
        </w:rPr>
        <w:t xml:space="preserve">  </w:t>
      </w:r>
      <w:r>
        <w:rPr>
          <w:rFonts w:ascii="微软雅黑" w:hAnsi="微软雅黑" w:eastAsia="微软雅黑" w:cs="微软雅黑"/>
          <w:color w:val="2D2D2D"/>
          <w:sz w:val="18"/>
          <w:szCs w:val="18"/>
        </w:rPr>
        <w:t>Interval</w:t>
      </w:r>
      <w:r>
        <w:rPr>
          <w:rFonts w:ascii="微软雅黑" w:hAnsi="微软雅黑" w:eastAsia="微软雅黑" w:cs="微软雅黑"/>
          <w:color w:val="2D2D2D"/>
          <w:spacing w:val="7"/>
          <w:sz w:val="18"/>
          <w:szCs w:val="18"/>
        </w:rPr>
        <w:t xml:space="preserve">)长度， </w:t>
      </w:r>
      <w:r>
        <w:rPr>
          <w:rFonts w:ascii="微软雅黑" w:hAnsi="微软雅黑" w:eastAsia="微软雅黑" w:cs="微软雅黑"/>
          <w:color w:val="2D2D2D"/>
          <w:spacing w:val="3"/>
          <w:sz w:val="18"/>
          <w:szCs w:val="18"/>
        </w:rPr>
        <w:t>这就意味着发送等待时间缩短，提高了传输的灵敏性。这个一特性，</w:t>
      </w:r>
      <w:r>
        <w:rPr>
          <w:rFonts w:ascii="微软雅黑" w:hAnsi="微软雅黑" w:eastAsia="微软雅黑" w:cs="微软雅黑"/>
          <w:color w:val="2D2D2D"/>
          <w:spacing w:val="2"/>
          <w:sz w:val="18"/>
          <w:szCs w:val="18"/>
        </w:rPr>
        <w:t>尤其对于电力小包业务，一方面可以提高重传的效率，</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3"/>
          <w:sz w:val="18"/>
          <w:szCs w:val="18"/>
        </w:rPr>
        <w:t>另一方面，降低了传输时延迟。具体原理如下图，按普通</w:t>
      </w:r>
      <w:r>
        <w:rPr>
          <w:rFonts w:ascii="微软雅黑" w:hAnsi="微软雅黑" w:eastAsia="微软雅黑" w:cs="微软雅黑"/>
          <w:color w:val="2D2D2D"/>
          <w:sz w:val="18"/>
          <w:szCs w:val="18"/>
        </w:rPr>
        <w:t>Slot</w:t>
      </w:r>
      <w:r>
        <w:rPr>
          <w:rFonts w:ascii="微软雅黑" w:hAnsi="微软雅黑" w:eastAsia="微软雅黑" w:cs="微软雅黑"/>
          <w:color w:val="2D2D2D"/>
          <w:spacing w:val="3"/>
          <w:sz w:val="18"/>
          <w:szCs w:val="18"/>
        </w:rPr>
        <w:t>调度，下行或上行需要占用完整一个</w:t>
      </w:r>
      <w:r>
        <w:rPr>
          <w:rFonts w:ascii="微软雅黑" w:hAnsi="微软雅黑" w:eastAsia="微软雅黑" w:cs="微软雅黑"/>
          <w:color w:val="2D2D2D"/>
          <w:sz w:val="18"/>
          <w:szCs w:val="18"/>
        </w:rPr>
        <w:t>slot</w:t>
      </w:r>
      <w:r>
        <w:rPr>
          <w:rFonts w:ascii="微软雅黑" w:hAnsi="微软雅黑" w:eastAsia="微软雅黑" w:cs="微软雅黑"/>
          <w:color w:val="2D2D2D"/>
          <w:spacing w:val="3"/>
          <w:sz w:val="18"/>
          <w:szCs w:val="18"/>
        </w:rPr>
        <w:t>，共</w:t>
      </w:r>
      <w:r>
        <w:rPr>
          <w:rFonts w:ascii="微软雅黑" w:hAnsi="微软雅黑" w:eastAsia="微软雅黑" w:cs="微软雅黑"/>
          <w:color w:val="2D2D2D"/>
          <w:spacing w:val="2"/>
          <w:sz w:val="18"/>
          <w:szCs w:val="18"/>
        </w:rPr>
        <w:t xml:space="preserve">14个符号长度， </w:t>
      </w:r>
      <w:r>
        <w:rPr>
          <w:rFonts w:ascii="微软雅黑" w:hAnsi="微软雅黑" w:eastAsia="微软雅黑" w:cs="微软雅黑"/>
          <w:color w:val="2D2D2D"/>
          <w:sz w:val="18"/>
          <w:szCs w:val="18"/>
        </w:rPr>
        <w:t>TTI</w:t>
      </w:r>
      <w:r>
        <w:rPr>
          <w:rFonts w:ascii="微软雅黑" w:hAnsi="微软雅黑" w:eastAsia="微软雅黑" w:cs="微软雅黑"/>
          <w:color w:val="2D2D2D"/>
          <w:spacing w:val="7"/>
          <w:sz w:val="18"/>
          <w:szCs w:val="18"/>
        </w:rPr>
        <w:t>时长为0.5</w:t>
      </w:r>
      <w:r>
        <w:rPr>
          <w:rFonts w:ascii="微软雅黑" w:hAnsi="微软雅黑" w:eastAsia="微软雅黑" w:cs="微软雅黑"/>
          <w:color w:val="2D2D2D"/>
          <w:sz w:val="18"/>
          <w:szCs w:val="18"/>
        </w:rPr>
        <w:t>ms</w:t>
      </w:r>
      <w:r>
        <w:rPr>
          <w:rFonts w:ascii="微软雅黑" w:hAnsi="微软雅黑" w:eastAsia="微软雅黑" w:cs="微软雅黑"/>
          <w:color w:val="2D2D2D"/>
          <w:spacing w:val="7"/>
          <w:sz w:val="18"/>
          <w:szCs w:val="18"/>
        </w:rPr>
        <w:t>。启用</w:t>
      </w:r>
      <w:r>
        <w:rPr>
          <w:rFonts w:ascii="微软雅黑" w:hAnsi="微软雅黑" w:eastAsia="微软雅黑" w:cs="微软雅黑"/>
          <w:color w:val="2D2D2D"/>
          <w:sz w:val="18"/>
          <w:szCs w:val="18"/>
        </w:rPr>
        <w:t>Non</w:t>
      </w:r>
      <w:r>
        <w:rPr>
          <w:rFonts w:ascii="微软雅黑" w:hAnsi="微软雅黑" w:eastAsia="微软雅黑" w:cs="微软雅黑"/>
          <w:color w:val="2D2D2D"/>
          <w:spacing w:val="7"/>
          <w:sz w:val="18"/>
          <w:szCs w:val="18"/>
        </w:rPr>
        <w:t>-</w:t>
      </w:r>
      <w:r>
        <w:rPr>
          <w:rFonts w:ascii="微软雅黑" w:hAnsi="微软雅黑" w:eastAsia="微软雅黑" w:cs="微软雅黑"/>
          <w:color w:val="2D2D2D"/>
          <w:sz w:val="18"/>
          <w:szCs w:val="18"/>
        </w:rPr>
        <w:t>Slot</w:t>
      </w:r>
      <w:r>
        <w:rPr>
          <w:rFonts w:ascii="微软雅黑" w:hAnsi="微软雅黑" w:eastAsia="微软雅黑" w:cs="微软雅黑"/>
          <w:color w:val="2D2D2D"/>
          <w:spacing w:val="7"/>
          <w:sz w:val="18"/>
          <w:szCs w:val="18"/>
        </w:rPr>
        <w:t>后，以下行为例，可以支持2/4/7符号长度，这样</w:t>
      </w:r>
      <w:r>
        <w:rPr>
          <w:rFonts w:ascii="微软雅黑" w:hAnsi="微软雅黑" w:eastAsia="微软雅黑" w:cs="微软雅黑"/>
          <w:color w:val="2D2D2D"/>
          <w:sz w:val="18"/>
          <w:szCs w:val="18"/>
        </w:rPr>
        <w:t>TTI</w:t>
      </w:r>
      <w:r>
        <w:rPr>
          <w:rFonts w:ascii="微软雅黑" w:hAnsi="微软雅黑" w:eastAsia="微软雅黑" w:cs="微软雅黑"/>
          <w:color w:val="2D2D2D"/>
          <w:spacing w:val="7"/>
          <w:sz w:val="18"/>
          <w:szCs w:val="18"/>
        </w:rPr>
        <w:t>可以减少85%，等待时延更小，上</w:t>
      </w:r>
      <w:r>
        <w:rPr>
          <w:rFonts w:ascii="微软雅黑" w:hAnsi="微软雅黑" w:eastAsia="微软雅黑" w:cs="微软雅黑"/>
          <w:color w:val="2D2D2D"/>
          <w:spacing w:val="18"/>
          <w:sz w:val="18"/>
          <w:szCs w:val="18"/>
        </w:rPr>
        <w:t xml:space="preserve"> </w:t>
      </w:r>
      <w:r>
        <w:rPr>
          <w:rFonts w:ascii="微软雅黑" w:hAnsi="微软雅黑" w:eastAsia="微软雅黑" w:cs="微软雅黑"/>
          <w:color w:val="2D2D2D"/>
          <w:spacing w:val="-3"/>
          <w:sz w:val="18"/>
          <w:szCs w:val="18"/>
        </w:rPr>
        <w:t>行类似。</w:t>
      </w:r>
    </w:p>
    <w:p>
      <w:pPr>
        <w:spacing w:before="120"/>
      </w:pPr>
    </w:p>
    <w:p>
      <w:pPr>
        <w:sectPr>
          <w:headerReference r:id="rId18" w:type="default"/>
          <w:pgSz w:w="11906" w:h="16158"/>
          <w:pgMar w:top="974" w:right="908" w:bottom="0" w:left="1092" w:header="684" w:footer="0" w:gutter="0"/>
          <w:cols w:equalWidth="0" w:num="1">
            <w:col w:w="9905"/>
          </w:cols>
        </w:sectPr>
      </w:pPr>
    </w:p>
    <w:p>
      <w:pPr>
        <w:pStyle w:val="2"/>
        <w:spacing w:line="294" w:lineRule="auto"/>
      </w:pPr>
    </w:p>
    <w:p>
      <w:pPr>
        <w:pStyle w:val="2"/>
        <w:spacing w:line="294" w:lineRule="auto"/>
      </w:pPr>
    </w:p>
    <w:p>
      <w:pPr>
        <w:pStyle w:val="2"/>
        <w:spacing w:line="294" w:lineRule="auto"/>
      </w:pPr>
    </w:p>
    <w:p>
      <w:pPr>
        <w:pStyle w:val="2"/>
        <w:spacing w:line="295" w:lineRule="auto"/>
      </w:pPr>
    </w:p>
    <w:p>
      <w:pPr>
        <w:spacing w:before="53" w:line="207" w:lineRule="auto"/>
        <w:ind w:left="1818"/>
        <w:rPr>
          <w:rFonts w:ascii="微软雅黑" w:hAnsi="微软雅黑" w:eastAsia="微软雅黑" w:cs="微软雅黑"/>
          <w:sz w:val="12"/>
          <w:szCs w:val="12"/>
        </w:rPr>
      </w:pPr>
      <w:r>
        <w:rPr>
          <w:rFonts w:ascii="微软雅黑" w:hAnsi="微软雅黑" w:eastAsia="微软雅黑" w:cs="微软雅黑"/>
          <w:spacing w:val="2"/>
          <w:sz w:val="12"/>
          <w:szCs w:val="12"/>
        </w:rPr>
        <w:t>普通</w:t>
      </w:r>
      <w:r>
        <w:rPr>
          <w:rFonts w:ascii="微软雅黑" w:hAnsi="微软雅黑" w:eastAsia="微软雅黑" w:cs="微软雅黑"/>
          <w:sz w:val="12"/>
          <w:szCs w:val="12"/>
        </w:rPr>
        <w:t>Slot</w:t>
      </w:r>
      <w:r>
        <w:rPr>
          <w:rFonts w:ascii="微软雅黑" w:hAnsi="微软雅黑" w:eastAsia="微软雅黑" w:cs="微软雅黑"/>
          <w:spacing w:val="2"/>
          <w:sz w:val="12"/>
          <w:szCs w:val="12"/>
        </w:rPr>
        <w:t>调度</w:t>
      </w:r>
    </w:p>
    <w:p>
      <w:pPr>
        <w:pStyle w:val="2"/>
        <w:spacing w:line="275" w:lineRule="auto"/>
      </w:pPr>
    </w:p>
    <w:p>
      <w:pPr>
        <w:pStyle w:val="2"/>
        <w:spacing w:line="276" w:lineRule="auto"/>
      </w:pPr>
    </w:p>
    <w:p>
      <w:pPr>
        <w:pStyle w:val="2"/>
        <w:spacing w:line="276" w:lineRule="auto"/>
      </w:pPr>
    </w:p>
    <w:p>
      <w:pPr>
        <w:pStyle w:val="2"/>
        <w:spacing w:line="276" w:lineRule="auto"/>
      </w:pPr>
    </w:p>
    <w:p>
      <w:pPr>
        <w:spacing w:before="52" w:line="207" w:lineRule="auto"/>
        <w:ind w:left="1825"/>
        <w:rPr>
          <w:rFonts w:ascii="微软雅黑" w:hAnsi="微软雅黑" w:eastAsia="微软雅黑" w:cs="微软雅黑"/>
          <w:sz w:val="12"/>
          <w:szCs w:val="12"/>
        </w:rPr>
      </w:pPr>
      <w:r>
        <w:rPr>
          <w:rFonts w:ascii="微软雅黑" w:hAnsi="微软雅黑" w:eastAsia="微软雅黑" w:cs="微软雅黑"/>
          <w:sz w:val="12"/>
          <w:szCs w:val="12"/>
        </w:rPr>
        <w:t>Non</w:t>
      </w:r>
      <w:r>
        <w:rPr>
          <w:rFonts w:ascii="微软雅黑" w:hAnsi="微软雅黑" w:eastAsia="微软雅黑" w:cs="微软雅黑"/>
          <w:spacing w:val="11"/>
          <w:sz w:val="12"/>
          <w:szCs w:val="12"/>
        </w:rPr>
        <w:t>-</w:t>
      </w:r>
      <w:r>
        <w:rPr>
          <w:rFonts w:ascii="微软雅黑" w:hAnsi="微软雅黑" w:eastAsia="微软雅黑" w:cs="微软雅黑"/>
          <w:sz w:val="12"/>
          <w:szCs w:val="12"/>
        </w:rPr>
        <w:t>Slot</w:t>
      </w:r>
      <w:r>
        <w:rPr>
          <w:rFonts w:ascii="微软雅黑" w:hAnsi="微软雅黑" w:eastAsia="微软雅黑" w:cs="微软雅黑"/>
          <w:spacing w:val="11"/>
          <w:sz w:val="12"/>
          <w:szCs w:val="12"/>
        </w:rPr>
        <w:t>调度</w:t>
      </w:r>
    </w:p>
    <w:p>
      <w:pPr>
        <w:pStyle w:val="2"/>
        <w:spacing w:line="14" w:lineRule="auto"/>
        <w:rPr>
          <w:sz w:val="2"/>
        </w:rPr>
      </w:pPr>
      <w:r>
        <w:rPr>
          <w:sz w:val="2"/>
          <w:szCs w:val="2"/>
        </w:rPr>
        <w:br w:type="column"/>
      </w:r>
    </w:p>
    <w:p>
      <w:pPr>
        <w:spacing w:before="27" w:line="179" w:lineRule="auto"/>
        <w:ind w:left="1436"/>
        <w:rPr>
          <w:rFonts w:ascii="微软雅黑" w:hAnsi="微软雅黑" w:eastAsia="微软雅黑" w:cs="微软雅黑"/>
          <w:sz w:val="12"/>
          <w:szCs w:val="12"/>
        </w:rPr>
      </w:pPr>
      <w:r>
        <w:rPr>
          <w:rFonts w:ascii="微软雅黑" w:hAnsi="微软雅黑" w:eastAsia="微软雅黑" w:cs="微软雅黑"/>
          <w:spacing w:val="2"/>
          <w:sz w:val="12"/>
          <w:szCs w:val="12"/>
        </w:rPr>
        <w:t>DL Slot</w:t>
      </w:r>
    </w:p>
    <w:p>
      <w:pPr>
        <w:spacing w:before="25" w:line="98" w:lineRule="exact"/>
        <w:ind w:firstLine="41"/>
      </w:pPr>
      <w:r>
        <w:rPr>
          <w:position w:val="-1"/>
        </w:rPr>
        <w:pict>
          <v:group id="_x0000_s1442" o:spid="_x0000_s1442" o:spt="203" style="height:4.9pt;width:162.35pt;" coordsize="3247,98">
            <o:lock v:ext="edit"/>
            <v:shape id="_x0000_s1443" o:spid="_x0000_s1443" style="position:absolute;left:81;top:26;height:45;width:3083;" filled="f" stroked="t" coordsize="3083,45" path="m0,22l3083,22e">
              <v:fill on="f" focussize="0,0"/>
              <v:stroke weight="2.28pt" color="#7F7F7F" miterlimit="10"/>
              <v:imagedata o:title=""/>
              <o:lock v:ext="edit"/>
            </v:shape>
            <v:shape id="_x0000_s1444" o:spid="_x0000_s1444" style="position:absolute;left:0;top:0;height:98;width:3247;" fillcolor="#7F7F7F" filled="t" stroked="f" coordsize="3247,98" path="m3148,0l3246,49,3148,97,3148,0xem97,97l0,49,97,0,97,97xe">
              <v:fill on="t" focussize="0,0"/>
              <v:stroke on="f"/>
              <v:imagedata o:title=""/>
              <o:lock v:ext="edit"/>
            </v:shape>
            <w10:wrap type="none"/>
            <w10:anchorlock/>
          </v:group>
        </w:pict>
      </w:r>
    </w:p>
    <w:p>
      <w:pPr>
        <w:spacing w:before="120" w:line="3080" w:lineRule="exact"/>
      </w:pPr>
      <w:r>
        <w:rPr>
          <w:position w:val="-61"/>
        </w:rPr>
        <w:drawing>
          <wp:inline distT="0" distB="0" distL="0" distR="0">
            <wp:extent cx="2162175" cy="1955800"/>
            <wp:effectExtent l="0" t="0" r="0" b="0"/>
            <wp:docPr id="170" name="IM 170"/>
            <wp:cNvGraphicFramePr/>
            <a:graphic xmlns:a="http://schemas.openxmlformats.org/drawingml/2006/main">
              <a:graphicData uri="http://schemas.openxmlformats.org/drawingml/2006/picture">
                <pic:pic xmlns:pic="http://schemas.openxmlformats.org/drawingml/2006/picture">
                  <pic:nvPicPr>
                    <pic:cNvPr id="170" name="IM 170"/>
                    <pic:cNvPicPr/>
                  </pic:nvPicPr>
                  <pic:blipFill>
                    <a:blip r:embed="rId122"/>
                    <a:stretch>
                      <a:fillRect/>
                    </a:stretch>
                  </pic:blipFill>
                  <pic:spPr>
                    <a:xfrm>
                      <a:off x="0" y="0"/>
                      <a:ext cx="2162687" cy="1956003"/>
                    </a:xfrm>
                    <a:prstGeom prst="rect">
                      <a:avLst/>
                    </a:prstGeom>
                  </pic:spPr>
                </pic:pic>
              </a:graphicData>
            </a:graphic>
          </wp:inline>
        </w:drawing>
      </w:r>
    </w:p>
    <w:p>
      <w:pPr>
        <w:pStyle w:val="2"/>
        <w:spacing w:line="14" w:lineRule="auto"/>
        <w:rPr>
          <w:sz w:val="2"/>
        </w:rPr>
      </w:pPr>
      <w:r>
        <w:rPr>
          <w:sz w:val="2"/>
          <w:szCs w:val="2"/>
        </w:rPr>
        <w:br w:type="column"/>
      </w:r>
    </w:p>
    <w:p>
      <w:pPr>
        <w:pStyle w:val="2"/>
        <w:spacing w:line="248" w:lineRule="auto"/>
      </w:pPr>
    </w:p>
    <w:p>
      <w:pPr>
        <w:pStyle w:val="2"/>
        <w:spacing w:line="248" w:lineRule="auto"/>
      </w:pPr>
    </w:p>
    <w:p>
      <w:pPr>
        <w:pStyle w:val="2"/>
        <w:spacing w:line="248" w:lineRule="auto"/>
      </w:pPr>
    </w:p>
    <w:p>
      <w:pPr>
        <w:pStyle w:val="2"/>
        <w:spacing w:line="248" w:lineRule="auto"/>
      </w:pPr>
    </w:p>
    <w:p>
      <w:pPr>
        <w:pStyle w:val="2"/>
        <w:spacing w:line="248" w:lineRule="auto"/>
      </w:pPr>
    </w:p>
    <w:p>
      <w:pPr>
        <w:pStyle w:val="2"/>
        <w:spacing w:line="248" w:lineRule="auto"/>
      </w:pPr>
    </w:p>
    <w:p>
      <w:pPr>
        <w:pStyle w:val="2"/>
        <w:spacing w:line="249" w:lineRule="auto"/>
      </w:pPr>
    </w:p>
    <w:p>
      <w:pPr>
        <w:pStyle w:val="2"/>
        <w:spacing w:line="249" w:lineRule="auto"/>
      </w:pPr>
    </w:p>
    <w:p>
      <w:pPr>
        <w:pStyle w:val="2"/>
        <w:spacing w:line="249" w:lineRule="auto"/>
      </w:pPr>
    </w:p>
    <w:p>
      <w:pPr>
        <w:pStyle w:val="2"/>
        <w:spacing w:line="249" w:lineRule="auto"/>
      </w:pPr>
    </w:p>
    <w:p>
      <w:pPr>
        <w:pStyle w:val="2"/>
        <w:spacing w:line="249" w:lineRule="auto"/>
      </w:pPr>
    </w:p>
    <w:p>
      <w:pPr>
        <w:pStyle w:val="2"/>
        <w:spacing w:line="249" w:lineRule="auto"/>
      </w:pPr>
    </w:p>
    <w:p>
      <w:pPr>
        <w:spacing w:before="48" w:line="204" w:lineRule="auto"/>
        <w:rPr>
          <w:rFonts w:ascii="微软雅黑" w:hAnsi="微软雅黑" w:eastAsia="微软雅黑" w:cs="微软雅黑"/>
          <w:sz w:val="11"/>
          <w:szCs w:val="11"/>
        </w:rPr>
      </w:pPr>
      <w:r>
        <w:rPr>
          <w:rFonts w:ascii="微软雅黑" w:hAnsi="微软雅黑" w:eastAsia="微软雅黑" w:cs="微软雅黑"/>
          <w:color w:val="4C4C4C"/>
          <w:sz w:val="11"/>
          <w:szCs w:val="11"/>
        </w:rPr>
        <w:drawing>
          <wp:inline distT="0" distB="0" distL="0" distR="0">
            <wp:extent cx="67310" cy="67310"/>
            <wp:effectExtent l="0" t="0" r="0" b="0"/>
            <wp:docPr id="172" name="IM 172"/>
            <wp:cNvGraphicFramePr/>
            <a:graphic xmlns:a="http://schemas.openxmlformats.org/drawingml/2006/main">
              <a:graphicData uri="http://schemas.openxmlformats.org/drawingml/2006/picture">
                <pic:pic xmlns:pic="http://schemas.openxmlformats.org/drawingml/2006/picture">
                  <pic:nvPicPr>
                    <pic:cNvPr id="172" name="IM 172"/>
                    <pic:cNvPicPr/>
                  </pic:nvPicPr>
                  <pic:blipFill>
                    <a:blip r:embed="rId123"/>
                    <a:stretch>
                      <a:fillRect/>
                    </a:stretch>
                  </pic:blipFill>
                  <pic:spPr>
                    <a:xfrm>
                      <a:off x="0" y="0"/>
                      <a:ext cx="67894" cy="67894"/>
                    </a:xfrm>
                    <a:prstGeom prst="rect">
                      <a:avLst/>
                    </a:prstGeom>
                  </pic:spPr>
                </pic:pic>
              </a:graphicData>
            </a:graphic>
          </wp:inline>
        </w:drawing>
      </w:r>
      <w:r>
        <w:rPr>
          <w:rFonts w:ascii="微软雅黑" w:hAnsi="微软雅黑" w:eastAsia="微软雅黑" w:cs="微软雅黑"/>
          <w:color w:val="4C4C4C"/>
          <w:spacing w:val="25"/>
          <w:sz w:val="11"/>
          <w:szCs w:val="11"/>
        </w:rPr>
        <w:t xml:space="preserve"> </w:t>
      </w:r>
      <w:r>
        <w:rPr>
          <w:rFonts w:ascii="微软雅黑" w:hAnsi="微软雅黑" w:eastAsia="微软雅黑" w:cs="微软雅黑"/>
          <w:color w:val="4C4C4C"/>
          <w:spacing w:val="8"/>
          <w:sz w:val="11"/>
          <w:szCs w:val="11"/>
        </w:rPr>
        <w:t>下行控制信道</w:t>
      </w:r>
      <w:r>
        <w:rPr>
          <w:rFonts w:ascii="微软雅黑" w:hAnsi="微软雅黑" w:eastAsia="微软雅黑" w:cs="微软雅黑"/>
          <w:color w:val="4C4C4C"/>
          <w:sz w:val="11"/>
          <w:szCs w:val="11"/>
        </w:rPr>
        <w:t>PDCCH</w:t>
      </w:r>
    </w:p>
    <w:p>
      <w:pPr>
        <w:spacing w:before="1" w:line="205" w:lineRule="auto"/>
        <w:rPr>
          <w:rFonts w:ascii="微软雅黑" w:hAnsi="微软雅黑" w:eastAsia="微软雅黑" w:cs="微软雅黑"/>
          <w:sz w:val="11"/>
          <w:szCs w:val="11"/>
        </w:rPr>
      </w:pPr>
      <w:r>
        <w:rPr>
          <w:rFonts w:ascii="微软雅黑" w:hAnsi="微软雅黑" w:eastAsia="微软雅黑" w:cs="微软雅黑"/>
          <w:color w:val="4C4C4C"/>
          <w:position w:val="-1"/>
          <w:sz w:val="11"/>
          <w:szCs w:val="11"/>
        </w:rPr>
        <w:drawing>
          <wp:inline distT="0" distB="0" distL="0" distR="0">
            <wp:extent cx="67310" cy="67310"/>
            <wp:effectExtent l="0" t="0" r="0" b="0"/>
            <wp:docPr id="174" name="IM 174"/>
            <wp:cNvGraphicFramePr/>
            <a:graphic xmlns:a="http://schemas.openxmlformats.org/drawingml/2006/main">
              <a:graphicData uri="http://schemas.openxmlformats.org/drawingml/2006/picture">
                <pic:pic xmlns:pic="http://schemas.openxmlformats.org/drawingml/2006/picture">
                  <pic:nvPicPr>
                    <pic:cNvPr id="174" name="IM 174"/>
                    <pic:cNvPicPr/>
                  </pic:nvPicPr>
                  <pic:blipFill>
                    <a:blip r:embed="rId124"/>
                    <a:stretch>
                      <a:fillRect/>
                    </a:stretch>
                  </pic:blipFill>
                  <pic:spPr>
                    <a:xfrm>
                      <a:off x="0" y="0"/>
                      <a:ext cx="67894" cy="67894"/>
                    </a:xfrm>
                    <a:prstGeom prst="rect">
                      <a:avLst/>
                    </a:prstGeom>
                  </pic:spPr>
                </pic:pic>
              </a:graphicData>
            </a:graphic>
          </wp:inline>
        </w:drawing>
      </w:r>
      <w:r>
        <w:rPr>
          <w:rFonts w:ascii="微软雅黑" w:hAnsi="微软雅黑" w:eastAsia="微软雅黑" w:cs="微软雅黑"/>
          <w:color w:val="4C4C4C"/>
          <w:spacing w:val="26"/>
          <w:sz w:val="11"/>
          <w:szCs w:val="11"/>
        </w:rPr>
        <w:t xml:space="preserve"> </w:t>
      </w:r>
      <w:r>
        <w:rPr>
          <w:rFonts w:ascii="微软雅黑" w:hAnsi="微软雅黑" w:eastAsia="微软雅黑" w:cs="微软雅黑"/>
          <w:color w:val="4C4C4C"/>
          <w:spacing w:val="9"/>
          <w:sz w:val="11"/>
          <w:szCs w:val="11"/>
        </w:rPr>
        <w:t>下行数据通道</w:t>
      </w:r>
      <w:r>
        <w:rPr>
          <w:rFonts w:ascii="微软雅黑" w:hAnsi="微软雅黑" w:eastAsia="微软雅黑" w:cs="微软雅黑"/>
          <w:color w:val="4C4C4C"/>
          <w:sz w:val="11"/>
          <w:szCs w:val="11"/>
        </w:rPr>
        <w:t>PDSCH</w:t>
      </w:r>
    </w:p>
    <w:p>
      <w:pPr>
        <w:spacing w:line="205" w:lineRule="auto"/>
        <w:rPr>
          <w:rFonts w:ascii="微软雅黑" w:hAnsi="微软雅黑" w:eastAsia="微软雅黑" w:cs="微软雅黑"/>
          <w:sz w:val="11"/>
          <w:szCs w:val="11"/>
        </w:rPr>
        <w:sectPr>
          <w:type w:val="continuous"/>
          <w:pgSz w:w="11906" w:h="16158"/>
          <w:pgMar w:top="974" w:right="908" w:bottom="0" w:left="1092" w:header="684" w:footer="0" w:gutter="0"/>
          <w:cols w:equalWidth="0" w:num="3">
            <w:col w:w="2768" w:space="100"/>
            <w:col w:w="3688" w:space="100"/>
            <w:col w:w="3250"/>
          </w:cols>
        </w:sectPr>
      </w:pPr>
    </w:p>
    <w:p>
      <w:pPr>
        <w:pStyle w:val="2"/>
        <w:spacing w:line="323" w:lineRule="auto"/>
      </w:pPr>
    </w:p>
    <w:p>
      <w:pPr>
        <w:spacing w:before="69" w:line="162" w:lineRule="auto"/>
        <w:ind w:left="3838"/>
        <w:rPr>
          <w:rFonts w:ascii="微软雅黑" w:hAnsi="微软雅黑" w:eastAsia="微软雅黑" w:cs="微软雅黑"/>
          <w:sz w:val="16"/>
          <w:szCs w:val="16"/>
        </w:rPr>
      </w:pPr>
      <w:r>
        <w:rPr>
          <w:rFonts w:ascii="微软雅黑" w:hAnsi="微软雅黑" w:eastAsia="微软雅黑" w:cs="微软雅黑"/>
          <w:color w:val="4582C0"/>
          <w:spacing w:val="7"/>
          <w:sz w:val="16"/>
          <w:szCs w:val="16"/>
        </w:rPr>
        <w:t xml:space="preserve">图 2-4 </w:t>
      </w:r>
      <w:r>
        <w:rPr>
          <w:rFonts w:ascii="微软雅黑" w:hAnsi="微软雅黑" w:eastAsia="微软雅黑" w:cs="微软雅黑"/>
          <w:color w:val="4582C0"/>
          <w:sz w:val="16"/>
          <w:szCs w:val="16"/>
        </w:rPr>
        <w:t>Non</w:t>
      </w:r>
      <w:r>
        <w:rPr>
          <w:rFonts w:ascii="微软雅黑" w:hAnsi="微软雅黑" w:eastAsia="微软雅黑" w:cs="微软雅黑"/>
          <w:color w:val="4582C0"/>
          <w:spacing w:val="7"/>
          <w:sz w:val="16"/>
          <w:szCs w:val="16"/>
        </w:rPr>
        <w:t>-</w:t>
      </w:r>
      <w:r>
        <w:rPr>
          <w:rFonts w:ascii="微软雅黑" w:hAnsi="微软雅黑" w:eastAsia="微软雅黑" w:cs="微软雅黑"/>
          <w:color w:val="4582C0"/>
          <w:sz w:val="16"/>
          <w:szCs w:val="16"/>
        </w:rPr>
        <w:t>Slot</w:t>
      </w:r>
      <w:r>
        <w:rPr>
          <w:rFonts w:ascii="微软雅黑" w:hAnsi="微软雅黑" w:eastAsia="微软雅黑" w:cs="微软雅黑"/>
          <w:color w:val="4582C0"/>
          <w:spacing w:val="7"/>
          <w:sz w:val="16"/>
          <w:szCs w:val="16"/>
        </w:rPr>
        <w:t>技术示意图</w:t>
      </w:r>
    </w:p>
    <w:p>
      <w:pPr>
        <w:spacing w:line="162" w:lineRule="auto"/>
        <w:rPr>
          <w:rFonts w:ascii="微软雅黑" w:hAnsi="微软雅黑" w:eastAsia="微软雅黑" w:cs="微软雅黑"/>
          <w:sz w:val="16"/>
          <w:szCs w:val="16"/>
        </w:rPr>
        <w:sectPr>
          <w:type w:val="continuous"/>
          <w:pgSz w:w="11906" w:h="16158"/>
          <w:pgMar w:top="974" w:right="908" w:bottom="0" w:left="1092" w:header="684" w:footer="0" w:gutter="0"/>
          <w:cols w:equalWidth="0" w:num="1">
            <w:col w:w="9905"/>
          </w:cols>
        </w:sectPr>
      </w:pPr>
    </w:p>
    <w:p>
      <w:pPr>
        <w:pStyle w:val="2"/>
        <w:spacing w:line="253" w:lineRule="auto"/>
      </w:pPr>
      <w:r>
        <mc:AlternateContent>
          <mc:Choice Requires="wps">
            <w:drawing>
              <wp:anchor distT="0" distB="0" distL="0" distR="0" simplePos="0" relativeHeight="251838464" behindDoc="1" locked="0" layoutInCell="0" allowOverlap="1">
                <wp:simplePos x="0" y="0"/>
                <wp:positionH relativeFrom="page">
                  <wp:posOffset>2952115</wp:posOffset>
                </wp:positionH>
                <wp:positionV relativeFrom="page">
                  <wp:posOffset>7614920</wp:posOffset>
                </wp:positionV>
                <wp:extent cx="1276985" cy="893445"/>
                <wp:effectExtent l="0" t="0" r="0" b="0"/>
                <wp:wrapNone/>
                <wp:docPr id="176" name="Rect 176"/>
                <wp:cNvGraphicFramePr/>
                <a:graphic xmlns:a="http://schemas.openxmlformats.org/drawingml/2006/main">
                  <a:graphicData uri="http://schemas.microsoft.com/office/word/2010/wordprocessingShape">
                    <wps:wsp>
                      <wps:cNvSpPr/>
                      <wps:spPr>
                        <a:xfrm>
                          <a:off x="2952153" y="7615034"/>
                          <a:ext cx="1276985" cy="893444"/>
                        </a:xfrm>
                        <a:prstGeom prst="rect">
                          <a:avLst/>
                        </a:prstGeom>
                        <a:solidFill>
                          <a:srgbClr val="EDF4FB"/>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Rect 176" o:spid="_x0000_s1026" o:spt="1" style="position:absolute;left:0pt;margin-left:232.45pt;margin-top:599.6pt;height:70.35pt;width:100.55pt;mso-position-horizontal-relative:page;mso-position-vertical-relative:page;z-index:-251478016;mso-width-relative:page;mso-height-relative:page;" fillcolor="#EDF4FB" filled="t" stroked="f" coordsize="21600,21600" o:allowincell="f" o:gfxdata="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DMdico2AAAAA0BAAAPAAAAAAAAAAEAIAAAACIAAABkcnMvZG93&#10;bnJldi54bWxQSwECFAAUAAAACACHTuJAnZVEnTkCAAByBAAADgAAAAAAAAABACAAAAAnAQAAZHJz&#10;L2Uyb0RvYy54bWxQSwUGAAAAAAYABgBZAQAA0gUAAAAA&#10;">
                <v:fill on="t" focussize="0,0"/>
                <v:stroke on="f" weight="0pt"/>
                <v:imagedata o:title=""/>
                <o:lock v:ext="edit" aspectratio="f"/>
                <v:textbox inset="0mm,0mm,0mm,0mm"/>
              </v:rect>
            </w:pict>
          </mc:Fallback>
        </mc:AlternateContent>
      </w:r>
      <w:r>
        <w:drawing>
          <wp:anchor distT="0" distB="0" distL="0" distR="0" simplePos="0" relativeHeight="251848704" behindDoc="1" locked="0" layoutInCell="0" allowOverlap="1">
            <wp:simplePos x="0" y="0"/>
            <wp:positionH relativeFrom="page">
              <wp:posOffset>1106170</wp:posOffset>
            </wp:positionH>
            <wp:positionV relativeFrom="page">
              <wp:posOffset>7634605</wp:posOffset>
            </wp:positionV>
            <wp:extent cx="4652010" cy="865505"/>
            <wp:effectExtent l="0" t="0" r="0" b="0"/>
            <wp:wrapNone/>
            <wp:docPr id="178" name="IM 178"/>
            <wp:cNvGraphicFramePr/>
            <a:graphic xmlns:a="http://schemas.openxmlformats.org/drawingml/2006/main">
              <a:graphicData uri="http://schemas.openxmlformats.org/drawingml/2006/picture">
                <pic:pic xmlns:pic="http://schemas.openxmlformats.org/drawingml/2006/picture">
                  <pic:nvPicPr>
                    <pic:cNvPr id="178" name="IM 178"/>
                    <pic:cNvPicPr/>
                  </pic:nvPicPr>
                  <pic:blipFill>
                    <a:blip r:embed="rId125"/>
                    <a:stretch>
                      <a:fillRect/>
                    </a:stretch>
                  </pic:blipFill>
                  <pic:spPr>
                    <a:xfrm>
                      <a:off x="0" y="0"/>
                      <a:ext cx="4652269" cy="865554"/>
                    </a:xfrm>
                    <a:prstGeom prst="rect">
                      <a:avLst/>
                    </a:prstGeom>
                  </pic:spPr>
                </pic:pic>
              </a:graphicData>
            </a:graphic>
          </wp:anchor>
        </w:drawing>
      </w:r>
      <w:r>
        <w:pict>
          <v:shape id="_x0000_s1445" o:spid="_x0000_s1445" o:spt="202" type="#_x0000_t202" style="position:absolute;left:0pt;margin-left:86.1pt;margin-top:600.15pt;height:72.35pt;width:368.35pt;mso-position-horizontal-relative:page;mso-position-vertical-relative:page;z-index:251859968;mso-width-relative:page;mso-height-relative:page;" filled="f" stroked="f" coordsize="21600,21600" o:allowincell="f">
            <v:path/>
            <v:fill on="f" focussize="0,0"/>
            <v:stroke on="f"/>
            <v:imagedata o:title=""/>
            <o:lock v:ext="edit" aspectratio="f"/>
            <v:textbox inset="0mm,0mm,0mm,0mm">
              <w:txbxContent>
                <w:p>
                  <w:pPr>
                    <w:spacing w:before="53" w:line="212" w:lineRule="auto"/>
                    <w:ind w:left="1053"/>
                    <w:rPr>
                      <w:rFonts w:ascii="微软雅黑" w:hAnsi="微软雅黑" w:eastAsia="微软雅黑" w:cs="微软雅黑"/>
                      <w:sz w:val="12"/>
                      <w:szCs w:val="12"/>
                    </w:rPr>
                  </w:pPr>
                  <w:r>
                    <w:rPr>
                      <w:rFonts w:ascii="微软雅黑" w:hAnsi="微软雅黑" w:eastAsia="微软雅黑" w:cs="微软雅黑"/>
                      <w:sz w:val="12"/>
                      <w:szCs w:val="12"/>
                    </w:rPr>
                    <w:t>Client</w:t>
                  </w:r>
                  <w:r>
                    <w:rPr>
                      <w:rFonts w:ascii="微软雅黑" w:hAnsi="微软雅黑" w:eastAsia="微软雅黑" w:cs="微软雅黑"/>
                      <w:spacing w:val="8"/>
                      <w:sz w:val="12"/>
                      <w:szCs w:val="12"/>
                    </w:rPr>
                    <w:t>2@4*5G</w:t>
                  </w:r>
                </w:p>
              </w:txbxContent>
            </v:textbox>
          </v:shape>
        </w:pict>
      </w:r>
      <w:r>
        <w:pict>
          <v:shape id="_x0000_s1446" o:spid="_x0000_s1446" o:spt="202" type="#_x0000_t202" style="position:absolute;left:0pt;margin-left:81.55pt;margin-top:602.15pt;height:11.15pt;width:44.3pt;mso-position-horizontal-relative:page;mso-position-vertical-relative:page;z-index:251852800;mso-width-relative:page;mso-height-relative:page;" filled="f" stroked="f" coordsize="21600,21600" o:allowincell="f">
            <v:path/>
            <v:fill on="f" focussize="0,0"/>
            <v:stroke on="f"/>
            <v:imagedata o:title=""/>
            <o:lock v:ext="edit" aspectratio="f"/>
            <v:textbox inset="0mm,0mm,0mm,0mm">
              <w:txbxContent>
                <w:p>
                  <w:pPr>
                    <w:spacing w:before="20" w:line="212" w:lineRule="auto"/>
                    <w:ind w:left="20"/>
                    <w:rPr>
                      <w:rFonts w:ascii="微软雅黑" w:hAnsi="微软雅黑" w:eastAsia="微软雅黑" w:cs="微软雅黑"/>
                      <w:sz w:val="12"/>
                      <w:szCs w:val="12"/>
                    </w:rPr>
                  </w:pPr>
                  <w:r>
                    <w:rPr>
                      <w:rFonts w:ascii="微软雅黑" w:hAnsi="微软雅黑" w:eastAsia="微软雅黑" w:cs="微软雅黑"/>
                      <w:sz w:val="12"/>
                      <w:szCs w:val="12"/>
                    </w:rPr>
                    <w:t>Client</w:t>
                  </w:r>
                  <w:r>
                    <w:rPr>
                      <w:rFonts w:ascii="微软雅黑" w:hAnsi="微软雅黑" w:eastAsia="微软雅黑" w:cs="微软雅黑"/>
                      <w:spacing w:val="5"/>
                      <w:sz w:val="12"/>
                      <w:szCs w:val="12"/>
                    </w:rPr>
                    <w:t>1@4*5G</w:t>
                  </w:r>
                </w:p>
              </w:txbxContent>
            </v:textbox>
          </v:shape>
        </w:pict>
      </w:r>
      <w:r>
        <w:pict>
          <v:shape id="_x0000_s1447" o:spid="_x0000_s1447" o:spt="202" type="#_x0000_t202" style="position:absolute;left:0pt;margin-left:262.25pt;margin-top:602.35pt;height:11.65pt;width:48.4pt;mso-position-horizontal-relative:page;mso-position-vertical-relative:page;z-index:-251468800;mso-width-relative:page;mso-height-relative:page;" filled="f" stroked="f" coordsize="21600,21600" o:allowincell="f">
            <v:path/>
            <v:fill on="f" focussize="0,0"/>
            <v:stroke on="f"/>
            <v:imagedata o:title=""/>
            <o:lock v:ext="edit" aspectratio="f"/>
            <v:textbox inset="0mm,0mm,0mm,0mm">
              <w:txbxContent>
                <w:p>
                  <w:pPr>
                    <w:spacing w:before="20" w:line="224" w:lineRule="auto"/>
                    <w:ind w:left="20"/>
                    <w:rPr>
                      <w:rFonts w:ascii="微软雅黑" w:hAnsi="微软雅黑" w:eastAsia="微软雅黑" w:cs="微软雅黑"/>
                      <w:sz w:val="12"/>
                      <w:szCs w:val="12"/>
                    </w:rPr>
                  </w:pPr>
                  <w:r>
                    <w:rPr>
                      <w:rFonts w:ascii="微软雅黑" w:hAnsi="微软雅黑" w:eastAsia="微软雅黑" w:cs="微软雅黑"/>
                      <w:spacing w:val="4"/>
                      <w:sz w:val="12"/>
                      <w:szCs w:val="12"/>
                    </w:rPr>
                    <w:t>FlexE L1 switch</w:t>
                  </w:r>
                </w:p>
              </w:txbxContent>
            </v:textbox>
          </v:shape>
        </w:pict>
      </w:r>
      <w:r>
        <w:pict>
          <v:shape id="_x0000_s1448" o:spid="_x0000_s1448" o:spt="202" type="#_x0000_t202" style="position:absolute;left:0pt;margin-left:420.4pt;margin-top:634.55pt;height:11.15pt;width:44.3pt;mso-position-horizontal-relative:page;mso-position-vertical-relative:page;z-index:251851776;mso-width-relative:page;mso-height-relative:page;" filled="f" stroked="f" coordsize="21600,21600" o:allowincell="f">
            <v:path/>
            <v:fill on="f" focussize="0,0"/>
            <v:stroke on="f"/>
            <v:imagedata o:title=""/>
            <o:lock v:ext="edit" aspectratio="f"/>
            <v:textbox inset="0mm,0mm,0mm,0mm">
              <w:txbxContent>
                <w:p>
                  <w:pPr>
                    <w:spacing w:before="20" w:line="212" w:lineRule="auto"/>
                    <w:ind w:left="20"/>
                    <w:rPr>
                      <w:rFonts w:ascii="微软雅黑" w:hAnsi="微软雅黑" w:eastAsia="微软雅黑" w:cs="微软雅黑"/>
                      <w:sz w:val="12"/>
                      <w:szCs w:val="12"/>
                    </w:rPr>
                  </w:pPr>
                  <w:r>
                    <w:rPr>
                      <w:rFonts w:ascii="微软雅黑" w:hAnsi="微软雅黑" w:eastAsia="微软雅黑" w:cs="微软雅黑"/>
                      <w:sz w:val="12"/>
                      <w:szCs w:val="12"/>
                    </w:rPr>
                    <w:t>Client</w:t>
                  </w:r>
                  <w:r>
                    <w:rPr>
                      <w:rFonts w:ascii="微软雅黑" w:hAnsi="微软雅黑" w:eastAsia="微软雅黑" w:cs="微软雅黑"/>
                      <w:spacing w:val="5"/>
                      <w:sz w:val="12"/>
                      <w:szCs w:val="12"/>
                    </w:rPr>
                    <w:t>1@4*5G</w:t>
                  </w:r>
                </w:p>
              </w:txbxContent>
            </v:textbox>
          </v:shape>
        </w:pict>
      </w:r>
      <w:r>
        <w:pict>
          <v:shape id="_x0000_s1449" o:spid="_x0000_s1449" style="position:absolute;left:0pt;margin-left:252.1pt;margin-top:612.65pt;height:48.95pt;width:56.95pt;mso-position-horizontal-relative:page;mso-position-vertical-relative:page;z-index:-251476992;mso-width-relative:page;mso-height-relative:page;" filled="f" stroked="t" coordsize="1139,979" o:allowincell="f" path="m0,7l213,7m925,7l1138,7m0,971l213,971m925,971l1138,971m212,7l926,971m926,7l212,971e">
            <v:fill on="f" focussize="0,0"/>
            <v:stroke weight="0.72pt" color="#000000" miterlimit="10"/>
            <v:imagedata o:title=""/>
            <o:lock v:ext="edit"/>
          </v:shape>
        </w:pict>
      </w:r>
      <w:r>
        <w:pict>
          <v:group id="_x0000_s1450" o:spid="_x0000_s1450" o:spt="203" style="position:absolute;left:0pt;margin-left:71.6pt;margin-top:614.85pt;height:7pt;width:156.7pt;mso-position-horizontal-relative:page;mso-position-vertical-relative:page;z-index:-251469824;mso-width-relative:page;mso-height-relative:page;" coordsize="3133,140" o:allowincell="f">
            <o:lock v:ext="edit"/>
            <v:shape id="_x0000_s1451" o:spid="_x0000_s1451" style="position:absolute;left:1871;top:0;height:140;width:172;" fillcolor="#FF9900" filled="t" stroked="t" coordsize="172,140" path="m7,7l163,7,163,132,7,132,7,7xe">
              <v:fill on="t" focussize="0,0"/>
              <v:stroke weight="0.72pt" color="#000000" miterlimit="10"/>
              <v:imagedata o:title=""/>
              <o:lock v:ext="edit"/>
            </v:shape>
            <v:shape id="_x0000_s1452" o:spid="_x0000_s1452" style="position:absolute;left:1247;top:0;height:140;width:1886;" fillcolor="#EEECE1" filled="t" stroked="t" coordsize="1886,140" path="m786,7l941,7,941,132,786,132,786,7xem941,7l1098,7,1098,132,941,132,941,7xem1098,7l1253,7,1253,132,1098,132,1098,7xem1253,7l1410,7,1410,132,1253,132,1253,7xem1410,7l1564,7,1564,132,1410,132,1410,7xem1564,7l1721,7,1721,132,1564,132,1564,7xem1721,7l1878,7,1878,132,1721,132,1721,7xem7,7l162,7,162,132,7,132,7,7xe">
              <v:fill on="t" focussize="0,0"/>
              <v:stroke weight="0.72pt" color="#000000" miterlimit="10"/>
              <v:imagedata o:title=""/>
              <o:lock v:ext="edit"/>
            </v:shape>
            <v:shape id="_x0000_s1453" o:spid="_x0000_s1453" style="position:absolute;left:1402;top:0;height:140;width:482;" fillcolor="#FF9900" filled="t" stroked="t" coordsize="482,140" path="m7,7l163,7,163,132,7,132,7,7xem163,7l318,7,318,132,163,132,163,7xem318,7l475,7,475,132,318,132,318,7xe">
              <v:fill on="t" focussize="0,0"/>
              <v:stroke weight="0.72pt" color="#000000" miterlimit="10"/>
              <v:imagedata o:title=""/>
              <o:lock v:ext="edit"/>
            </v:shape>
            <v:shape id="_x0000_s1454" o:spid="_x0000_s1454" style="position:absolute;left:0;top:0;height:140;width:325;" fillcolor="#EEECE1" filled="t" stroked="t" coordsize="325,140" path="m7,7l163,7,163,132,7,132,7,7xem163,7l318,7,318,132,163,132,163,7xe">
              <v:fill on="t" focussize="0,0"/>
              <v:stroke weight="0.72pt" color="#000000" miterlimit="10"/>
              <v:imagedata o:title=""/>
              <o:lock v:ext="edit"/>
            </v:shape>
            <v:shape id="_x0000_s1455" o:spid="_x0000_s1455" style="position:absolute;left:311;top:0;height:140;width:640;" fillcolor="#66B98F" filled="t" stroked="t" coordsize="640,140" path="m7,7l163,7,163,132,7,132,7,7xem163,7l320,7,320,132,163,132,163,7xem320,7l475,7,475,132,320,132,320,7xem475,7l632,7,632,132,475,132,475,7xe">
              <v:fill on="t" focussize="0,0"/>
              <v:stroke weight="0.72pt" color="#000000" miterlimit="10"/>
              <v:imagedata o:title=""/>
              <o:lock v:ext="edit"/>
            </v:shape>
            <v:shape id="_x0000_s1456" o:spid="_x0000_s1456" style="position:absolute;left:936;top:0;height:140;width:325;" fillcolor="#EEECE1" filled="t" stroked="t" coordsize="325,140" path="m7,7l162,7,162,132,7,132,7,7xem162,7l318,7,318,132,162,132,162,7xe">
              <v:fill on="t" focussize="0,0"/>
              <v:stroke weight="0.72pt" color="#000000" miterlimit="10"/>
              <v:imagedata o:title=""/>
              <o:lock v:ext="edit"/>
            </v:shape>
          </v:group>
        </w:pict>
      </w:r>
      <w:r>
        <w:drawing>
          <wp:anchor distT="0" distB="0" distL="0" distR="0" simplePos="0" relativeHeight="251849728" behindDoc="0" locked="0" layoutInCell="0" allowOverlap="1">
            <wp:simplePos x="0" y="0"/>
            <wp:positionH relativeFrom="page">
              <wp:posOffset>4313555</wp:posOffset>
            </wp:positionH>
            <wp:positionV relativeFrom="page">
              <wp:posOffset>7804150</wp:posOffset>
            </wp:positionV>
            <wp:extent cx="1295400" cy="88265"/>
            <wp:effectExtent l="0" t="0" r="0" b="0"/>
            <wp:wrapNone/>
            <wp:docPr id="180" name="IM 180"/>
            <wp:cNvGraphicFramePr/>
            <a:graphic xmlns:a="http://schemas.openxmlformats.org/drawingml/2006/main">
              <a:graphicData uri="http://schemas.openxmlformats.org/drawingml/2006/picture">
                <pic:pic xmlns:pic="http://schemas.openxmlformats.org/drawingml/2006/picture">
                  <pic:nvPicPr>
                    <pic:cNvPr id="180" name="IM 180"/>
                    <pic:cNvPicPr/>
                  </pic:nvPicPr>
                  <pic:blipFill>
                    <a:blip r:embed="rId126"/>
                    <a:stretch>
                      <a:fillRect/>
                    </a:stretch>
                  </pic:blipFill>
                  <pic:spPr>
                    <a:xfrm>
                      <a:off x="0" y="0"/>
                      <a:ext cx="1295564" cy="88506"/>
                    </a:xfrm>
                    <a:prstGeom prst="rect">
                      <a:avLst/>
                    </a:prstGeom>
                  </pic:spPr>
                </pic:pic>
              </a:graphicData>
            </a:graphic>
          </wp:anchor>
        </w:drawing>
      </w:r>
      <w:r>
        <w:pict>
          <v:shape id="_x0000_s1457" o:spid="_x0000_s1457" style="position:absolute;left:0pt;margin-left:472.1pt;margin-top:614.5pt;height:7pt;width:24.15pt;mso-position-horizontal-relative:page;mso-position-vertical-relative:page;z-index:251856896;mso-width-relative:page;mso-height-relative:page;" fillcolor="#EEECE1" filled="t" stroked="t" coordsize="482,140" o:allowincell="f" path="m7,7l163,7,163,132,7,132,7,7xem163,7l320,7,320,132,163,132,163,7xem320,7l475,7,475,132,320,132,320,7xe">
            <v:fill on="t" focussize="0,0"/>
            <v:stroke weight="0.72pt" color="#000000" miterlimit="10"/>
            <v:imagedata o:title=""/>
            <o:lock v:ext="edit"/>
          </v:shape>
        </w:pict>
      </w:r>
      <w:r>
        <w:pict>
          <v:group id="_x0000_s1458" o:spid="_x0000_s1458" o:spt="203" style="position:absolute;left:0pt;margin-left:95.7pt;margin-top:647.25pt;height:7pt;width:133.3pt;mso-position-horizontal-relative:page;mso-position-vertical-relative:page;z-index:-251470848;mso-width-relative:page;mso-height-relative:page;" coordsize="2666,140" o:allowincell="f">
            <o:lock v:ext="edit"/>
            <v:shape id="_x0000_s1459" o:spid="_x0000_s1459" style="position:absolute;left:1402;top:0;height:140;width:1263;" fillcolor="#EEECE1" filled="t" stroked="t" coordsize="1263,140" path="m7,7l163,7,163,132,7,132,7,7xem163,7l318,7,318,132,163,132,163,7xem318,7l475,7,475,132,318,132,318,7xem475,7l632,7,632,132,475,132,475,7xem632,7l786,7,786,132,632,132,632,7xem786,7l943,7,943,132,786,132,786,7xem943,7l1098,7,1098,132,943,132,943,7xem1098,7l1255,7,1255,132,1098,132,1098,7xe">
              <v:fill on="t" focussize="0,0"/>
              <v:stroke weight="0.72pt" color="#000000" miterlimit="10"/>
              <v:imagedata o:title=""/>
              <o:lock v:ext="edit"/>
            </v:shape>
            <v:shape id="_x0000_s1460" o:spid="_x0000_s1460" style="position:absolute;left:779;top:0;height:140;width:325;" fillcolor="#4278C0" filled="t" stroked="t" coordsize="325,140" path="m7,7l163,7,163,132,7,132,7,7xem163,7l318,7,318,132,163,132,163,7xe">
              <v:fill on="t" focussize="0,0"/>
              <v:stroke weight="0.72pt" color="#000000" miterlimit="10"/>
              <v:imagedata o:title=""/>
              <o:lock v:ext="edit"/>
            </v:shape>
            <v:shape id="_x0000_s1461" o:spid="_x0000_s1461" style="position:absolute;left:0;top:0;height:140;width:1418;" fillcolor="#EEECE1" filled="t" stroked="t" coordsize="1418,140" path="m1098,7l1255,7,1255,132,1098,132,1098,7xem1255,7l1409,7,1409,132,1255,132,1255,7xem7,7l163,7,163,132,7,132,7,7xem163,7l318,7,318,132,163,132,163,7xe">
              <v:fill on="t" focussize="0,0"/>
              <v:stroke weight="0.72pt" color="#000000" miterlimit="10"/>
              <v:imagedata o:title=""/>
              <o:lock v:ext="edit"/>
            </v:shape>
            <v:shape id="_x0000_s1462" o:spid="_x0000_s1462" style="position:absolute;left:311;top:0;height:140;width:482;" fillcolor="#4278C0" filled="t" stroked="t" coordsize="482,140" path="m7,7l163,7,163,132,7,132,7,7xem163,7l320,7,320,132,163,132,163,7xem320,7l475,7,475,132,320,132,320,7xe">
              <v:fill on="t" focussize="0,0"/>
              <v:stroke weight="0.72pt" color="#000000" miterlimit="10"/>
              <v:imagedata o:title=""/>
              <o:lock v:ext="edit"/>
            </v:shape>
          </v:group>
        </w:pict>
      </w:r>
      <w:r>
        <w:pict>
          <v:shape id="_x0000_s1463" o:spid="_x0000_s1463" style="position:absolute;left:0pt;margin-left:72.35pt;margin-top:647.25pt;height:7pt;width:16.3pt;mso-position-horizontal-relative:page;mso-position-vertical-relative:page;z-index:251857920;mso-width-relative:page;mso-height-relative:page;" fillcolor="#EEECE1" filled="t" stroked="t" coordsize="325,140" o:allowincell="f" path="m7,7l162,7,162,132,7,132,7,7xem162,7l318,7,318,132,162,132,162,7xe">
            <v:fill on="t" focussize="0,0"/>
            <v:stroke weight="0.72pt" color="#000000" miterlimit="10"/>
            <v:imagedata o:title=""/>
            <o:lock v:ext="edit"/>
          </v:shape>
        </w:pict>
      </w:r>
      <w:r>
        <w:pict>
          <v:shape id="_x0000_s1464" o:spid="_x0000_s1464" style="position:absolute;left:0pt;margin-left:456.5pt;margin-top:646.45pt;height:7pt;width:39.65pt;mso-position-horizontal-relative:page;mso-position-vertical-relative:page;z-index:251853824;mso-width-relative:page;mso-height-relative:page;" fillcolor="#EEECE1" filled="t" stroked="t" coordsize="793,140" o:allowincell="f" path="m7,7l162,7,162,132,7,132,7,7xem162,7l318,7,318,132,162,132,162,7xem318,7l473,7,473,132,318,132,318,7xem473,7l630,7,630,132,473,132,473,7xem630,7l785,7,785,132,630,132,630,7xe">
            <v:fill on="t" focussize="0,0"/>
            <v:stroke weight="0.72pt" color="#000000" miterlimit="10"/>
            <v:imagedata o:title=""/>
            <o:lock v:ext="edit"/>
          </v:shape>
        </w:pict>
      </w:r>
      <w:r>
        <w:pict>
          <v:shape id="_x0000_s1465" o:spid="_x0000_s1465" style="position:absolute;left:0pt;margin-left:339.55pt;margin-top:646.45pt;height:7pt;width:86.45pt;mso-position-horizontal-relative:page;mso-position-vertical-relative:page;z-index:-251472896;mso-width-relative:page;mso-height-relative:page;" fillcolor="#EEECE1" filled="t" stroked="t" coordsize="1728,140" o:allowincell="f" path="m1255,7l1409,7,1409,132,1255,132,1255,7xem1409,7l1566,7,1566,132,1409,132,1409,7xem1566,7l1721,7,1721,132,1566,132,1566,7xem7,7l163,7,163,132,7,132,7,7xem163,7l318,7,318,132,163,132,163,7xem318,7l475,7,475,132,318,132,318,7xem475,7l632,7,632,132,475,132,475,7xem632,7l786,7,786,132,632,132,632,7xem786,7l943,7,943,132,786,132,786,7xem943,7l1098,7,1098,132,943,132,943,7xem1098,7l1255,7,1255,132,1098,132,1098,7xe">
            <v:fill on="t" focussize="0,0"/>
            <v:stroke weight="0.72pt" color="#000000" miterlimit="10"/>
            <v:imagedata o:title=""/>
            <o:lock v:ext="edit"/>
          </v:shape>
        </w:pict>
      </w:r>
      <w:r>
        <w:pict>
          <v:group id="_x0000_s1466" o:spid="_x0000_s1466" o:spt="203" style="position:absolute;left:0pt;margin-left:227.9pt;margin-top:616.45pt;height:4.4pt;width:15.6pt;mso-position-horizontal-relative:page;mso-position-vertical-relative:page;z-index:-251471872;mso-width-relative:page;mso-height-relative:page;" coordsize="312,88" o:allowincell="f">
            <o:lock v:ext="edit"/>
            <v:shape id="_x0000_s1467" o:spid="_x0000_s1467" style="position:absolute;left:0;top:36;height:15;width:238;" filled="f" stroked="t" coordsize="238,15" path="m0,7l238,7e">
              <v:fill on="f" focussize="0,0"/>
              <v:stroke weight="0.72pt" color="#000000" miterlimit="10"/>
              <v:imagedata o:title=""/>
              <o:lock v:ext="edit"/>
            </v:shape>
            <v:shape id="_x0000_s1468" o:spid="_x0000_s1468" style="position:absolute;left:223;top:0;height:88;width:88;" fillcolor="#000000" filled="t" stroked="f" coordsize="88,88" path="m0,0l87,43,0,87,0,0xe">
              <v:fill on="t" focussize="0,0"/>
              <v:stroke on="f"/>
              <v:imagedata o:title=""/>
              <o:lock v:ext="edit"/>
            </v:shape>
          </v:group>
        </w:pict>
      </w:r>
      <w:r>
        <w:pict>
          <v:group id="_x0000_s1469" o:spid="_x0000_s1469" o:spt="203" style="position:absolute;left:0pt;margin-left:228.6pt;margin-top:648.75pt;height:4.4pt;width:15.6pt;mso-position-horizontal-relative:page;mso-position-vertical-relative:page;z-index:-251474944;mso-width-relative:page;mso-height-relative:page;" coordsize="312,88" o:allowincell="f">
            <o:lock v:ext="edit"/>
            <v:shape id="_x0000_s1470" o:spid="_x0000_s1470" style="position:absolute;left:0;top:36;height:15;width:238;" filled="f" stroked="t" coordsize="238,15" path="m0,7l238,7e">
              <v:fill on="f" focussize="0,0"/>
              <v:stroke weight="0.72pt" color="#000000" miterlimit="10"/>
              <v:imagedata o:title=""/>
              <o:lock v:ext="edit"/>
            </v:shape>
            <v:shape id="_x0000_s1471" o:spid="_x0000_s1471" style="position:absolute;left:223;top:0;height:88;width:88;" fillcolor="#000000" filled="t" stroked="f" coordsize="88,88" path="m0,0l87,43,0,87,0,0xe">
              <v:fill on="t" focussize="0,0"/>
              <v:stroke on="f"/>
              <v:imagedata o:title=""/>
              <o:lock v:ext="edit"/>
            </v:shape>
          </v:group>
        </w:pict>
      </w:r>
      <w:r>
        <w:pict>
          <v:group id="_x0000_s1472" o:spid="_x0000_s1472" o:spt="203" style="position:absolute;left:0pt;margin-left:321.95pt;margin-top:616.45pt;height:4.4pt;width:17.15pt;mso-position-horizontal-relative:page;mso-position-vertical-relative:page;z-index:-251475968;mso-width-relative:page;mso-height-relative:page;" coordsize="342,88" o:allowincell="f">
            <o:lock v:ext="edit"/>
            <v:shape id="_x0000_s1473" o:spid="_x0000_s1473" style="position:absolute;left:0;top:36;height:15;width:270;" filled="f" stroked="t" coordsize="270,15" path="m0,7l269,7e">
              <v:fill on="f" focussize="0,0"/>
              <v:stroke weight="0.72pt" color="#000000" miterlimit="10"/>
              <v:imagedata o:title=""/>
              <o:lock v:ext="edit"/>
            </v:shape>
            <v:shape id="_x0000_s1474" o:spid="_x0000_s1474" style="position:absolute;left:254;top:0;height:88;width:88;" fillcolor="#000000" filled="t" stroked="f" coordsize="88,88" path="m0,0l88,43,0,87,0,0xe">
              <v:fill on="t" focussize="0,0"/>
              <v:stroke on="f"/>
              <v:imagedata o:title=""/>
              <o:lock v:ext="edit"/>
            </v:shape>
          </v:group>
        </w:pict>
      </w:r>
      <w:r>
        <w:pict>
          <v:group id="_x0000_s1475" o:spid="_x0000_s1475" o:spt="203" style="position:absolute;left:0pt;margin-left:321.85pt;margin-top:647.95pt;height:4.4pt;width:17.15pt;mso-position-horizontal-relative:page;mso-position-vertical-relative:page;z-index:-251473920;mso-width-relative:page;mso-height-relative:page;" coordsize="342,88" o:allowincell="f">
            <o:lock v:ext="edit"/>
            <v:shape id="_x0000_s1476" o:spid="_x0000_s1476" style="position:absolute;left:0;top:36;height:15;width:270;" filled="f" stroked="t" coordsize="270,15" path="m0,7l269,7e">
              <v:fill on="f" focussize="0,0"/>
              <v:stroke weight="0.72pt" color="#000000" miterlimit="10"/>
              <v:imagedata o:title=""/>
              <o:lock v:ext="edit"/>
            </v:shape>
            <v:shape id="_x0000_s1477" o:spid="_x0000_s1477" style="position:absolute;left:254;top:0;height:88;width:88;" fillcolor="#000000" filled="t" stroked="f" coordsize="88,88" path="m0,0l87,43,0,87,0,0xe">
              <v:fill on="t" focussize="0,0"/>
              <v:stroke on="f"/>
              <v:imagedata o:title=""/>
              <o:lock v:ext="edit"/>
            </v:shape>
          </v:group>
        </w:pict>
      </w:r>
      <w:r>
        <w:pict>
          <v:shape id="_x0000_s1478" o:spid="_x0000_s1478" style="position:absolute;left:0pt;margin-left:88.05pt;margin-top:647.25pt;height:7pt;width:8.5pt;mso-position-horizontal-relative:page;mso-position-vertical-relative:page;z-index:251858944;mso-width-relative:page;mso-height-relative:page;" fillcolor="#EEECE1" filled="t" stroked="t" coordsize="170,140" o:allowincell="f" path="m7,7l162,7,162,132,7,132,7,7xe">
            <v:fill on="t" focussize="0,0"/>
            <v:stroke weight="0.72pt" color="#000000" miterlimit="10"/>
            <v:imagedata o:title=""/>
            <o:lock v:ext="edit"/>
          </v:shape>
        </w:pict>
      </w:r>
      <w:r>
        <w:pict>
          <v:shape id="_x0000_s1479" o:spid="_x0000_s1479" style="position:absolute;left:0pt;margin-left:425.25pt;margin-top:646.45pt;height:7pt;width:31.9pt;mso-position-horizontal-relative:page;mso-position-vertical-relative:page;z-index:251855872;mso-width-relative:page;mso-height-relative:page;" fillcolor="#66B98F" filled="t" stroked="t" coordsize="637,140" o:allowincell="f" path="m7,7l162,7,162,132,7,132,7,7xem162,7l318,7,318,132,162,132,162,7xem318,7l475,7,475,132,318,132,318,7xem475,7l630,7,630,132,475,132,475,7xe">
            <v:fill on="t" focussize="0,0"/>
            <v:stroke weight="0.72pt" color="#000000" miterlimit="10"/>
            <v:imagedata o:title=""/>
            <o:lock v:ext="edit"/>
          </v:shape>
        </w:pict>
      </w:r>
      <w:r>
        <w:pict>
          <v:shape id="_x0000_s1480" o:spid="_x0000_s1480" style="position:absolute;left:0pt;margin-left:440.85pt;margin-top:614.5pt;height:7pt;width:31.9pt;mso-position-horizontal-relative:page;mso-position-vertical-relative:page;z-index:251854848;mso-width-relative:page;mso-height-relative:page;" fillcolor="#FF9900" filled="t" stroked="t" coordsize="637,140" o:allowincell="f" path="m475,7l630,7,630,132,475,132,475,7xem7,7l163,7,163,132,7,132,7,7xem163,7l318,7,318,132,163,132,163,7xem318,7l475,7,475,132,318,132,318,7xe">
            <v:fill on="t" focussize="0,0"/>
            <v:stroke weight="0.72pt" color="#000000" miterlimit="10"/>
            <v:imagedata o:title=""/>
            <o:lock v:ext="edit"/>
          </v:shape>
        </w:pict>
      </w:r>
    </w:p>
    <w:p>
      <w:pPr>
        <w:pStyle w:val="2"/>
        <w:spacing w:line="254" w:lineRule="auto"/>
      </w:pPr>
    </w:p>
    <w:p>
      <w:pPr>
        <w:pStyle w:val="2"/>
        <w:spacing w:line="254" w:lineRule="auto"/>
      </w:pPr>
    </w:p>
    <w:p>
      <w:pPr>
        <w:pStyle w:val="2"/>
        <w:spacing w:line="254" w:lineRule="auto"/>
      </w:pPr>
    </w:p>
    <w:p>
      <w:pPr>
        <w:spacing w:before="77" w:line="202" w:lineRule="auto"/>
        <w:ind w:left="185"/>
        <w:outlineLvl w:val="3"/>
        <w:rPr>
          <w:rFonts w:ascii="微软雅黑" w:hAnsi="微软雅黑" w:eastAsia="微软雅黑" w:cs="微软雅黑"/>
          <w:sz w:val="18"/>
          <w:szCs w:val="18"/>
        </w:rPr>
      </w:pPr>
      <w:r>
        <w:rPr>
          <w:rFonts w:ascii="微软雅黑" w:hAnsi="微软雅黑" w:eastAsia="微软雅黑" w:cs="微软雅黑"/>
          <w:color w:val="4278C0"/>
          <w:spacing w:val="11"/>
          <w:sz w:val="18"/>
          <w:szCs w:val="18"/>
        </w:rPr>
        <w:t>2.2.5 上行免调度传输（</w:t>
      </w:r>
      <w:r>
        <w:rPr>
          <w:rFonts w:ascii="微软雅黑" w:hAnsi="微软雅黑" w:eastAsia="微软雅黑" w:cs="微软雅黑"/>
          <w:color w:val="4278C0"/>
          <w:sz w:val="18"/>
          <w:szCs w:val="18"/>
        </w:rPr>
        <w:t>UL</w:t>
      </w:r>
      <w:r>
        <w:rPr>
          <w:rFonts w:ascii="微软雅黑" w:hAnsi="微软雅黑" w:eastAsia="微软雅黑" w:cs="微软雅黑"/>
          <w:color w:val="4278C0"/>
          <w:spacing w:val="11"/>
          <w:sz w:val="18"/>
          <w:szCs w:val="18"/>
        </w:rPr>
        <w:t xml:space="preserve"> </w:t>
      </w:r>
      <w:r>
        <w:rPr>
          <w:rFonts w:ascii="微软雅黑" w:hAnsi="微软雅黑" w:eastAsia="微软雅黑" w:cs="微软雅黑"/>
          <w:color w:val="4278C0"/>
          <w:sz w:val="18"/>
          <w:szCs w:val="18"/>
        </w:rPr>
        <w:t>Grant</w:t>
      </w:r>
      <w:r>
        <w:rPr>
          <w:rFonts w:ascii="微软雅黑" w:hAnsi="微软雅黑" w:eastAsia="微软雅黑" w:cs="微软雅黑"/>
          <w:color w:val="4278C0"/>
          <w:spacing w:val="11"/>
          <w:sz w:val="18"/>
          <w:szCs w:val="18"/>
        </w:rPr>
        <w:t>-</w:t>
      </w:r>
      <w:r>
        <w:rPr>
          <w:rFonts w:ascii="微软雅黑" w:hAnsi="微软雅黑" w:eastAsia="微软雅黑" w:cs="微软雅黑"/>
          <w:color w:val="4278C0"/>
          <w:sz w:val="18"/>
          <w:szCs w:val="18"/>
        </w:rPr>
        <w:t>free</w:t>
      </w:r>
      <w:r>
        <w:rPr>
          <w:rFonts w:ascii="微软雅黑" w:hAnsi="微软雅黑" w:eastAsia="微软雅黑" w:cs="微软雅黑"/>
          <w:color w:val="4278C0"/>
          <w:spacing w:val="11"/>
          <w:sz w:val="18"/>
          <w:szCs w:val="18"/>
        </w:rPr>
        <w:t>）</w:t>
      </w:r>
    </w:p>
    <w:p>
      <w:pPr>
        <w:spacing w:before="58" w:line="235" w:lineRule="auto"/>
        <w:ind w:left="182" w:right="168" w:firstLine="402"/>
        <w:rPr>
          <w:rFonts w:ascii="微软雅黑" w:hAnsi="微软雅黑" w:eastAsia="微软雅黑" w:cs="微软雅黑"/>
          <w:sz w:val="18"/>
          <w:szCs w:val="18"/>
        </w:rPr>
      </w:pPr>
      <w:r>
        <w:rPr>
          <w:rFonts w:ascii="微软雅黑" w:hAnsi="微软雅黑" w:eastAsia="微软雅黑" w:cs="微软雅黑"/>
          <w:color w:val="2D2D2D"/>
          <w:spacing w:val="4"/>
          <w:sz w:val="18"/>
          <w:szCs w:val="18"/>
        </w:rPr>
        <w:t>上行免调度传输（</w:t>
      </w:r>
      <w:r>
        <w:rPr>
          <w:rFonts w:ascii="微软雅黑" w:hAnsi="微软雅黑" w:eastAsia="微软雅黑" w:cs="微软雅黑"/>
          <w:color w:val="2D2D2D"/>
          <w:sz w:val="18"/>
          <w:szCs w:val="18"/>
        </w:rPr>
        <w:t>UL</w:t>
      </w:r>
      <w:r>
        <w:rPr>
          <w:rFonts w:ascii="微软雅黑" w:hAnsi="微软雅黑" w:eastAsia="微软雅黑" w:cs="微软雅黑"/>
          <w:color w:val="2D2D2D"/>
          <w:spacing w:val="16"/>
          <w:w w:val="101"/>
          <w:sz w:val="18"/>
          <w:szCs w:val="18"/>
        </w:rPr>
        <w:t xml:space="preserve">   </w:t>
      </w:r>
      <w:r>
        <w:rPr>
          <w:rFonts w:ascii="微软雅黑" w:hAnsi="微软雅黑" w:eastAsia="微软雅黑" w:cs="微软雅黑"/>
          <w:color w:val="2D2D2D"/>
          <w:sz w:val="18"/>
          <w:szCs w:val="18"/>
        </w:rPr>
        <w:t>Grant</w:t>
      </w:r>
      <w:r>
        <w:rPr>
          <w:rFonts w:ascii="微软雅黑" w:hAnsi="微软雅黑" w:eastAsia="微软雅黑" w:cs="微软雅黑"/>
          <w:color w:val="2D2D2D"/>
          <w:spacing w:val="4"/>
          <w:sz w:val="18"/>
          <w:szCs w:val="18"/>
        </w:rPr>
        <w:t>-</w:t>
      </w:r>
      <w:r>
        <w:rPr>
          <w:rFonts w:ascii="微软雅黑" w:hAnsi="微软雅黑" w:eastAsia="微软雅黑" w:cs="微软雅黑"/>
          <w:color w:val="2D2D2D"/>
          <w:sz w:val="18"/>
          <w:szCs w:val="18"/>
        </w:rPr>
        <w:t>free</w:t>
      </w:r>
      <w:r>
        <w:rPr>
          <w:rFonts w:ascii="微软雅黑" w:hAnsi="微软雅黑" w:eastAsia="微软雅黑" w:cs="微软雅黑"/>
          <w:color w:val="2D2D2D"/>
          <w:spacing w:val="4"/>
          <w:sz w:val="18"/>
          <w:szCs w:val="18"/>
        </w:rPr>
        <w:t>）是标准</w:t>
      </w:r>
      <w:r>
        <w:rPr>
          <w:rFonts w:ascii="微软雅黑" w:hAnsi="微软雅黑" w:eastAsia="微软雅黑" w:cs="微软雅黑"/>
          <w:color w:val="2D2D2D"/>
          <w:sz w:val="18"/>
          <w:szCs w:val="18"/>
        </w:rPr>
        <w:t>Rel</w:t>
      </w:r>
      <w:r>
        <w:rPr>
          <w:rFonts w:ascii="微软雅黑" w:hAnsi="微软雅黑" w:eastAsia="微软雅黑" w:cs="微软雅黑"/>
          <w:color w:val="2D2D2D"/>
          <w:spacing w:val="4"/>
          <w:sz w:val="18"/>
          <w:szCs w:val="18"/>
        </w:rPr>
        <w:t>-15引入的一种上</w:t>
      </w:r>
      <w:r>
        <w:rPr>
          <w:rFonts w:ascii="微软雅黑" w:hAnsi="微软雅黑" w:eastAsia="微软雅黑" w:cs="微软雅黑"/>
          <w:color w:val="2D2D2D"/>
          <w:spacing w:val="3"/>
          <w:sz w:val="18"/>
          <w:szCs w:val="18"/>
        </w:rPr>
        <w:t xml:space="preserve">行数据传输方式。不同于常规的上行调度数据传输， </w:t>
      </w:r>
      <w:r>
        <w:rPr>
          <w:rFonts w:ascii="微软雅黑" w:hAnsi="微软雅黑" w:eastAsia="微软雅黑" w:cs="微软雅黑"/>
          <w:color w:val="2D2D2D"/>
          <w:sz w:val="18"/>
          <w:szCs w:val="18"/>
        </w:rPr>
        <w:t>UL</w:t>
      </w:r>
      <w:r>
        <w:rPr>
          <w:rFonts w:ascii="微软雅黑" w:hAnsi="微软雅黑" w:eastAsia="微软雅黑" w:cs="微软雅黑"/>
          <w:color w:val="2D2D2D"/>
          <w:spacing w:val="25"/>
          <w:sz w:val="18"/>
          <w:szCs w:val="18"/>
        </w:rPr>
        <w:t xml:space="preserve">  </w:t>
      </w:r>
      <w:r>
        <w:rPr>
          <w:rFonts w:ascii="微软雅黑" w:hAnsi="微软雅黑" w:eastAsia="微软雅黑" w:cs="微软雅黑"/>
          <w:color w:val="2D2D2D"/>
          <w:sz w:val="18"/>
          <w:szCs w:val="18"/>
        </w:rPr>
        <w:t>Grant</w:t>
      </w:r>
      <w:r>
        <w:rPr>
          <w:rFonts w:ascii="微软雅黑" w:hAnsi="微软雅黑" w:eastAsia="微软雅黑" w:cs="微软雅黑"/>
          <w:color w:val="2D2D2D"/>
          <w:spacing w:val="3"/>
          <w:sz w:val="18"/>
          <w:szCs w:val="18"/>
        </w:rPr>
        <w:t>-</w:t>
      </w:r>
      <w:r>
        <w:rPr>
          <w:rFonts w:ascii="微软雅黑" w:hAnsi="微软雅黑" w:eastAsia="微软雅黑" w:cs="微软雅黑"/>
          <w:color w:val="2D2D2D"/>
          <w:sz w:val="18"/>
          <w:szCs w:val="18"/>
        </w:rPr>
        <w:t>free</w:t>
      </w:r>
      <w:r>
        <w:rPr>
          <w:rFonts w:ascii="微软雅黑" w:hAnsi="微软雅黑" w:eastAsia="微软雅黑" w:cs="微软雅黑"/>
          <w:color w:val="2D2D2D"/>
          <w:spacing w:val="3"/>
          <w:sz w:val="18"/>
          <w:szCs w:val="18"/>
        </w:rPr>
        <w:t>用户可以基于预配置资源，在指定周期时间内，根据需要自行发送</w:t>
      </w:r>
      <w:r>
        <w:rPr>
          <w:rFonts w:ascii="微软雅黑" w:hAnsi="微软雅黑" w:eastAsia="微软雅黑" w:cs="微软雅黑"/>
          <w:color w:val="2D2D2D"/>
          <w:spacing w:val="2"/>
          <w:sz w:val="18"/>
          <w:szCs w:val="18"/>
        </w:rPr>
        <w:t>数据，该特性特别适用于电力领域大量有</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4"/>
          <w:sz w:val="18"/>
          <w:szCs w:val="18"/>
        </w:rPr>
        <w:t>周期性的采集型业务：</w:t>
      </w:r>
    </w:p>
    <w:p>
      <w:pPr>
        <w:spacing w:before="54" w:line="206" w:lineRule="auto"/>
        <w:ind w:left="583"/>
        <w:rPr>
          <w:rFonts w:ascii="微软雅黑" w:hAnsi="微软雅黑" w:eastAsia="微软雅黑" w:cs="微软雅黑"/>
          <w:sz w:val="18"/>
          <w:szCs w:val="18"/>
        </w:rPr>
      </w:pPr>
      <w:r>
        <w:rPr>
          <w:rFonts w:ascii="微软雅黑" w:hAnsi="微软雅黑" w:eastAsia="微软雅黑" w:cs="微软雅黑"/>
          <w:color w:val="2D2D2D"/>
          <w:spacing w:val="-1"/>
          <w:sz w:val="18"/>
          <w:szCs w:val="18"/>
        </w:rPr>
        <w:t>用户有上行数据需要传输：使用预配置资源发送。</w:t>
      </w:r>
    </w:p>
    <w:p>
      <w:pPr>
        <w:spacing w:before="54" w:line="191" w:lineRule="auto"/>
        <w:ind w:left="583"/>
        <w:rPr>
          <w:rFonts w:ascii="微软雅黑" w:hAnsi="微软雅黑" w:eastAsia="微软雅黑" w:cs="微软雅黑"/>
          <w:sz w:val="18"/>
          <w:szCs w:val="18"/>
        </w:rPr>
      </w:pPr>
      <w:r>
        <w:rPr>
          <w:rFonts w:ascii="微软雅黑" w:hAnsi="微软雅黑" w:eastAsia="微软雅黑" w:cs="微软雅黑"/>
          <w:color w:val="2D2D2D"/>
          <w:spacing w:val="5"/>
          <w:sz w:val="18"/>
          <w:szCs w:val="18"/>
        </w:rPr>
        <w:t>用户没有上行数据需要传输：无需发送一个</w:t>
      </w:r>
      <w:r>
        <w:rPr>
          <w:rFonts w:ascii="微软雅黑" w:hAnsi="微软雅黑" w:eastAsia="微软雅黑" w:cs="微软雅黑"/>
          <w:color w:val="2D2D2D"/>
          <w:sz w:val="18"/>
          <w:szCs w:val="18"/>
        </w:rPr>
        <w:t>Padding</w:t>
      </w:r>
      <w:r>
        <w:rPr>
          <w:rFonts w:ascii="微软雅黑" w:hAnsi="微软雅黑" w:eastAsia="微软雅黑" w:cs="微软雅黑"/>
          <w:color w:val="2D2D2D"/>
          <w:spacing w:val="5"/>
          <w:sz w:val="18"/>
          <w:szCs w:val="18"/>
        </w:rPr>
        <w:t>的</w:t>
      </w:r>
      <w:r>
        <w:rPr>
          <w:rFonts w:ascii="微软雅黑" w:hAnsi="微软雅黑" w:eastAsia="微软雅黑" w:cs="微软雅黑"/>
          <w:color w:val="2D2D2D"/>
          <w:sz w:val="18"/>
          <w:szCs w:val="18"/>
        </w:rPr>
        <w:t>PUSCH</w:t>
      </w:r>
      <w:r>
        <w:rPr>
          <w:rFonts w:ascii="微软雅黑" w:hAnsi="微软雅黑" w:eastAsia="微软雅黑" w:cs="微软雅黑"/>
          <w:color w:val="2D2D2D"/>
          <w:spacing w:val="5"/>
          <w:sz w:val="18"/>
          <w:szCs w:val="18"/>
        </w:rPr>
        <w:t>。</w:t>
      </w:r>
    </w:p>
    <w:p>
      <w:pPr>
        <w:pStyle w:val="2"/>
        <w:spacing w:line="263" w:lineRule="auto"/>
      </w:pPr>
    </w:p>
    <w:p>
      <w:pPr>
        <w:pStyle w:val="2"/>
        <w:spacing w:line="263" w:lineRule="auto"/>
      </w:pPr>
    </w:p>
    <w:p>
      <w:pPr>
        <w:pStyle w:val="2"/>
        <w:spacing w:line="2923" w:lineRule="exact"/>
        <w:ind w:firstLine="2667"/>
      </w:pPr>
      <w:r>
        <w:rPr>
          <w:position w:val="-58"/>
        </w:rPr>
        <w:pict>
          <v:group id="_x0000_s1481" o:spid="_x0000_s1481" o:spt="203" style="height:146.15pt;width:259.2pt;" coordsize="5184,2922">
            <o:lock v:ext="edit"/>
            <v:group id="_x0000_s1482" o:spid="_x0000_s1482" o:spt="203" style="position:absolute;left:0;top:0;height:2922;width:5184;" coordsize="5184,2922">
              <o:lock v:ext="edit"/>
              <v:shape id="_x0000_s1483" o:spid="_x0000_s1483" style="position:absolute;left:7;top:198;height:2725;width:5170;" fillcolor="#EDF4FB" filled="t" stroked="f" coordsize="5170,2725" path="m0,0l5169,0,5169,2724,0,2724,0,0xe">
                <v:fill on="t" focussize="0,0"/>
                <v:stroke on="f"/>
                <v:imagedata o:title=""/>
                <o:lock v:ext="edit"/>
              </v:shape>
              <v:shape id="_x0000_s1484" o:spid="_x0000_s1484" style="position:absolute;left:0;top:0;height:312;width:5184;" fillcolor="#4278C0" filled="t" stroked="f" coordsize="5184,312" path="m0,0l5183,0,5183,312,0,312,0,0xe">
                <v:fill on="t" focussize="0,0"/>
                <v:stroke on="f"/>
                <v:imagedata o:title=""/>
                <o:lock v:ext="edit"/>
              </v:shape>
            </v:group>
            <v:rect id="_x0000_s1485" o:spid="_x0000_s1485" o:spt="1" style="position:absolute;left:575;top:749;height:1935;width:15;" fillcolor="#000000" filled="t" stroked="f" coordsize="21600,21600">
              <v:path/>
              <v:fill on="t" focussize="0,0"/>
              <v:stroke on="f"/>
              <v:imagedata o:title=""/>
              <o:lock v:ext="edit"/>
            </v:rect>
            <v:rect id="_x0000_s1486" o:spid="_x0000_s1486" o:spt="1" style="position:absolute;left:2152;top:749;height:1935;width:15;" fillcolor="#000000" filled="t" stroked="f" coordsize="21600,21600">
              <v:path/>
              <v:fill on="t" focussize="0,0"/>
              <v:stroke on="f"/>
              <v:imagedata o:title=""/>
              <o:lock v:ext="edit"/>
            </v:rect>
            <v:rect id="_x0000_s1487" o:spid="_x0000_s1487" o:spt="1" style="position:absolute;left:4643;top:749;height:1935;width:15;" fillcolor="#000000" filled="t" stroked="f" coordsize="21600,21600">
              <v:path/>
              <v:fill on="t" focussize="0,0"/>
              <v:stroke on="f"/>
              <v:imagedata o:title=""/>
              <o:lock v:ext="edit"/>
            </v:rect>
            <v:group id="_x0000_s1488" o:spid="_x0000_s1488" o:spt="203" style="position:absolute;left:2936;top:1568;height:292;width:1715;" coordsize="1715,292">
              <o:lock v:ext="edit"/>
              <v:shape id="_x0000_s1489" o:spid="_x0000_s1489" style="position:absolute;left:0;top:0;height:227;width:1585;" filled="f" stroked="t" coordsize="1585,227" path="m1,9l1583,217e">
                <v:fill on="f" focussize="0,0"/>
                <v:stroke weight="1pt" color="#EB8926" miterlimit="10" joinstyle="miter"/>
                <v:imagedata o:title=""/>
                <o:lock v:ext="edit"/>
              </v:shape>
              <v:shape id="_x0000_s1490" o:spid="_x0000_s1490" style="position:absolute;left:1547;top:134;height:158;width:167;" fillcolor="#EB8926" filled="t" stroked="f" coordsize="167,158" path="m20,0l167,99,0,157,20,0xe">
                <v:fill on="t" focussize="0,0"/>
                <v:stroke on="f"/>
                <v:imagedata o:title=""/>
                <o:lock v:ext="edit"/>
              </v:shape>
            </v:group>
            <v:shape id="_x0000_s1491" o:spid="_x0000_s1491" o:spt="202" type="#_x0000_t202" style="position:absolute;left:478;top:74;height:2817;width:3547;" filled="f" stroked="f" coordsize="21600,21600">
              <v:path/>
              <v:fill on="f" focussize="0,0"/>
              <v:stroke on="f"/>
              <v:imagedata o:title=""/>
              <o:lock v:ext="edit" aspectratio="f"/>
              <v:textbox inset="0mm,0mm,0mm,0mm">
                <w:txbxContent>
                  <w:p>
                    <w:pPr>
                      <w:spacing w:before="19" w:line="183" w:lineRule="auto"/>
                      <w:ind w:right="19"/>
                      <w:jc w:val="right"/>
                      <w:rPr>
                        <w:rFonts w:ascii="微软雅黑" w:hAnsi="微软雅黑" w:eastAsia="微软雅黑" w:cs="微软雅黑"/>
                        <w:sz w:val="16"/>
                        <w:szCs w:val="16"/>
                      </w:rPr>
                    </w:pPr>
                    <w:r>
                      <w:rPr>
                        <w:rFonts w:ascii="微软雅黑" w:hAnsi="微软雅黑" w:eastAsia="微软雅黑" w:cs="微软雅黑"/>
                        <w:color w:val="FFFFFF"/>
                        <w:spacing w:val="-1"/>
                        <w:sz w:val="16"/>
                        <w:szCs w:val="16"/>
                      </w:rPr>
                      <w:t>UL Grant</w:t>
                    </w:r>
                    <w:r>
                      <w:rPr>
                        <w:rFonts w:ascii="微软雅黑" w:hAnsi="微软雅黑" w:eastAsia="微软雅黑" w:cs="微软雅黑"/>
                        <w:color w:val="FFFFFF"/>
                        <w:spacing w:val="16"/>
                        <w:sz w:val="16"/>
                        <w:szCs w:val="16"/>
                      </w:rPr>
                      <w:t xml:space="preserve"> </w:t>
                    </w:r>
                    <w:r>
                      <w:rPr>
                        <w:rFonts w:ascii="微软雅黑" w:hAnsi="微软雅黑" w:eastAsia="微软雅黑" w:cs="微软雅黑"/>
                        <w:color w:val="FFFFFF"/>
                        <w:spacing w:val="-1"/>
                        <w:sz w:val="16"/>
                        <w:szCs w:val="16"/>
                      </w:rPr>
                      <w:t>Free 实现上行时延</w:t>
                    </w:r>
                    <w:r>
                      <w:rPr>
                        <w:rFonts w:ascii="微软雅黑" w:hAnsi="微软雅黑" w:eastAsia="微软雅黑" w:cs="微软雅黑"/>
                        <w:color w:val="FFFFFF"/>
                        <w:spacing w:val="-2"/>
                        <w:sz w:val="16"/>
                        <w:szCs w:val="16"/>
                      </w:rPr>
                      <w:t>降低~50%</w:t>
                    </w:r>
                  </w:p>
                  <w:p>
                    <w:pPr>
                      <w:spacing w:before="263" w:line="190" w:lineRule="auto"/>
                      <w:ind w:left="20"/>
                      <w:rPr>
                        <w:rFonts w:ascii="微软雅黑" w:hAnsi="微软雅黑" w:eastAsia="微软雅黑" w:cs="微软雅黑"/>
                        <w:sz w:val="12"/>
                        <w:szCs w:val="12"/>
                      </w:rPr>
                    </w:pPr>
                    <w:r>
                      <w:rPr>
                        <w:rFonts w:ascii="微软雅黑" w:hAnsi="微软雅黑" w:eastAsia="微软雅黑" w:cs="微软雅黑"/>
                        <w:spacing w:val="12"/>
                        <w:position w:val="-2"/>
                        <w:sz w:val="12"/>
                        <w:szCs w:val="12"/>
                      </w:rPr>
                      <w:t>UE</w:t>
                    </w:r>
                    <w:r>
                      <w:rPr>
                        <w:rFonts w:ascii="微软雅黑" w:hAnsi="微软雅黑" w:eastAsia="微软雅黑" w:cs="微软雅黑"/>
                        <w:spacing w:val="1"/>
                        <w:position w:val="-2"/>
                        <w:sz w:val="12"/>
                        <w:szCs w:val="12"/>
                      </w:rPr>
                      <w:t xml:space="preserve">                               </w:t>
                    </w:r>
                    <w:r>
                      <w:rPr>
                        <w:rFonts w:ascii="微软雅黑" w:hAnsi="微软雅黑" w:eastAsia="微软雅黑" w:cs="微软雅黑"/>
                        <w:position w:val="-2"/>
                        <w:sz w:val="12"/>
                        <w:szCs w:val="12"/>
                      </w:rPr>
                      <w:t xml:space="preserve">       </w:t>
                    </w:r>
                    <w:r>
                      <w:rPr>
                        <w:rFonts w:ascii="微软雅黑" w:hAnsi="微软雅黑" w:eastAsia="微软雅黑" w:cs="微软雅黑"/>
                        <w:spacing w:val="12"/>
                        <w:position w:val="1"/>
                        <w:sz w:val="12"/>
                        <w:szCs w:val="12"/>
                      </w:rPr>
                      <w:t>BS</w:t>
                    </w:r>
                  </w:p>
                  <w:p>
                    <w:pPr>
                      <w:spacing w:before="116" w:line="119" w:lineRule="exact"/>
                      <w:ind w:left="233"/>
                      <w:rPr>
                        <w:rFonts w:ascii="微软雅黑" w:hAnsi="微软雅黑" w:eastAsia="微软雅黑" w:cs="微软雅黑"/>
                        <w:sz w:val="12"/>
                        <w:szCs w:val="12"/>
                      </w:rPr>
                    </w:pPr>
                    <w:r>
                      <w:rPr>
                        <w:rFonts w:ascii="微软雅黑" w:hAnsi="微软雅黑" w:eastAsia="微软雅黑" w:cs="微软雅黑"/>
                        <w:spacing w:val="4"/>
                        <w:position w:val="1"/>
                        <w:sz w:val="12"/>
                        <w:szCs w:val="12"/>
                      </w:rPr>
                      <w:t>Req</w:t>
                    </w:r>
                  </w:p>
                  <w:p>
                    <w:pPr>
                      <w:spacing w:line="271" w:lineRule="exact"/>
                      <w:ind w:firstLine="102"/>
                    </w:pPr>
                    <w:r>
                      <w:rPr>
                        <w:position w:val="-5"/>
                      </w:rPr>
                      <w:drawing>
                        <wp:inline distT="0" distB="0" distL="0" distR="0">
                          <wp:extent cx="1002665" cy="171450"/>
                          <wp:effectExtent l="0" t="0" r="0" b="0"/>
                          <wp:docPr id="182" name="IM 182"/>
                          <wp:cNvGraphicFramePr/>
                          <a:graphic xmlns:a="http://schemas.openxmlformats.org/drawingml/2006/main">
                            <a:graphicData uri="http://schemas.openxmlformats.org/drawingml/2006/picture">
                              <pic:pic xmlns:pic="http://schemas.openxmlformats.org/drawingml/2006/picture">
                                <pic:nvPicPr>
                                  <pic:cNvPr id="182" name="IM 182"/>
                                  <pic:cNvPicPr/>
                                </pic:nvPicPr>
                                <pic:blipFill>
                                  <a:blip r:embed="rId127"/>
                                  <a:stretch>
                                    <a:fillRect/>
                                  </a:stretch>
                                </pic:blipFill>
                                <pic:spPr>
                                  <a:xfrm>
                                    <a:off x="0" y="0"/>
                                    <a:ext cx="1002916" cy="171970"/>
                                  </a:xfrm>
                                  <a:prstGeom prst="rect">
                                    <a:avLst/>
                                  </a:prstGeom>
                                </pic:spPr>
                              </pic:pic>
                            </a:graphicData>
                          </a:graphic>
                        </wp:inline>
                      </w:drawing>
                    </w:r>
                  </w:p>
                  <w:p>
                    <w:pPr>
                      <w:spacing w:before="224" w:line="224" w:lineRule="auto"/>
                      <w:ind w:left="2766"/>
                      <w:rPr>
                        <w:rFonts w:ascii="微软雅黑" w:hAnsi="微软雅黑" w:eastAsia="微软雅黑" w:cs="微软雅黑"/>
                        <w:sz w:val="12"/>
                        <w:szCs w:val="12"/>
                      </w:rPr>
                    </w:pPr>
                    <w:r>
                      <w:rPr>
                        <w:rFonts w:ascii="微软雅黑" w:hAnsi="微软雅黑" w:eastAsia="微软雅黑" w:cs="微软雅黑"/>
                        <w:spacing w:val="7"/>
                        <w:sz w:val="12"/>
                        <w:szCs w:val="12"/>
                      </w:rPr>
                      <w:t>uRLLC Data</w:t>
                    </w:r>
                  </w:p>
                  <w:p>
                    <w:pPr>
                      <w:spacing w:before="64" w:line="299" w:lineRule="exact"/>
                      <w:ind w:firstLine="97"/>
                    </w:pPr>
                    <w:r>
                      <w:rPr>
                        <w:position w:val="-5"/>
                      </w:rPr>
                      <w:drawing>
                        <wp:inline distT="0" distB="0" distL="0" distR="0">
                          <wp:extent cx="999490" cy="189230"/>
                          <wp:effectExtent l="0" t="0" r="0" b="0"/>
                          <wp:docPr id="184" name="IM 184"/>
                          <wp:cNvGraphicFramePr/>
                          <a:graphic xmlns:a="http://schemas.openxmlformats.org/drawingml/2006/main">
                            <a:graphicData uri="http://schemas.openxmlformats.org/drawingml/2006/picture">
                              <pic:pic xmlns:pic="http://schemas.openxmlformats.org/drawingml/2006/picture">
                                <pic:nvPicPr>
                                  <pic:cNvPr id="184" name="IM 184"/>
                                  <pic:cNvPicPr/>
                                </pic:nvPicPr>
                                <pic:blipFill>
                                  <a:blip r:embed="rId128"/>
                                  <a:stretch>
                                    <a:fillRect/>
                                  </a:stretch>
                                </pic:blipFill>
                                <pic:spPr>
                                  <a:xfrm>
                                    <a:off x="0" y="0"/>
                                    <a:ext cx="1000122" cy="189779"/>
                                  </a:xfrm>
                                  <a:prstGeom prst="rect">
                                    <a:avLst/>
                                  </a:prstGeom>
                                </pic:spPr>
                              </pic:pic>
                            </a:graphicData>
                          </a:graphic>
                        </wp:inline>
                      </w:drawing>
                    </w:r>
                  </w:p>
                  <w:p>
                    <w:pPr>
                      <w:spacing w:line="289" w:lineRule="auto"/>
                      <w:rPr>
                        <w:rFonts w:ascii="Arial"/>
                        <w:sz w:val="21"/>
                      </w:rPr>
                    </w:pPr>
                  </w:p>
                  <w:p>
                    <w:pPr>
                      <w:spacing w:before="53" w:line="177" w:lineRule="auto"/>
                      <w:ind w:left="769"/>
                      <w:rPr>
                        <w:rFonts w:ascii="微软雅黑" w:hAnsi="微软雅黑" w:eastAsia="微软雅黑" w:cs="微软雅黑"/>
                        <w:sz w:val="12"/>
                        <w:szCs w:val="12"/>
                      </w:rPr>
                    </w:pPr>
                    <w:r>
                      <w:rPr>
                        <w:rFonts w:ascii="微软雅黑" w:hAnsi="微软雅黑" w:eastAsia="微软雅黑" w:cs="微软雅黑"/>
                        <w:spacing w:val="14"/>
                        <w:sz w:val="12"/>
                        <w:szCs w:val="12"/>
                      </w:rPr>
                      <w:t>LTE</w:t>
                    </w:r>
                  </w:p>
                  <w:p>
                    <w:pPr>
                      <w:spacing w:before="190" w:line="191" w:lineRule="auto"/>
                      <w:ind w:left="1018"/>
                      <w:rPr>
                        <w:rFonts w:ascii="微软雅黑" w:hAnsi="微软雅黑" w:eastAsia="微软雅黑" w:cs="微软雅黑"/>
                        <w:sz w:val="12"/>
                        <w:szCs w:val="12"/>
                      </w:rPr>
                    </w:pPr>
                    <w:r>
                      <w:rPr>
                        <w:rFonts w:ascii="微软雅黑" w:hAnsi="微软雅黑" w:eastAsia="微软雅黑" w:cs="微软雅黑"/>
                        <w:spacing w:val="7"/>
                        <w:sz w:val="12"/>
                        <w:szCs w:val="12"/>
                      </w:rPr>
                      <w:t xml:space="preserve">“0” </w:t>
                    </w:r>
                    <w:r>
                      <w:rPr>
                        <w:rFonts w:ascii="微软雅黑" w:hAnsi="微软雅黑" w:eastAsia="微软雅黑" w:cs="微软雅黑"/>
                        <w:sz w:val="12"/>
                        <w:szCs w:val="12"/>
                      </w:rPr>
                      <w:t>waiting</w:t>
                    </w:r>
                    <w:r>
                      <w:rPr>
                        <w:rFonts w:ascii="微软雅黑" w:hAnsi="微软雅黑" w:eastAsia="微软雅黑" w:cs="微软雅黑"/>
                        <w:spacing w:val="7"/>
                        <w:sz w:val="12"/>
                        <w:szCs w:val="12"/>
                      </w:rPr>
                      <w:t xml:space="preserve"> </w:t>
                    </w:r>
                    <w:r>
                      <w:rPr>
                        <w:rFonts w:ascii="微软雅黑" w:hAnsi="微软雅黑" w:eastAsia="微软雅黑" w:cs="微软雅黑"/>
                        <w:sz w:val="12"/>
                        <w:szCs w:val="12"/>
                      </w:rPr>
                      <w:t>time</w:t>
                    </w:r>
                    <w:r>
                      <w:rPr>
                        <w:rFonts w:ascii="微软雅黑" w:hAnsi="微软雅黑" w:eastAsia="微软雅黑" w:cs="微软雅黑"/>
                        <w:spacing w:val="7"/>
                        <w:sz w:val="12"/>
                        <w:szCs w:val="12"/>
                      </w:rPr>
                      <w:t xml:space="preserve"> </w:t>
                    </w:r>
                    <w:r>
                      <w:rPr>
                        <w:rFonts w:ascii="微软雅黑" w:hAnsi="微软雅黑" w:eastAsia="微软雅黑" w:cs="微软雅黑"/>
                        <w:sz w:val="12"/>
                        <w:szCs w:val="12"/>
                      </w:rPr>
                      <w:t>to</w:t>
                    </w:r>
                    <w:r>
                      <w:rPr>
                        <w:rFonts w:ascii="微软雅黑" w:hAnsi="微软雅黑" w:eastAsia="微软雅黑" w:cs="微软雅黑"/>
                        <w:spacing w:val="7"/>
                        <w:sz w:val="12"/>
                        <w:szCs w:val="12"/>
                      </w:rPr>
                      <w:t xml:space="preserve"> </w:t>
                    </w:r>
                    <w:r>
                      <w:rPr>
                        <w:rFonts w:ascii="微软雅黑" w:hAnsi="微软雅黑" w:eastAsia="微软雅黑" w:cs="微软雅黑"/>
                        <w:sz w:val="12"/>
                        <w:szCs w:val="12"/>
                      </w:rPr>
                      <w:t>tx</w:t>
                    </w:r>
                    <w:r>
                      <w:rPr>
                        <w:rFonts w:ascii="微软雅黑" w:hAnsi="微软雅黑" w:eastAsia="微软雅黑" w:cs="微软雅黑"/>
                        <w:spacing w:val="7"/>
                        <w:sz w:val="12"/>
                        <w:szCs w:val="12"/>
                      </w:rPr>
                      <w:t xml:space="preserve"> </w:t>
                    </w:r>
                    <w:r>
                      <w:rPr>
                        <w:rFonts w:ascii="微软雅黑" w:hAnsi="微软雅黑" w:eastAsia="微软雅黑" w:cs="微软雅黑"/>
                        <w:sz w:val="12"/>
                        <w:szCs w:val="12"/>
                      </w:rPr>
                      <w:t>when</w:t>
                    </w:r>
                    <w:r>
                      <w:rPr>
                        <w:rFonts w:ascii="微软雅黑" w:hAnsi="微软雅黑" w:eastAsia="微软雅黑" w:cs="微软雅黑"/>
                        <w:spacing w:val="7"/>
                        <w:sz w:val="12"/>
                        <w:szCs w:val="12"/>
                      </w:rPr>
                      <w:t xml:space="preserve"> </w:t>
                    </w:r>
                    <w:r>
                      <w:rPr>
                        <w:rFonts w:ascii="微软雅黑" w:hAnsi="微软雅黑" w:eastAsia="微软雅黑" w:cs="微软雅黑"/>
                        <w:sz w:val="12"/>
                        <w:szCs w:val="12"/>
                      </w:rPr>
                      <w:t>data</w:t>
                    </w:r>
                    <w:r>
                      <w:rPr>
                        <w:rFonts w:ascii="微软雅黑" w:hAnsi="微软雅黑" w:eastAsia="微软雅黑" w:cs="微软雅黑"/>
                        <w:spacing w:val="7"/>
                        <w:sz w:val="12"/>
                        <w:szCs w:val="12"/>
                      </w:rPr>
                      <w:t xml:space="preserve"> </w:t>
                    </w:r>
                    <w:r>
                      <w:rPr>
                        <w:rFonts w:ascii="微软雅黑" w:hAnsi="微软雅黑" w:eastAsia="微软雅黑" w:cs="微软雅黑"/>
                        <w:sz w:val="12"/>
                        <w:szCs w:val="12"/>
                      </w:rPr>
                      <w:t>comes</w:t>
                    </w:r>
                  </w:p>
                </w:txbxContent>
              </v:textbox>
            </v:shape>
            <v:shape id="_x0000_s1492" o:spid="_x0000_s1492" style="position:absolute;left:669;top:1370;height:181;width:1496;" filled="f" stroked="t" coordsize="1496,181" path="m1495,9l1,171e">
              <v:fill on="f" focussize="0,0"/>
              <v:stroke weight="0.96pt" color="#000000" miterlimit="10" dashstyle="dash"/>
              <v:imagedata o:title=""/>
              <o:lock v:ext="edit"/>
            </v:shape>
            <v:group id="_x0000_s1493" o:spid="_x0000_s1493" o:spt="203" style="position:absolute;left:2307;top:1157;height:430;width:555;" coordsize="555,430">
              <o:lock v:ext="edit"/>
              <v:shape id="_x0000_s1494" o:spid="_x0000_s1494" style="position:absolute;left:20;top:14;height:400;width:520;" fillcolor="#EB8926" filled="t" stroked="f" coordsize="520,400" path="m0,100l320,100,320,0,520,200,320,400,320,300,0,300,0,100xe">
                <v:fill on="t" focussize="0,0"/>
                <v:stroke on="f"/>
                <v:imagedata o:title=""/>
                <o:lock v:ext="edit"/>
              </v:shape>
              <v:shape id="_x0000_s1495" o:spid="_x0000_s1495" style="position:absolute;left:0;top:0;height:430;width:555;" filled="f" stroked="t" coordsize="555,430" path="m20,114l341,114,341,14,541,214,341,414,341,314,20,314,20,114xe">
                <v:fill on="f" focussize="0,0"/>
                <v:stroke weight="2.04pt" color="#BC956F" joinstyle="miter"/>
                <v:imagedata o:title=""/>
                <o:lock v:ext="edit"/>
              </v:shape>
            </v:group>
            <v:shape id="_x0000_s1496" o:spid="_x0000_s1496" o:spt="202" type="#_x0000_t202" style="position:absolute;left:2791;top:551;height:148;width:1931;" filled="f" stroked="f" coordsize="21600,21600">
              <v:path/>
              <v:fill on="f" focussize="0,0"/>
              <v:stroke on="f"/>
              <v:imagedata o:title=""/>
              <o:lock v:ext="edit" aspectratio="f"/>
              <v:textbox inset="0mm,0mm,0mm,0mm">
                <w:txbxContent>
                  <w:p>
                    <w:pPr>
                      <w:spacing w:before="20" w:line="188" w:lineRule="auto"/>
                      <w:ind w:left="20"/>
                      <w:rPr>
                        <w:rFonts w:ascii="微软雅黑" w:hAnsi="微软雅黑" w:eastAsia="微软雅黑" w:cs="微软雅黑"/>
                        <w:sz w:val="12"/>
                        <w:szCs w:val="12"/>
                      </w:rPr>
                    </w:pPr>
                    <w:r>
                      <w:rPr>
                        <w:rFonts w:ascii="微软雅黑" w:hAnsi="微软雅黑" w:eastAsia="微软雅黑" w:cs="微软雅黑"/>
                        <w:spacing w:val="12"/>
                        <w:sz w:val="12"/>
                        <w:szCs w:val="12"/>
                      </w:rPr>
                      <w:t>UE</w:t>
                    </w:r>
                    <w:r>
                      <w:rPr>
                        <w:rFonts w:ascii="微软雅黑" w:hAnsi="微软雅黑" w:eastAsia="微软雅黑" w:cs="微软雅黑"/>
                        <w:sz w:val="12"/>
                        <w:szCs w:val="12"/>
                      </w:rPr>
                      <w:t xml:space="preserve">                                           </w:t>
                    </w:r>
                    <w:r>
                      <w:rPr>
                        <w:rFonts w:ascii="微软雅黑" w:hAnsi="微软雅黑" w:eastAsia="微软雅黑" w:cs="微软雅黑"/>
                        <w:spacing w:val="12"/>
                        <w:sz w:val="12"/>
                        <w:szCs w:val="12"/>
                      </w:rPr>
                      <w:t>BS</w:t>
                    </w:r>
                  </w:p>
                </w:txbxContent>
              </v:textbox>
            </v:shape>
            <v:shape id="_x0000_s1497" o:spid="_x0000_s1497" o:spt="202" type="#_x0000_t202" style="position:absolute;left:1794;top:1540;height:178;width:380;" filled="f" stroked="f" coordsize="21600,21600">
              <v:path/>
              <v:fill on="f" focussize="0,0"/>
              <v:stroke on="f"/>
              <v:imagedata o:title=""/>
              <o:lock v:ext="edit" aspectratio="f"/>
              <v:textbox inset="0mm,0mm,0mm,0mm">
                <w:txbxContent>
                  <w:p>
                    <w:pPr>
                      <w:spacing w:before="20" w:line="224" w:lineRule="auto"/>
                      <w:ind w:left="20"/>
                      <w:rPr>
                        <w:rFonts w:ascii="微软雅黑" w:hAnsi="微软雅黑" w:eastAsia="微软雅黑" w:cs="微软雅黑"/>
                        <w:sz w:val="12"/>
                        <w:szCs w:val="12"/>
                      </w:rPr>
                    </w:pPr>
                    <w:r>
                      <w:rPr>
                        <w:rFonts w:ascii="微软雅黑" w:hAnsi="微软雅黑" w:eastAsia="微软雅黑" w:cs="微软雅黑"/>
                        <w:spacing w:val="4"/>
                        <w:sz w:val="12"/>
                        <w:szCs w:val="12"/>
                      </w:rPr>
                      <w:t>Grant</w:t>
                    </w:r>
                  </w:p>
                </w:txbxContent>
              </v:textbox>
            </v:shape>
            <v:rect id="_x0000_s1498" o:spid="_x0000_s1498" o:spt="1" style="position:absolute;left:2898;top:749;height:1935;width:15;" fillcolor="#000000" filled="t" stroked="f" coordsize="21600,21600">
              <v:path/>
              <v:fill on="t" focussize="0,0"/>
              <v:stroke on="f"/>
              <v:imagedata o:title=""/>
              <o:lock v:ext="edit"/>
            </v:rect>
            <v:shape id="_x0000_s1499" o:spid="_x0000_s1499" o:spt="202" type="#_x0000_t202" style="position:absolute;left:3720;top:2370;height:136;width:225;" filled="f" stroked="f" coordsize="21600,21600">
              <v:path/>
              <v:fill on="f" focussize="0,0"/>
              <v:stroke on="f"/>
              <v:imagedata o:title=""/>
              <o:lock v:ext="edit" aspectratio="f"/>
              <v:textbox inset="0mm,0mm,0mm,0mm">
                <w:txbxContent>
                  <w:p>
                    <w:pPr>
                      <w:spacing w:before="20" w:line="176" w:lineRule="auto"/>
                      <w:ind w:left="20"/>
                      <w:rPr>
                        <w:rFonts w:ascii="微软雅黑" w:hAnsi="微软雅黑" w:eastAsia="微软雅黑" w:cs="微软雅黑"/>
                        <w:sz w:val="12"/>
                        <w:szCs w:val="12"/>
                      </w:rPr>
                    </w:pPr>
                    <w:r>
                      <w:rPr>
                        <w:rFonts w:ascii="微软雅黑" w:hAnsi="微软雅黑" w:eastAsia="微软雅黑" w:cs="微软雅黑"/>
                        <w:spacing w:val="4"/>
                        <w:sz w:val="12"/>
                        <w:szCs w:val="12"/>
                      </w:rPr>
                      <w:t>NR</w:t>
                    </w:r>
                  </w:p>
                </w:txbxContent>
              </v:textbox>
            </v:shape>
            <v:shape id="_x0000_s1500" o:spid="_x0000_s1500" style="position:absolute;left:582;top:1487;height:106;width:111;" fillcolor="#000000" filled="t" stroked="f" coordsize="111,106" path="m99,0l0,64,110,105,99,0xe">
              <v:fill on="t" focussize="0,0"/>
              <v:stroke on="f"/>
              <v:imagedata o:title=""/>
              <o:lock v:ext="edit"/>
            </v:shape>
            <w10:wrap type="none"/>
            <w10:anchorlock/>
          </v:group>
        </w:pict>
      </w:r>
    </w:p>
    <w:p>
      <w:pPr>
        <w:spacing w:before="263" w:line="207" w:lineRule="auto"/>
        <w:ind w:left="4041"/>
        <w:rPr>
          <w:rFonts w:ascii="微软雅黑" w:hAnsi="微软雅黑" w:eastAsia="微软雅黑" w:cs="微软雅黑"/>
          <w:sz w:val="16"/>
          <w:szCs w:val="16"/>
        </w:rPr>
      </w:pPr>
      <w:r>
        <w:rPr>
          <w:rFonts w:ascii="微软雅黑" w:hAnsi="微软雅黑" w:eastAsia="微软雅黑" w:cs="微软雅黑"/>
          <w:color w:val="4582C0"/>
          <w:spacing w:val="11"/>
          <w:sz w:val="16"/>
          <w:szCs w:val="16"/>
        </w:rPr>
        <w:t xml:space="preserve">图 2-5 </w:t>
      </w:r>
      <w:r>
        <w:rPr>
          <w:rFonts w:ascii="微软雅黑" w:hAnsi="微软雅黑" w:eastAsia="微软雅黑" w:cs="微软雅黑"/>
          <w:color w:val="4582C0"/>
          <w:sz w:val="16"/>
          <w:szCs w:val="16"/>
        </w:rPr>
        <w:t>UL</w:t>
      </w:r>
      <w:r>
        <w:rPr>
          <w:rFonts w:ascii="微软雅黑" w:hAnsi="微软雅黑" w:eastAsia="微软雅黑" w:cs="微软雅黑"/>
          <w:color w:val="4582C0"/>
          <w:spacing w:val="11"/>
          <w:sz w:val="16"/>
          <w:szCs w:val="16"/>
        </w:rPr>
        <w:t xml:space="preserve"> </w:t>
      </w:r>
      <w:r>
        <w:rPr>
          <w:rFonts w:ascii="微软雅黑" w:hAnsi="微软雅黑" w:eastAsia="微软雅黑" w:cs="微软雅黑"/>
          <w:color w:val="4582C0"/>
          <w:sz w:val="16"/>
          <w:szCs w:val="16"/>
        </w:rPr>
        <w:t>Grant</w:t>
      </w:r>
      <w:r>
        <w:rPr>
          <w:rFonts w:ascii="微软雅黑" w:hAnsi="微软雅黑" w:eastAsia="微软雅黑" w:cs="微软雅黑"/>
          <w:color w:val="4582C0"/>
          <w:spacing w:val="11"/>
          <w:sz w:val="16"/>
          <w:szCs w:val="16"/>
        </w:rPr>
        <w:t xml:space="preserve"> </w:t>
      </w:r>
      <w:r>
        <w:rPr>
          <w:rFonts w:ascii="微软雅黑" w:hAnsi="微软雅黑" w:eastAsia="微软雅黑" w:cs="微软雅黑"/>
          <w:color w:val="4582C0"/>
          <w:sz w:val="16"/>
          <w:szCs w:val="16"/>
        </w:rPr>
        <w:t>Free</w:t>
      </w:r>
      <w:r>
        <w:rPr>
          <w:rFonts w:ascii="微软雅黑" w:hAnsi="微软雅黑" w:eastAsia="微软雅黑" w:cs="微软雅黑"/>
          <w:color w:val="4582C0"/>
          <w:spacing w:val="11"/>
          <w:sz w:val="16"/>
          <w:szCs w:val="16"/>
        </w:rPr>
        <w:t>技术示意图</w:t>
      </w:r>
    </w:p>
    <w:p>
      <w:pPr>
        <w:pStyle w:val="2"/>
        <w:spacing w:line="457" w:lineRule="auto"/>
      </w:pPr>
    </w:p>
    <w:p>
      <w:pPr>
        <w:spacing w:before="104" w:line="178" w:lineRule="auto"/>
        <w:ind w:left="187"/>
        <w:outlineLvl w:val="2"/>
        <w:rPr>
          <w:rFonts w:ascii="微软雅黑" w:hAnsi="微软雅黑" w:eastAsia="微软雅黑" w:cs="微软雅黑"/>
          <w:sz w:val="24"/>
          <w:szCs w:val="24"/>
        </w:rPr>
      </w:pPr>
      <w:r>
        <w:rPr>
          <w:rFonts w:ascii="微软雅黑" w:hAnsi="微软雅黑" w:eastAsia="微软雅黑" w:cs="微软雅黑"/>
          <w:color w:val="4278C0"/>
          <w:spacing w:val="6"/>
          <w:sz w:val="24"/>
          <w:szCs w:val="24"/>
        </w:rPr>
        <w:t>2.3 承载域</w:t>
      </w:r>
    </w:p>
    <w:p>
      <w:pPr>
        <w:pStyle w:val="2"/>
        <w:spacing w:line="292" w:lineRule="auto"/>
      </w:pPr>
    </w:p>
    <w:p>
      <w:pPr>
        <w:spacing w:before="77" w:line="235" w:lineRule="auto"/>
        <w:ind w:left="183" w:right="171" w:firstLine="412"/>
        <w:jc w:val="both"/>
        <w:rPr>
          <w:rFonts w:ascii="微软雅黑" w:hAnsi="微软雅黑" w:eastAsia="微软雅黑" w:cs="微软雅黑"/>
          <w:sz w:val="18"/>
          <w:szCs w:val="18"/>
        </w:rPr>
      </w:pPr>
      <w:r>
        <w:rPr>
          <w:rFonts w:ascii="微软雅黑" w:hAnsi="微软雅黑" w:eastAsia="微软雅黑" w:cs="微软雅黑"/>
          <w:color w:val="2D2D2D"/>
          <w:sz w:val="18"/>
          <w:szCs w:val="18"/>
        </w:rPr>
        <w:t>RAN</w:t>
      </w:r>
      <w:r>
        <w:rPr>
          <w:rFonts w:ascii="微软雅黑" w:hAnsi="微软雅黑" w:eastAsia="微软雅黑" w:cs="微软雅黑"/>
          <w:color w:val="2D2D2D"/>
          <w:spacing w:val="6"/>
          <w:sz w:val="18"/>
          <w:szCs w:val="18"/>
        </w:rPr>
        <w:t>与</w:t>
      </w:r>
      <w:r>
        <w:rPr>
          <w:rFonts w:ascii="微软雅黑" w:hAnsi="微软雅黑" w:eastAsia="微软雅黑" w:cs="微软雅黑"/>
          <w:color w:val="2D2D2D"/>
          <w:sz w:val="18"/>
          <w:szCs w:val="18"/>
        </w:rPr>
        <w:t>CN</w:t>
      </w:r>
      <w:r>
        <w:rPr>
          <w:rFonts w:ascii="微软雅黑" w:hAnsi="微软雅黑" w:eastAsia="微软雅黑" w:cs="微软雅黑"/>
          <w:color w:val="2D2D2D"/>
          <w:spacing w:val="6"/>
          <w:sz w:val="18"/>
          <w:szCs w:val="18"/>
        </w:rPr>
        <w:t>之间的移动传输网络根据对切片安全和可靠性不同诉求，分为硬隔离和软隔离，其中硬隔离主要包括</w:t>
      </w:r>
      <w:r>
        <w:rPr>
          <w:rFonts w:ascii="微软雅黑" w:hAnsi="微软雅黑" w:eastAsia="微软雅黑" w:cs="微软雅黑"/>
          <w:color w:val="2D2D2D"/>
          <w:sz w:val="18"/>
          <w:szCs w:val="18"/>
        </w:rPr>
        <w:t>Flex</w:t>
      </w:r>
      <w:r>
        <w:rPr>
          <w:rFonts w:ascii="微软雅黑" w:hAnsi="微软雅黑" w:eastAsia="微软雅黑" w:cs="微软雅黑"/>
          <w:color w:val="2D2D2D"/>
          <w:spacing w:val="6"/>
          <w:sz w:val="18"/>
          <w:szCs w:val="18"/>
        </w:rPr>
        <w:t>-</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5"/>
          <w:sz w:val="18"/>
          <w:szCs w:val="18"/>
        </w:rPr>
        <w:t>E/</w:t>
      </w:r>
      <w:r>
        <w:rPr>
          <w:rFonts w:ascii="微软雅黑" w:hAnsi="微软雅黑" w:eastAsia="微软雅黑" w:cs="微软雅黑"/>
          <w:color w:val="2D2D2D"/>
          <w:sz w:val="18"/>
          <w:szCs w:val="18"/>
        </w:rPr>
        <w:t>MTN</w:t>
      </w:r>
      <w:r>
        <w:rPr>
          <w:rFonts w:ascii="微软雅黑" w:hAnsi="微软雅黑" w:eastAsia="微软雅黑" w:cs="微软雅黑"/>
          <w:color w:val="2D2D2D"/>
          <w:spacing w:val="5"/>
          <w:sz w:val="18"/>
          <w:szCs w:val="18"/>
        </w:rPr>
        <w:t>接口隔离、</w:t>
      </w:r>
      <w:r>
        <w:rPr>
          <w:rFonts w:ascii="微软雅黑" w:hAnsi="微软雅黑" w:eastAsia="微软雅黑" w:cs="微软雅黑"/>
          <w:color w:val="2D2D2D"/>
          <w:sz w:val="18"/>
          <w:szCs w:val="18"/>
        </w:rPr>
        <w:t>MTN</w:t>
      </w:r>
      <w:r>
        <w:rPr>
          <w:rFonts w:ascii="微软雅黑" w:hAnsi="微软雅黑" w:eastAsia="微软雅黑" w:cs="微软雅黑"/>
          <w:color w:val="2D2D2D"/>
          <w:spacing w:val="5"/>
          <w:sz w:val="18"/>
          <w:szCs w:val="18"/>
        </w:rPr>
        <w:t>交叉隔离，软隔离主要指</w:t>
      </w:r>
      <w:r>
        <w:rPr>
          <w:rFonts w:ascii="微软雅黑" w:hAnsi="微软雅黑" w:eastAsia="微软雅黑" w:cs="微软雅黑"/>
          <w:color w:val="2D2D2D"/>
          <w:sz w:val="18"/>
          <w:szCs w:val="18"/>
        </w:rPr>
        <w:t>VPN</w:t>
      </w:r>
      <w:r>
        <w:rPr>
          <w:rFonts w:ascii="微软雅黑" w:hAnsi="微软雅黑" w:eastAsia="微软雅黑" w:cs="微软雅黑"/>
          <w:color w:val="2D2D2D"/>
          <w:spacing w:val="5"/>
          <w:sz w:val="18"/>
          <w:szCs w:val="18"/>
        </w:rPr>
        <w:t>+</w:t>
      </w:r>
      <w:r>
        <w:rPr>
          <w:rFonts w:ascii="微软雅黑" w:hAnsi="微软雅黑" w:eastAsia="微软雅黑" w:cs="微软雅黑"/>
          <w:color w:val="2D2D2D"/>
          <w:sz w:val="18"/>
          <w:szCs w:val="18"/>
        </w:rPr>
        <w:t>Qos</w:t>
      </w:r>
      <w:r>
        <w:rPr>
          <w:rFonts w:ascii="微软雅黑" w:hAnsi="微软雅黑" w:eastAsia="微软雅黑" w:cs="微软雅黑"/>
          <w:color w:val="2D2D2D"/>
          <w:spacing w:val="5"/>
          <w:sz w:val="18"/>
          <w:szCs w:val="18"/>
        </w:rPr>
        <w:t>隔离调度技术。硬隔离技术主要可用于电力生产控制大区、管</w:t>
      </w:r>
      <w:r>
        <w:rPr>
          <w:rFonts w:ascii="微软雅黑" w:hAnsi="微软雅黑" w:eastAsia="微软雅黑" w:cs="微软雅黑"/>
          <w:color w:val="2D2D2D"/>
          <w:spacing w:val="6"/>
          <w:sz w:val="18"/>
          <w:szCs w:val="18"/>
        </w:rPr>
        <w:t xml:space="preserve"> </w:t>
      </w:r>
      <w:r>
        <w:rPr>
          <w:rFonts w:ascii="微软雅黑" w:hAnsi="微软雅黑" w:eastAsia="微软雅黑" w:cs="微软雅黑"/>
          <w:color w:val="2D2D2D"/>
          <w:sz w:val="18"/>
          <w:szCs w:val="18"/>
        </w:rPr>
        <w:t>理信息大区以及与公网的安全隔离，软隔离技术主要用于在同一</w:t>
      </w:r>
      <w:r>
        <w:rPr>
          <w:rFonts w:ascii="微软雅黑" w:hAnsi="微软雅黑" w:eastAsia="微软雅黑" w:cs="微软雅黑"/>
          <w:color w:val="2D2D2D"/>
          <w:spacing w:val="-1"/>
          <w:sz w:val="18"/>
          <w:szCs w:val="18"/>
        </w:rPr>
        <w:t>个大区内的不同业务隔离保障。</w:t>
      </w:r>
    </w:p>
    <w:p>
      <w:pPr>
        <w:pStyle w:val="2"/>
        <w:spacing w:line="295" w:lineRule="auto"/>
      </w:pPr>
    </w:p>
    <w:p>
      <w:pPr>
        <w:spacing w:before="78" w:line="202" w:lineRule="auto"/>
        <w:ind w:left="185"/>
        <w:outlineLvl w:val="3"/>
        <w:rPr>
          <w:rFonts w:ascii="微软雅黑" w:hAnsi="微软雅黑" w:eastAsia="微软雅黑" w:cs="微软雅黑"/>
          <w:sz w:val="18"/>
          <w:szCs w:val="18"/>
        </w:rPr>
      </w:pPr>
      <w:r>
        <w:rPr>
          <w:rFonts w:ascii="微软雅黑" w:hAnsi="微软雅黑" w:eastAsia="微软雅黑" w:cs="微软雅黑"/>
          <w:color w:val="4278C0"/>
          <w:spacing w:val="5"/>
          <w:sz w:val="18"/>
          <w:szCs w:val="18"/>
        </w:rPr>
        <w:t>2.3.1 硬隔离(</w:t>
      </w:r>
      <w:r>
        <w:rPr>
          <w:rFonts w:ascii="微软雅黑" w:hAnsi="微软雅黑" w:eastAsia="微软雅黑" w:cs="微软雅黑"/>
          <w:color w:val="4278C0"/>
          <w:sz w:val="18"/>
          <w:szCs w:val="18"/>
        </w:rPr>
        <w:t>Hard</w:t>
      </w:r>
      <w:r>
        <w:rPr>
          <w:rFonts w:ascii="微软雅黑" w:hAnsi="微软雅黑" w:eastAsia="微软雅黑" w:cs="微软雅黑"/>
          <w:color w:val="4278C0"/>
          <w:spacing w:val="5"/>
          <w:sz w:val="18"/>
          <w:szCs w:val="18"/>
        </w:rPr>
        <w:t xml:space="preserve"> </w:t>
      </w:r>
      <w:r>
        <w:rPr>
          <w:rFonts w:ascii="微软雅黑" w:hAnsi="微软雅黑" w:eastAsia="微软雅黑" w:cs="微软雅黑"/>
          <w:color w:val="4278C0"/>
          <w:sz w:val="18"/>
          <w:szCs w:val="18"/>
        </w:rPr>
        <w:t>Isolation</w:t>
      </w:r>
      <w:r>
        <w:rPr>
          <w:rFonts w:ascii="微软雅黑" w:hAnsi="微软雅黑" w:eastAsia="微软雅黑" w:cs="微软雅黑"/>
          <w:color w:val="4278C0"/>
          <w:spacing w:val="5"/>
          <w:sz w:val="18"/>
          <w:szCs w:val="18"/>
        </w:rPr>
        <w:t>)技术</w:t>
      </w:r>
    </w:p>
    <w:p>
      <w:pPr>
        <w:spacing w:before="59" w:line="228" w:lineRule="auto"/>
        <w:ind w:left="194" w:right="168" w:firstLine="390"/>
        <w:rPr>
          <w:rFonts w:ascii="微软雅黑" w:hAnsi="微软雅黑" w:eastAsia="微软雅黑" w:cs="微软雅黑"/>
          <w:sz w:val="18"/>
          <w:szCs w:val="18"/>
        </w:rPr>
      </w:pPr>
      <w:r>
        <w:rPr>
          <w:rFonts w:ascii="微软雅黑" w:hAnsi="微软雅黑" w:eastAsia="微软雅黑" w:cs="微软雅黑"/>
          <w:color w:val="2D2D2D"/>
          <w:spacing w:val="7"/>
          <w:sz w:val="18"/>
          <w:szCs w:val="18"/>
        </w:rPr>
        <w:t>1、</w:t>
      </w:r>
      <w:r>
        <w:rPr>
          <w:rFonts w:ascii="微软雅黑" w:hAnsi="微软雅黑" w:eastAsia="微软雅黑" w:cs="微软雅黑"/>
          <w:color w:val="2D2D2D"/>
          <w:sz w:val="18"/>
          <w:szCs w:val="18"/>
        </w:rPr>
        <w:t>FlexE</w:t>
      </w:r>
      <w:r>
        <w:rPr>
          <w:rFonts w:ascii="微软雅黑" w:hAnsi="微软雅黑" w:eastAsia="微软雅黑" w:cs="微软雅黑"/>
          <w:color w:val="2D2D2D"/>
          <w:spacing w:val="7"/>
          <w:sz w:val="18"/>
          <w:szCs w:val="18"/>
        </w:rPr>
        <w:t>/</w:t>
      </w:r>
      <w:r>
        <w:rPr>
          <w:rFonts w:ascii="微软雅黑" w:hAnsi="微软雅黑" w:eastAsia="微软雅黑" w:cs="微软雅黑"/>
          <w:color w:val="2D2D2D"/>
          <w:sz w:val="18"/>
          <w:szCs w:val="18"/>
        </w:rPr>
        <w:t>MTN</w:t>
      </w:r>
      <w:r>
        <w:rPr>
          <w:rFonts w:ascii="微软雅黑" w:hAnsi="微软雅黑" w:eastAsia="微软雅黑" w:cs="微软雅黑"/>
          <w:color w:val="2D2D2D"/>
          <w:spacing w:val="7"/>
          <w:sz w:val="18"/>
          <w:szCs w:val="18"/>
        </w:rPr>
        <w:t>接口隔离：</w:t>
      </w:r>
      <w:r>
        <w:rPr>
          <w:rFonts w:ascii="微软雅黑" w:hAnsi="微软雅黑" w:eastAsia="微软雅黑" w:cs="微软雅黑"/>
          <w:color w:val="2D2D2D"/>
          <w:sz w:val="18"/>
          <w:szCs w:val="18"/>
        </w:rPr>
        <w:t>FlexE</w:t>
      </w:r>
      <w:r>
        <w:rPr>
          <w:rFonts w:ascii="微软雅黑" w:hAnsi="微软雅黑" w:eastAsia="微软雅黑" w:cs="微软雅黑"/>
          <w:color w:val="2D2D2D"/>
          <w:spacing w:val="7"/>
          <w:sz w:val="18"/>
          <w:szCs w:val="18"/>
        </w:rPr>
        <w:t>/</w:t>
      </w:r>
      <w:r>
        <w:rPr>
          <w:rFonts w:ascii="微软雅黑" w:hAnsi="微软雅黑" w:eastAsia="微软雅黑" w:cs="微软雅黑"/>
          <w:color w:val="2D2D2D"/>
          <w:sz w:val="18"/>
          <w:szCs w:val="18"/>
        </w:rPr>
        <w:t>MTN</w:t>
      </w:r>
      <w:r>
        <w:rPr>
          <w:rFonts w:ascii="微软雅黑" w:hAnsi="微软雅黑" w:eastAsia="微软雅黑" w:cs="微软雅黑"/>
          <w:color w:val="2D2D2D"/>
          <w:spacing w:val="7"/>
          <w:sz w:val="18"/>
          <w:szCs w:val="18"/>
        </w:rPr>
        <w:t>接口是基于时隙调度将一个</w:t>
      </w:r>
      <w:r>
        <w:rPr>
          <w:rFonts w:ascii="微软雅黑" w:hAnsi="微软雅黑" w:eastAsia="微软雅黑" w:cs="微软雅黑"/>
          <w:color w:val="2D2D2D"/>
          <w:spacing w:val="6"/>
          <w:sz w:val="18"/>
          <w:szCs w:val="18"/>
        </w:rPr>
        <w:t>物理以太网端口划分为多个以太网弹性硬管道，在</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2"/>
          <w:sz w:val="18"/>
          <w:szCs w:val="18"/>
        </w:rPr>
        <w:t>网络接口层面基于时隙进行业务接入，在同一个</w:t>
      </w:r>
      <w:r>
        <w:rPr>
          <w:rFonts w:ascii="微软雅黑" w:hAnsi="微软雅黑" w:eastAsia="微软雅黑" w:cs="微软雅黑"/>
          <w:color w:val="2D2D2D"/>
          <w:sz w:val="18"/>
          <w:szCs w:val="18"/>
        </w:rPr>
        <w:t>FlexE</w:t>
      </w:r>
      <w:r>
        <w:rPr>
          <w:rFonts w:ascii="微软雅黑" w:hAnsi="微软雅黑" w:eastAsia="微软雅黑" w:cs="微软雅黑"/>
          <w:color w:val="2D2D2D"/>
          <w:spacing w:val="2"/>
          <w:sz w:val="18"/>
          <w:szCs w:val="18"/>
        </w:rPr>
        <w:t>/</w:t>
      </w:r>
      <w:r>
        <w:rPr>
          <w:rFonts w:ascii="微软雅黑" w:hAnsi="微软雅黑" w:eastAsia="微软雅黑" w:cs="微软雅黑"/>
          <w:color w:val="2D2D2D"/>
          <w:sz w:val="18"/>
          <w:szCs w:val="18"/>
        </w:rPr>
        <w:t>MTN</w:t>
      </w:r>
      <w:r>
        <w:rPr>
          <w:rFonts w:ascii="微软雅黑" w:hAnsi="微软雅黑" w:eastAsia="微软雅黑" w:cs="微软雅黑"/>
          <w:color w:val="2D2D2D"/>
          <w:spacing w:val="2"/>
          <w:sz w:val="18"/>
          <w:szCs w:val="18"/>
        </w:rPr>
        <w:t>接口内基于以太网进行统计复用 。</w:t>
      </w:r>
    </w:p>
    <w:p>
      <w:pPr>
        <w:spacing w:before="15"/>
      </w:pPr>
    </w:p>
    <w:p>
      <w:pPr>
        <w:spacing w:before="15"/>
      </w:pPr>
    </w:p>
    <w:p>
      <w:pPr>
        <w:sectPr>
          <w:headerReference r:id="rId19" w:type="default"/>
          <w:pgSz w:w="11906" w:h="16158"/>
          <w:pgMar w:top="974" w:right="996" w:bottom="0" w:left="693" w:header="684" w:footer="0" w:gutter="0"/>
          <w:cols w:equalWidth="0" w:num="1">
            <w:col w:w="10216"/>
          </w:cols>
        </w:sectPr>
      </w:pPr>
    </w:p>
    <w:p>
      <w:pPr>
        <w:pStyle w:val="2"/>
        <w:spacing w:line="418" w:lineRule="auto"/>
      </w:pPr>
    </w:p>
    <w:p>
      <w:pPr>
        <w:spacing w:before="52" w:line="224" w:lineRule="auto"/>
        <w:ind w:right="4"/>
        <w:jc w:val="right"/>
        <w:rPr>
          <w:rFonts w:ascii="微软雅黑" w:hAnsi="微软雅黑" w:eastAsia="微软雅黑" w:cs="微软雅黑"/>
          <w:sz w:val="12"/>
          <w:szCs w:val="12"/>
        </w:rPr>
      </w:pPr>
      <w:r>
        <w:rPr>
          <w:rFonts w:ascii="微软雅黑" w:hAnsi="微软雅黑" w:eastAsia="微软雅黑" w:cs="微软雅黑"/>
          <w:spacing w:val="7"/>
          <w:sz w:val="12"/>
          <w:szCs w:val="12"/>
        </w:rPr>
        <w:t>100</w:t>
      </w:r>
      <w:r>
        <w:rPr>
          <w:rFonts w:ascii="微软雅黑" w:hAnsi="微软雅黑" w:eastAsia="微软雅黑" w:cs="微软雅黑"/>
          <w:sz w:val="12"/>
          <w:szCs w:val="12"/>
        </w:rPr>
        <w:t>GE</w:t>
      </w:r>
      <w:r>
        <w:rPr>
          <w:rFonts w:ascii="微软雅黑" w:hAnsi="微软雅黑" w:eastAsia="微软雅黑" w:cs="微软雅黑"/>
          <w:spacing w:val="7"/>
          <w:sz w:val="12"/>
          <w:szCs w:val="12"/>
        </w:rPr>
        <w:t>#1</w:t>
      </w:r>
    </w:p>
    <w:p>
      <w:pPr>
        <w:pStyle w:val="2"/>
        <w:spacing w:line="415" w:lineRule="auto"/>
      </w:pPr>
    </w:p>
    <w:p>
      <w:pPr>
        <w:spacing w:before="52" w:line="224" w:lineRule="auto"/>
        <w:jc w:val="right"/>
        <w:rPr>
          <w:rFonts w:ascii="微软雅黑" w:hAnsi="微软雅黑" w:eastAsia="微软雅黑" w:cs="微软雅黑"/>
          <w:sz w:val="12"/>
          <w:szCs w:val="12"/>
        </w:rPr>
      </w:pPr>
      <w:r>
        <w:rPr>
          <w:rFonts w:ascii="微软雅黑" w:hAnsi="微软雅黑" w:eastAsia="微软雅黑" w:cs="微软雅黑"/>
          <w:spacing w:val="8"/>
          <w:sz w:val="12"/>
          <w:szCs w:val="12"/>
        </w:rPr>
        <w:t>100</w:t>
      </w:r>
      <w:r>
        <w:rPr>
          <w:rFonts w:ascii="微软雅黑" w:hAnsi="微软雅黑" w:eastAsia="微软雅黑" w:cs="微软雅黑"/>
          <w:sz w:val="12"/>
          <w:szCs w:val="12"/>
        </w:rPr>
        <w:t>GE</w:t>
      </w:r>
      <w:r>
        <w:rPr>
          <w:rFonts w:ascii="微软雅黑" w:hAnsi="微软雅黑" w:eastAsia="微软雅黑" w:cs="微软雅黑"/>
          <w:spacing w:val="8"/>
          <w:sz w:val="12"/>
          <w:szCs w:val="12"/>
        </w:rPr>
        <w:t>#2</w:t>
      </w:r>
    </w:p>
    <w:p>
      <w:pPr>
        <w:spacing w:before="18"/>
      </w:pPr>
    </w:p>
    <w:p>
      <w:pPr>
        <w:pStyle w:val="2"/>
        <w:spacing w:line="14" w:lineRule="auto"/>
        <w:rPr>
          <w:sz w:val="2"/>
        </w:rPr>
      </w:pPr>
      <w:r>
        <w:rPr>
          <w:sz w:val="2"/>
          <w:szCs w:val="2"/>
        </w:rPr>
        <w:br w:type="column"/>
      </w:r>
    </w:p>
    <w:p>
      <w:pPr>
        <w:spacing w:before="33" w:line="207" w:lineRule="auto"/>
        <w:ind w:left="5873"/>
        <w:rPr>
          <w:rFonts w:ascii="微软雅黑" w:hAnsi="微软雅黑" w:eastAsia="微软雅黑" w:cs="微软雅黑"/>
          <w:sz w:val="12"/>
          <w:szCs w:val="12"/>
        </w:rPr>
      </w:pPr>
      <w:r>
        <w:pict>
          <v:shape id="_x0000_s1501" o:spid="_x0000_s1501" o:spt="202" type="#_x0000_t202" style="position:absolute;left:0pt;margin-left:363pt;margin-top:0.3pt;height:11.15pt;width:45pt;z-index:251850752;mso-width-relative:page;mso-height-relative:page;" filled="f" stroked="f" coordsize="21600,21600">
            <v:path/>
            <v:fill on="f" focussize="0,0"/>
            <v:stroke on="f"/>
            <v:imagedata o:title=""/>
            <o:lock v:ext="edit" aspectratio="f"/>
            <v:textbox inset="0mm,0mm,0mm,0mm">
              <w:txbxContent>
                <w:p>
                  <w:pPr>
                    <w:spacing w:before="20" w:line="212" w:lineRule="auto"/>
                    <w:ind w:left="20"/>
                    <w:rPr>
                      <w:rFonts w:ascii="微软雅黑" w:hAnsi="微软雅黑" w:eastAsia="微软雅黑" w:cs="微软雅黑"/>
                      <w:sz w:val="12"/>
                      <w:szCs w:val="12"/>
                    </w:rPr>
                  </w:pPr>
                  <w:r>
                    <w:rPr>
                      <w:rFonts w:ascii="微软雅黑" w:hAnsi="微软雅黑" w:eastAsia="微软雅黑" w:cs="微软雅黑"/>
                      <w:sz w:val="12"/>
                      <w:szCs w:val="12"/>
                    </w:rPr>
                    <w:t>Client</w:t>
                  </w:r>
                  <w:r>
                    <w:rPr>
                      <w:rFonts w:ascii="微软雅黑" w:hAnsi="微软雅黑" w:eastAsia="微软雅黑" w:cs="微软雅黑"/>
                      <w:spacing w:val="8"/>
                      <w:sz w:val="12"/>
                      <w:szCs w:val="12"/>
                    </w:rPr>
                    <w:t>2@4*5G</w:t>
                  </w:r>
                </w:p>
              </w:txbxContent>
            </v:textbox>
          </v:shape>
        </w:pict>
      </w:r>
      <w:r>
        <w:rPr>
          <w:rFonts w:ascii="微软雅黑" w:hAnsi="微软雅黑" w:eastAsia="微软雅黑" w:cs="微软雅黑"/>
          <w:sz w:val="12"/>
          <w:szCs w:val="12"/>
        </w:rPr>
        <w:t>Client</w:t>
      </w:r>
      <w:r>
        <w:rPr>
          <w:rFonts w:ascii="微软雅黑" w:hAnsi="微软雅黑" w:eastAsia="微软雅黑" w:cs="微软雅黑"/>
          <w:spacing w:val="8"/>
          <w:sz w:val="12"/>
          <w:szCs w:val="12"/>
        </w:rPr>
        <w:t>3@5*5G</w:t>
      </w:r>
    </w:p>
    <w:p>
      <w:pPr>
        <w:pStyle w:val="2"/>
        <w:spacing w:line="1363" w:lineRule="exact"/>
        <w:ind w:firstLine="310"/>
      </w:pPr>
      <w:r>
        <w:rPr>
          <w:position w:val="-27"/>
        </w:rPr>
        <w:pict>
          <v:group id="_x0000_s1502" o:spid="_x0000_s1502" o:spt="203" style="height:68.2pt;width:366.35pt;" coordsize="7327,1363">
            <o:lock v:ext="edit"/>
            <v:shape id="_x0000_s1503" o:spid="_x0000_s1503" o:spt="202" type="#_x0000_t202" style="position:absolute;left:-20;top:-20;height:1403;width:7367;" filled="f" stroked="f" coordsize="21600,21600">
              <v:path/>
              <v:fill on="f" focussize="0,0"/>
              <v:stroke on="f"/>
              <v:imagedata o:title=""/>
              <o:lock v:ext="edit" aspectratio="f"/>
              <v:textbox inset="0mm,0mm,0mm,0mm">
                <w:txbxContent>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52" w:line="212" w:lineRule="auto"/>
                      <w:ind w:left="562"/>
                      <w:rPr>
                        <w:rFonts w:ascii="微软雅黑" w:hAnsi="微软雅黑" w:eastAsia="微软雅黑" w:cs="微软雅黑"/>
                        <w:sz w:val="12"/>
                        <w:szCs w:val="12"/>
                      </w:rPr>
                    </w:pPr>
                    <w:r>
                      <w:rPr>
                        <w:rFonts w:ascii="微软雅黑" w:hAnsi="微软雅黑" w:eastAsia="微软雅黑" w:cs="微软雅黑"/>
                        <w:sz w:val="12"/>
                        <w:szCs w:val="12"/>
                      </w:rPr>
                      <w:t>Client</w:t>
                    </w:r>
                    <w:r>
                      <w:rPr>
                        <w:rFonts w:ascii="微软雅黑" w:hAnsi="微软雅黑" w:eastAsia="微软雅黑" w:cs="微软雅黑"/>
                        <w:spacing w:val="9"/>
                        <w:sz w:val="12"/>
                        <w:szCs w:val="12"/>
                      </w:rPr>
                      <w:t>3@5</w:t>
                    </w:r>
                    <w:r>
                      <w:rPr>
                        <w:rFonts w:ascii="微软雅黑" w:hAnsi="微软雅黑" w:eastAsia="微软雅黑" w:cs="微软雅黑"/>
                        <w:spacing w:val="24"/>
                        <w:w w:val="101"/>
                        <w:sz w:val="12"/>
                        <w:szCs w:val="12"/>
                      </w:rPr>
                      <w:t xml:space="preserve"> </w:t>
                    </w:r>
                    <w:r>
                      <w:rPr>
                        <w:rFonts w:ascii="微软雅黑" w:hAnsi="微软雅黑" w:eastAsia="微软雅黑" w:cs="微软雅黑"/>
                        <w:spacing w:val="9"/>
                        <w:sz w:val="12"/>
                        <w:szCs w:val="12"/>
                      </w:rPr>
                      <w:t>5G</w:t>
                    </w:r>
                  </w:p>
                </w:txbxContent>
              </v:textbox>
            </v:shape>
            <w10:wrap type="none"/>
            <w10:anchorlock/>
          </v:group>
        </w:pict>
      </w:r>
    </w:p>
    <w:p>
      <w:pPr>
        <w:pStyle w:val="2"/>
        <w:spacing w:line="14" w:lineRule="auto"/>
        <w:rPr>
          <w:sz w:val="2"/>
        </w:rPr>
      </w:pPr>
      <w:r>
        <w:rPr>
          <w:sz w:val="2"/>
          <w:szCs w:val="2"/>
        </w:rPr>
        <w:br w:type="column"/>
      </w:r>
    </w:p>
    <w:p>
      <w:pPr>
        <w:pStyle w:val="2"/>
        <w:spacing w:line="338" w:lineRule="auto"/>
      </w:pPr>
    </w:p>
    <w:p>
      <w:pPr>
        <w:spacing w:before="52" w:line="165" w:lineRule="auto"/>
        <w:rPr>
          <w:rFonts w:ascii="微软雅黑" w:hAnsi="微软雅黑" w:eastAsia="微软雅黑" w:cs="微软雅黑"/>
          <w:sz w:val="12"/>
          <w:szCs w:val="12"/>
        </w:rPr>
      </w:pPr>
      <w:r>
        <w:rPr>
          <w:rFonts w:ascii="微软雅黑" w:hAnsi="微软雅黑" w:eastAsia="微软雅黑" w:cs="微软雅黑"/>
          <w:spacing w:val="12"/>
          <w:sz w:val="12"/>
          <w:szCs w:val="12"/>
        </w:rPr>
        <w:t>100</w:t>
      </w:r>
      <w:r>
        <w:rPr>
          <w:rFonts w:ascii="微软雅黑" w:hAnsi="微软雅黑" w:eastAsia="微软雅黑" w:cs="微软雅黑"/>
          <w:sz w:val="12"/>
          <w:szCs w:val="12"/>
        </w:rPr>
        <w:t>GE</w:t>
      </w:r>
    </w:p>
    <w:p>
      <w:pPr>
        <w:spacing w:line="181" w:lineRule="auto"/>
        <w:jc w:val="right"/>
        <w:rPr>
          <w:rFonts w:ascii="微软雅黑" w:hAnsi="微软雅黑" w:eastAsia="微软雅黑" w:cs="微软雅黑"/>
          <w:sz w:val="12"/>
          <w:szCs w:val="12"/>
        </w:rPr>
      </w:pPr>
      <w:r>
        <w:rPr>
          <w:rFonts w:ascii="微软雅黑" w:hAnsi="微软雅黑" w:eastAsia="微软雅黑" w:cs="微软雅黑"/>
          <w:spacing w:val="5"/>
          <w:sz w:val="12"/>
          <w:szCs w:val="12"/>
        </w:rPr>
        <w:t>FlexE Interface</w:t>
      </w:r>
    </w:p>
    <w:p>
      <w:pPr>
        <w:pStyle w:val="2"/>
        <w:spacing w:line="294" w:lineRule="auto"/>
      </w:pPr>
    </w:p>
    <w:p>
      <w:pPr>
        <w:spacing w:before="52" w:line="165" w:lineRule="auto"/>
        <w:rPr>
          <w:rFonts w:ascii="微软雅黑" w:hAnsi="微软雅黑" w:eastAsia="微软雅黑" w:cs="微软雅黑"/>
          <w:sz w:val="12"/>
          <w:szCs w:val="12"/>
        </w:rPr>
      </w:pPr>
      <w:r>
        <w:rPr>
          <w:rFonts w:ascii="微软雅黑" w:hAnsi="微软雅黑" w:eastAsia="微软雅黑" w:cs="微软雅黑"/>
          <w:spacing w:val="12"/>
          <w:sz w:val="12"/>
          <w:szCs w:val="12"/>
        </w:rPr>
        <w:t>100</w:t>
      </w:r>
      <w:r>
        <w:rPr>
          <w:rFonts w:ascii="微软雅黑" w:hAnsi="微软雅黑" w:eastAsia="微软雅黑" w:cs="微软雅黑"/>
          <w:sz w:val="12"/>
          <w:szCs w:val="12"/>
        </w:rPr>
        <w:t>GE</w:t>
      </w:r>
    </w:p>
    <w:p>
      <w:pPr>
        <w:spacing w:line="181" w:lineRule="auto"/>
        <w:jc w:val="right"/>
        <w:rPr>
          <w:rFonts w:ascii="微软雅黑" w:hAnsi="微软雅黑" w:eastAsia="微软雅黑" w:cs="微软雅黑"/>
          <w:sz w:val="12"/>
          <w:szCs w:val="12"/>
        </w:rPr>
      </w:pPr>
      <w:r>
        <w:rPr>
          <w:rFonts w:ascii="微软雅黑" w:hAnsi="微软雅黑" w:eastAsia="微软雅黑" w:cs="微软雅黑"/>
          <w:spacing w:val="5"/>
          <w:sz w:val="12"/>
          <w:szCs w:val="12"/>
        </w:rPr>
        <w:t>FlexE Interface</w:t>
      </w:r>
    </w:p>
    <w:p>
      <w:pPr>
        <w:spacing w:line="181" w:lineRule="auto"/>
        <w:rPr>
          <w:rFonts w:ascii="微软雅黑" w:hAnsi="微软雅黑" w:eastAsia="微软雅黑" w:cs="微软雅黑"/>
          <w:sz w:val="12"/>
          <w:szCs w:val="12"/>
        </w:rPr>
        <w:sectPr>
          <w:type w:val="continuous"/>
          <w:pgSz w:w="11906" w:h="16158"/>
          <w:pgMar w:top="974" w:right="996" w:bottom="0" w:left="693" w:header="684" w:footer="0" w:gutter="0"/>
          <w:cols w:equalWidth="0" w:num="3">
            <w:col w:w="721" w:space="18"/>
            <w:col w:w="8493" w:space="70"/>
            <w:col w:w="914"/>
          </w:cols>
        </w:sectPr>
      </w:pPr>
    </w:p>
    <w:p>
      <w:pPr>
        <w:pStyle w:val="2"/>
        <w:spacing w:line="410" w:lineRule="auto"/>
      </w:pPr>
    </w:p>
    <w:p>
      <w:pPr>
        <w:spacing w:before="70" w:line="162" w:lineRule="auto"/>
        <w:ind w:left="3946"/>
        <w:rPr>
          <w:rFonts w:ascii="微软雅黑" w:hAnsi="微软雅黑" w:eastAsia="微软雅黑" w:cs="微软雅黑"/>
          <w:sz w:val="16"/>
          <w:szCs w:val="16"/>
        </w:rPr>
      </w:pPr>
      <w:r>
        <w:rPr>
          <w:rFonts w:ascii="微软雅黑" w:hAnsi="微软雅黑" w:eastAsia="微软雅黑" w:cs="微软雅黑"/>
          <w:color w:val="4582C0"/>
          <w:spacing w:val="9"/>
          <w:sz w:val="16"/>
          <w:szCs w:val="16"/>
        </w:rPr>
        <w:t xml:space="preserve">图 2-6 </w:t>
      </w:r>
      <w:r>
        <w:rPr>
          <w:rFonts w:ascii="微软雅黑" w:hAnsi="微软雅黑" w:eastAsia="微软雅黑" w:cs="微软雅黑"/>
          <w:color w:val="4582C0"/>
          <w:sz w:val="16"/>
          <w:szCs w:val="16"/>
        </w:rPr>
        <w:t>FLEX</w:t>
      </w:r>
      <w:r>
        <w:rPr>
          <w:rFonts w:ascii="微软雅黑" w:hAnsi="微软雅黑" w:eastAsia="微软雅黑" w:cs="微软雅黑"/>
          <w:color w:val="4582C0"/>
          <w:spacing w:val="9"/>
          <w:sz w:val="16"/>
          <w:szCs w:val="16"/>
        </w:rPr>
        <w:t>交叉技术示意图</w:t>
      </w:r>
    </w:p>
    <w:p>
      <w:pPr>
        <w:spacing w:line="162" w:lineRule="auto"/>
        <w:rPr>
          <w:rFonts w:ascii="微软雅黑" w:hAnsi="微软雅黑" w:eastAsia="微软雅黑" w:cs="微软雅黑"/>
          <w:sz w:val="16"/>
          <w:szCs w:val="16"/>
        </w:rPr>
        <w:sectPr>
          <w:type w:val="continuous"/>
          <w:pgSz w:w="11906" w:h="16158"/>
          <w:pgMar w:top="974" w:right="996" w:bottom="0" w:left="693" w:header="684" w:footer="0" w:gutter="0"/>
          <w:cols w:equalWidth="0" w:num="1">
            <w:col w:w="10216"/>
          </w:cols>
        </w:sectPr>
      </w:pPr>
    </w:p>
    <w:p>
      <w:pPr>
        <w:spacing w:before="284" w:line="207" w:lineRule="auto"/>
        <w:jc w:val="right"/>
        <w:rPr>
          <w:rFonts w:ascii="微软雅黑" w:hAnsi="微软雅黑" w:eastAsia="微软雅黑" w:cs="微软雅黑"/>
          <w:sz w:val="16"/>
          <w:szCs w:val="16"/>
        </w:rPr>
      </w:pPr>
      <w:r>
        <w:pict>
          <v:shape id="_x0000_s1504" o:spid="_x0000_s1504" style="position:absolute;left:0pt;margin-left:57pt;margin-top:48.45pt;height:0.25pt;width:494pt;mso-position-horizontal-relative:page;mso-position-vertical-relative:page;z-index:251862016;mso-width-relative:page;mso-height-relative:page;" filled="f" stroked="t" coordsize="9880,5" o:allowincell="f" path="m0,2l9880,2e">
            <v:fill on="f" focussize="0,0"/>
            <v:stroke weight="0.25pt" color="#666666" miterlimit="10" joinstyle="miter"/>
            <v:imagedata o:title=""/>
            <o:lock v:ext="edit"/>
          </v:shape>
        </w:pict>
      </w:r>
      <w:r>
        <w:rPr>
          <w:rFonts w:ascii="微软雅黑" w:hAnsi="微软雅黑" w:eastAsia="微软雅黑" w:cs="微软雅黑"/>
          <w:color w:val="4C4C4C"/>
          <w:spacing w:val="1"/>
          <w:sz w:val="16"/>
          <w:szCs w:val="16"/>
        </w:rPr>
        <w:t xml:space="preserve">5G确定性网络@电力之关键技术方案                                                                          </w:t>
      </w:r>
      <w:r>
        <w:rPr>
          <w:rFonts w:ascii="微软雅黑" w:hAnsi="微软雅黑" w:eastAsia="微软雅黑" w:cs="微软雅黑"/>
          <w:color w:val="4C4C4C"/>
          <w:sz w:val="16"/>
          <w:szCs w:val="16"/>
        </w:rPr>
        <w:t xml:space="preserve">                                                                          </w:t>
      </w:r>
      <w:r>
        <w:rPr>
          <w:rFonts w:ascii="微软雅黑" w:hAnsi="微软雅黑" w:eastAsia="微软雅黑" w:cs="微软雅黑"/>
          <w:color w:val="595757"/>
          <w:sz w:val="16"/>
          <w:szCs w:val="16"/>
        </w:rPr>
        <w:t>16</w:t>
      </w:r>
    </w:p>
    <w:p>
      <w:pPr>
        <w:pStyle w:val="2"/>
        <w:spacing w:line="271" w:lineRule="auto"/>
      </w:pPr>
    </w:p>
    <w:p>
      <w:pPr>
        <w:pStyle w:val="2"/>
        <w:spacing w:line="272" w:lineRule="auto"/>
      </w:pPr>
    </w:p>
    <w:p>
      <w:pPr>
        <w:pStyle w:val="2"/>
        <w:spacing w:line="272" w:lineRule="auto"/>
      </w:pPr>
    </w:p>
    <w:p>
      <w:pPr>
        <w:pStyle w:val="2"/>
        <w:spacing w:line="272" w:lineRule="auto"/>
      </w:pPr>
    </w:p>
    <w:p>
      <w:pPr>
        <w:spacing w:before="77" w:line="202" w:lineRule="auto"/>
        <w:ind w:left="2"/>
        <w:outlineLvl w:val="3"/>
        <w:rPr>
          <w:rFonts w:ascii="微软雅黑" w:hAnsi="微软雅黑" w:eastAsia="微软雅黑" w:cs="微软雅黑"/>
          <w:sz w:val="18"/>
          <w:szCs w:val="18"/>
        </w:rPr>
      </w:pPr>
      <w:r>
        <w:rPr>
          <w:rFonts w:ascii="微软雅黑" w:hAnsi="微软雅黑" w:eastAsia="微软雅黑" w:cs="微软雅黑"/>
          <w:color w:val="4278C0"/>
          <w:spacing w:val="14"/>
          <w:sz w:val="18"/>
          <w:szCs w:val="18"/>
        </w:rPr>
        <w:t>2.3.2 软隔离(</w:t>
      </w:r>
      <w:r>
        <w:rPr>
          <w:rFonts w:ascii="微软雅黑" w:hAnsi="微软雅黑" w:eastAsia="微软雅黑" w:cs="微软雅黑"/>
          <w:color w:val="4278C0"/>
          <w:sz w:val="18"/>
          <w:szCs w:val="18"/>
        </w:rPr>
        <w:t>Soft</w:t>
      </w:r>
      <w:r>
        <w:rPr>
          <w:rFonts w:ascii="微软雅黑" w:hAnsi="微软雅黑" w:eastAsia="微软雅黑" w:cs="微软雅黑"/>
          <w:color w:val="4278C0"/>
          <w:spacing w:val="27"/>
          <w:sz w:val="18"/>
          <w:szCs w:val="18"/>
        </w:rPr>
        <w:t xml:space="preserve"> </w:t>
      </w:r>
      <w:r>
        <w:rPr>
          <w:rFonts w:ascii="微软雅黑" w:hAnsi="微软雅黑" w:eastAsia="微软雅黑" w:cs="微软雅黑"/>
          <w:color w:val="4278C0"/>
          <w:sz w:val="18"/>
          <w:szCs w:val="18"/>
        </w:rPr>
        <w:t>Isolation</w:t>
      </w:r>
      <w:r>
        <w:rPr>
          <w:rFonts w:ascii="微软雅黑" w:hAnsi="微软雅黑" w:eastAsia="微软雅黑" w:cs="微软雅黑"/>
          <w:color w:val="4278C0"/>
          <w:spacing w:val="14"/>
          <w:sz w:val="18"/>
          <w:szCs w:val="18"/>
        </w:rPr>
        <w:t>)技术</w:t>
      </w:r>
    </w:p>
    <w:p>
      <w:pPr>
        <w:spacing w:before="59" w:line="228" w:lineRule="auto"/>
        <w:ind w:left="7" w:right="3" w:firstLine="389"/>
        <w:rPr>
          <w:rFonts w:ascii="微软雅黑" w:hAnsi="微软雅黑" w:eastAsia="微软雅黑" w:cs="微软雅黑"/>
          <w:sz w:val="18"/>
          <w:szCs w:val="18"/>
        </w:rPr>
      </w:pPr>
      <w:r>
        <w:rPr>
          <w:rFonts w:ascii="微软雅黑" w:hAnsi="微软雅黑" w:eastAsia="微软雅黑" w:cs="微软雅黑"/>
          <w:color w:val="2D2D2D"/>
          <w:sz w:val="18"/>
          <w:szCs w:val="18"/>
        </w:rPr>
        <w:t>VPN</w:t>
      </w:r>
      <w:r>
        <w:rPr>
          <w:rFonts w:ascii="微软雅黑" w:hAnsi="微软雅黑" w:eastAsia="微软雅黑" w:cs="微软雅黑"/>
          <w:color w:val="2D2D2D"/>
          <w:spacing w:val="7"/>
          <w:sz w:val="18"/>
          <w:szCs w:val="18"/>
        </w:rPr>
        <w:t>+</w:t>
      </w:r>
      <w:r>
        <w:rPr>
          <w:rFonts w:ascii="微软雅黑" w:hAnsi="微软雅黑" w:eastAsia="微软雅黑" w:cs="微软雅黑"/>
          <w:color w:val="2D2D2D"/>
          <w:sz w:val="18"/>
          <w:szCs w:val="18"/>
        </w:rPr>
        <w:t>Qos</w:t>
      </w:r>
      <w:r>
        <w:rPr>
          <w:rFonts w:ascii="微软雅黑" w:hAnsi="微软雅黑" w:eastAsia="微软雅黑" w:cs="微软雅黑"/>
          <w:color w:val="2D2D2D"/>
          <w:spacing w:val="7"/>
          <w:sz w:val="18"/>
          <w:szCs w:val="18"/>
        </w:rPr>
        <w:t>隔离：</w:t>
      </w:r>
      <w:r>
        <w:rPr>
          <w:rFonts w:ascii="微软雅黑" w:hAnsi="微软雅黑" w:eastAsia="微软雅黑" w:cs="微软雅黑"/>
          <w:color w:val="2D2D2D"/>
          <w:sz w:val="18"/>
          <w:szCs w:val="18"/>
        </w:rPr>
        <w:t>VPN</w:t>
      </w:r>
      <w:r>
        <w:rPr>
          <w:rFonts w:ascii="微软雅黑" w:hAnsi="微软雅黑" w:eastAsia="微软雅黑" w:cs="微软雅黑"/>
          <w:color w:val="2D2D2D"/>
          <w:spacing w:val="7"/>
          <w:sz w:val="18"/>
          <w:szCs w:val="18"/>
        </w:rPr>
        <w:t>+</w:t>
      </w:r>
      <w:r>
        <w:rPr>
          <w:rFonts w:ascii="微软雅黑" w:hAnsi="微软雅黑" w:eastAsia="微软雅黑" w:cs="微软雅黑"/>
          <w:color w:val="2D2D2D"/>
          <w:sz w:val="18"/>
          <w:szCs w:val="18"/>
        </w:rPr>
        <w:t>QoS</w:t>
      </w:r>
      <w:r>
        <w:rPr>
          <w:rFonts w:ascii="微软雅黑" w:hAnsi="微软雅黑" w:eastAsia="微软雅黑" w:cs="微软雅黑"/>
          <w:color w:val="2D2D2D"/>
          <w:spacing w:val="7"/>
          <w:sz w:val="18"/>
          <w:szCs w:val="18"/>
        </w:rPr>
        <w:t>可实现多种业务在一个物理基础</w:t>
      </w:r>
      <w:r>
        <w:rPr>
          <w:rFonts w:ascii="微软雅黑" w:hAnsi="微软雅黑" w:eastAsia="微软雅黑" w:cs="微软雅黑"/>
          <w:color w:val="2D2D2D"/>
          <w:spacing w:val="6"/>
          <w:sz w:val="18"/>
          <w:szCs w:val="18"/>
        </w:rPr>
        <w:t>网络上的逻辑隔离。</w:t>
      </w:r>
      <w:r>
        <w:rPr>
          <w:rFonts w:ascii="微软雅黑" w:hAnsi="微软雅黑" w:eastAsia="微软雅黑" w:cs="微软雅黑"/>
          <w:color w:val="2D2D2D"/>
          <w:sz w:val="18"/>
          <w:szCs w:val="18"/>
        </w:rPr>
        <w:t>VPN</w:t>
      </w:r>
      <w:r>
        <w:rPr>
          <w:rFonts w:ascii="微软雅黑" w:hAnsi="微软雅黑" w:eastAsia="微软雅黑" w:cs="微软雅黑"/>
          <w:color w:val="2D2D2D"/>
          <w:spacing w:val="6"/>
          <w:sz w:val="18"/>
          <w:szCs w:val="18"/>
        </w:rPr>
        <w:t>+</w:t>
      </w:r>
      <w:r>
        <w:rPr>
          <w:rFonts w:ascii="微软雅黑" w:hAnsi="微软雅黑" w:eastAsia="微软雅黑" w:cs="微软雅黑"/>
          <w:color w:val="2D2D2D"/>
          <w:sz w:val="18"/>
          <w:szCs w:val="18"/>
        </w:rPr>
        <w:t>Qos</w:t>
      </w:r>
      <w:r>
        <w:rPr>
          <w:rFonts w:ascii="微软雅黑" w:hAnsi="微软雅黑" w:eastAsia="微软雅黑" w:cs="微软雅黑"/>
          <w:color w:val="2D2D2D"/>
          <w:spacing w:val="6"/>
          <w:sz w:val="18"/>
          <w:szCs w:val="18"/>
        </w:rPr>
        <w:t>软隔离不能实现硬件、时</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2"/>
          <w:sz w:val="18"/>
          <w:szCs w:val="18"/>
        </w:rPr>
        <w:t>隙层面的隔离，无法达到物理隔离效果。</w:t>
      </w:r>
    </w:p>
    <w:p>
      <w:pPr>
        <w:spacing w:before="54" w:line="233" w:lineRule="auto"/>
        <w:ind w:firstLine="411"/>
        <w:rPr>
          <w:rFonts w:ascii="微软雅黑" w:hAnsi="微软雅黑" w:eastAsia="微软雅黑" w:cs="微软雅黑"/>
          <w:sz w:val="18"/>
          <w:szCs w:val="18"/>
        </w:rPr>
      </w:pPr>
      <w:r>
        <w:rPr>
          <w:rFonts w:ascii="微软雅黑" w:hAnsi="微软雅黑" w:eastAsia="微软雅黑" w:cs="微软雅黑"/>
          <w:color w:val="2D2D2D"/>
          <w:spacing w:val="2"/>
          <w:sz w:val="18"/>
          <w:szCs w:val="18"/>
        </w:rPr>
        <w:t>同样地，结合电力安全分区的隔离性要求，推荐针对电力生产控制大区和管</w:t>
      </w:r>
      <w:r>
        <w:rPr>
          <w:rFonts w:ascii="微软雅黑" w:hAnsi="微软雅黑" w:eastAsia="微软雅黑" w:cs="微软雅黑"/>
          <w:color w:val="2D2D2D"/>
          <w:spacing w:val="1"/>
          <w:sz w:val="18"/>
          <w:szCs w:val="18"/>
        </w:rPr>
        <w:t>理信息大区配置不同的</w:t>
      </w:r>
      <w:r>
        <w:rPr>
          <w:rFonts w:ascii="微软雅黑" w:hAnsi="微软雅黑" w:eastAsia="微软雅黑" w:cs="微软雅黑"/>
          <w:color w:val="2D2D2D"/>
          <w:sz w:val="18"/>
          <w:szCs w:val="18"/>
        </w:rPr>
        <w:t>FlexE</w:t>
      </w:r>
      <w:r>
        <w:rPr>
          <w:rFonts w:ascii="微软雅黑" w:hAnsi="微软雅黑" w:eastAsia="微软雅黑" w:cs="微软雅黑"/>
          <w:color w:val="2D2D2D"/>
          <w:spacing w:val="1"/>
          <w:sz w:val="18"/>
          <w:szCs w:val="18"/>
        </w:rPr>
        <w:t>/</w:t>
      </w:r>
      <w:r>
        <w:rPr>
          <w:rFonts w:ascii="微软雅黑" w:hAnsi="微软雅黑" w:eastAsia="微软雅黑" w:cs="微软雅黑"/>
          <w:color w:val="2D2D2D"/>
          <w:sz w:val="18"/>
          <w:szCs w:val="18"/>
        </w:rPr>
        <w:t>MTN</w:t>
      </w:r>
      <w:r>
        <w:rPr>
          <w:rFonts w:ascii="微软雅黑" w:hAnsi="微软雅黑" w:eastAsia="微软雅黑" w:cs="微软雅黑"/>
          <w:color w:val="2D2D2D"/>
          <w:spacing w:val="1"/>
          <w:sz w:val="18"/>
          <w:szCs w:val="18"/>
        </w:rPr>
        <w:t>刚性隔离</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4"/>
          <w:sz w:val="18"/>
          <w:szCs w:val="18"/>
        </w:rPr>
        <w:t>通道，实现电力大区间、以及电力和其它行业业务之间的物理隔离；同时在两个大区内部通过</w:t>
      </w:r>
      <w:r>
        <w:rPr>
          <w:rFonts w:ascii="微软雅黑" w:hAnsi="微软雅黑" w:eastAsia="微软雅黑" w:cs="微软雅黑"/>
          <w:color w:val="2D2D2D"/>
          <w:sz w:val="18"/>
          <w:szCs w:val="18"/>
        </w:rPr>
        <w:t>VPN</w:t>
      </w:r>
      <w:r>
        <w:rPr>
          <w:rFonts w:ascii="微软雅黑" w:hAnsi="微软雅黑" w:eastAsia="微软雅黑" w:cs="微软雅黑"/>
          <w:color w:val="2D2D2D"/>
          <w:spacing w:val="4"/>
          <w:sz w:val="18"/>
          <w:szCs w:val="18"/>
        </w:rPr>
        <w:t>+</w:t>
      </w:r>
      <w:r>
        <w:rPr>
          <w:rFonts w:ascii="微软雅黑" w:hAnsi="微软雅黑" w:eastAsia="微软雅黑" w:cs="微软雅黑"/>
          <w:color w:val="2D2D2D"/>
          <w:sz w:val="18"/>
          <w:szCs w:val="18"/>
        </w:rPr>
        <w:t>QoS</w:t>
      </w:r>
      <w:r>
        <w:rPr>
          <w:rFonts w:ascii="微软雅黑" w:hAnsi="微软雅黑" w:eastAsia="微软雅黑" w:cs="微软雅黑"/>
          <w:color w:val="2D2D2D"/>
          <w:spacing w:val="4"/>
          <w:sz w:val="18"/>
          <w:szCs w:val="18"/>
        </w:rPr>
        <w:t>再划分不同的软隔</w:t>
      </w:r>
      <w:r>
        <w:rPr>
          <w:rFonts w:ascii="微软雅黑" w:hAnsi="微软雅黑" w:eastAsia="微软雅黑" w:cs="微软雅黑"/>
          <w:color w:val="2D2D2D"/>
          <w:spacing w:val="11"/>
          <w:sz w:val="18"/>
          <w:szCs w:val="18"/>
        </w:rPr>
        <w:t xml:space="preserve"> </w:t>
      </w:r>
      <w:r>
        <w:rPr>
          <w:rFonts w:ascii="微软雅黑" w:hAnsi="微软雅黑" w:eastAsia="微软雅黑" w:cs="微软雅黑"/>
          <w:color w:val="2D2D2D"/>
          <w:sz w:val="18"/>
          <w:szCs w:val="18"/>
        </w:rPr>
        <w:t>离通道，以实现大区内部（例如实时控制类I区业务</w:t>
      </w:r>
      <w:r>
        <w:rPr>
          <w:rFonts w:ascii="微软雅黑" w:hAnsi="微软雅黑" w:eastAsia="微软雅黑" w:cs="微软雅黑"/>
          <w:color w:val="2D2D2D"/>
          <w:spacing w:val="-1"/>
          <w:sz w:val="18"/>
          <w:szCs w:val="18"/>
        </w:rPr>
        <w:t>和非实时控制类II区业务之间）的逻辑隔离。</w:t>
      </w:r>
    </w:p>
    <w:p>
      <w:pPr>
        <w:spacing w:before="300" w:line="178" w:lineRule="auto"/>
        <w:ind w:left="4"/>
        <w:outlineLvl w:val="2"/>
        <w:rPr>
          <w:rFonts w:ascii="微软雅黑" w:hAnsi="微软雅黑" w:eastAsia="微软雅黑" w:cs="微软雅黑"/>
          <w:sz w:val="24"/>
          <w:szCs w:val="24"/>
        </w:rPr>
      </w:pPr>
      <w:r>
        <w:rPr>
          <w:rFonts w:ascii="微软雅黑" w:hAnsi="微软雅黑" w:eastAsia="微软雅黑" w:cs="微软雅黑"/>
          <w:color w:val="4278C0"/>
          <w:spacing w:val="11"/>
          <w:sz w:val="24"/>
          <w:szCs w:val="24"/>
        </w:rPr>
        <w:t>2.4 核心网域</w:t>
      </w:r>
    </w:p>
    <w:p>
      <w:pPr>
        <w:pStyle w:val="2"/>
        <w:spacing w:line="254" w:lineRule="auto"/>
      </w:pPr>
    </w:p>
    <w:p>
      <w:pPr>
        <w:spacing w:before="78" w:line="207" w:lineRule="auto"/>
        <w:ind w:left="2"/>
        <w:outlineLvl w:val="3"/>
        <w:rPr>
          <w:rFonts w:ascii="微软雅黑" w:hAnsi="微软雅黑" w:eastAsia="微软雅黑" w:cs="微软雅黑"/>
          <w:sz w:val="18"/>
          <w:szCs w:val="18"/>
        </w:rPr>
      </w:pPr>
      <w:r>
        <w:rPr>
          <w:rFonts w:ascii="微软雅黑" w:hAnsi="微软雅黑" w:eastAsia="微软雅黑" w:cs="微软雅黑"/>
          <w:color w:val="4278C0"/>
          <w:spacing w:val="5"/>
          <w:sz w:val="18"/>
          <w:szCs w:val="18"/>
        </w:rPr>
        <w:t>2.4.1 多路冗余传输</w:t>
      </w:r>
    </w:p>
    <w:p>
      <w:pPr>
        <w:spacing w:before="53" w:line="207" w:lineRule="auto"/>
        <w:ind w:left="399"/>
        <w:rPr>
          <w:rFonts w:ascii="微软雅黑" w:hAnsi="微软雅黑" w:eastAsia="微软雅黑" w:cs="微软雅黑"/>
          <w:sz w:val="18"/>
          <w:szCs w:val="18"/>
        </w:rPr>
      </w:pPr>
      <w:r>
        <w:rPr>
          <w:rFonts w:ascii="微软雅黑" w:hAnsi="微软雅黑" w:eastAsia="微软雅黑" w:cs="微软雅黑"/>
          <w:color w:val="2D2D2D"/>
          <w:spacing w:val="-2"/>
          <w:sz w:val="18"/>
          <w:szCs w:val="18"/>
        </w:rPr>
        <w:t>从电力行业来看，可靠性指标有两种含义：</w:t>
      </w:r>
    </w:p>
    <w:p>
      <w:pPr>
        <w:spacing w:before="54" w:line="202" w:lineRule="auto"/>
        <w:ind w:left="403"/>
        <w:rPr>
          <w:rFonts w:ascii="微软雅黑" w:hAnsi="微软雅黑" w:eastAsia="微软雅黑" w:cs="微软雅黑"/>
          <w:sz w:val="18"/>
          <w:szCs w:val="18"/>
        </w:rPr>
      </w:pPr>
      <w:r>
        <w:rPr>
          <w:rFonts w:ascii="微软雅黑" w:hAnsi="微软雅黑" w:eastAsia="微软雅黑" w:cs="微软雅黑"/>
          <w:color w:val="2D2D2D"/>
          <w:spacing w:val="-1"/>
          <w:sz w:val="18"/>
          <w:szCs w:val="18"/>
        </w:rPr>
        <w:t>a)</w:t>
      </w:r>
      <w:r>
        <w:rPr>
          <w:rFonts w:ascii="微软雅黑" w:hAnsi="微软雅黑" w:eastAsia="微软雅黑" w:cs="微软雅黑"/>
          <w:color w:val="2D2D2D"/>
          <w:spacing w:val="17"/>
          <w:w w:val="101"/>
          <w:sz w:val="18"/>
          <w:szCs w:val="18"/>
        </w:rPr>
        <w:t xml:space="preserve">  </w:t>
      </w:r>
      <w:r>
        <w:rPr>
          <w:rFonts w:ascii="微软雅黑" w:hAnsi="微软雅黑" w:eastAsia="微软雅黑" w:cs="微软雅黑"/>
          <w:color w:val="2D2D2D"/>
          <w:spacing w:val="-1"/>
          <w:sz w:val="18"/>
          <w:szCs w:val="18"/>
        </w:rPr>
        <w:t>设备连续正常工作的可靠性（=可用性</w:t>
      </w:r>
      <w:r>
        <w:rPr>
          <w:rFonts w:ascii="微软雅黑" w:hAnsi="微软雅黑" w:eastAsia="微软雅黑" w:cs="微软雅黑"/>
          <w:color w:val="2D2D2D"/>
          <w:spacing w:val="8"/>
          <w:sz w:val="18"/>
          <w:szCs w:val="18"/>
        </w:rPr>
        <w:t>）：</w:t>
      </w:r>
      <w:r>
        <w:rPr>
          <w:rFonts w:ascii="微软雅黑" w:hAnsi="微软雅黑" w:eastAsia="微软雅黑" w:cs="微软雅黑"/>
          <w:color w:val="2D2D2D"/>
          <w:spacing w:val="-1"/>
          <w:sz w:val="18"/>
          <w:szCs w:val="18"/>
        </w:rPr>
        <w:t>比如5个9，意味着年平均故障时间&lt;5分钟；</w:t>
      </w:r>
    </w:p>
    <w:p>
      <w:pPr>
        <w:spacing w:before="61" w:line="202" w:lineRule="auto"/>
        <w:ind w:left="408"/>
        <w:rPr>
          <w:rFonts w:ascii="微软雅黑" w:hAnsi="微软雅黑" w:eastAsia="微软雅黑" w:cs="微软雅黑"/>
          <w:sz w:val="18"/>
          <w:szCs w:val="18"/>
        </w:rPr>
      </w:pPr>
      <w:r>
        <w:rPr>
          <w:rFonts w:ascii="微软雅黑" w:hAnsi="微软雅黑" w:eastAsia="微软雅黑" w:cs="微软雅黑"/>
          <w:color w:val="2D2D2D"/>
          <w:spacing w:val="-1"/>
          <w:sz w:val="18"/>
          <w:szCs w:val="18"/>
        </w:rPr>
        <w:t>b)</w:t>
      </w:r>
      <w:r>
        <w:rPr>
          <w:rFonts w:ascii="微软雅黑" w:hAnsi="微软雅黑" w:eastAsia="微软雅黑" w:cs="微软雅黑"/>
          <w:color w:val="2D2D2D"/>
          <w:spacing w:val="17"/>
          <w:w w:val="101"/>
          <w:sz w:val="18"/>
          <w:szCs w:val="18"/>
        </w:rPr>
        <w:t xml:space="preserve">  </w:t>
      </w:r>
      <w:r>
        <w:rPr>
          <w:rFonts w:ascii="微软雅黑" w:hAnsi="微软雅黑" w:eastAsia="微软雅黑" w:cs="微软雅黑"/>
          <w:color w:val="2D2D2D"/>
          <w:spacing w:val="-1"/>
          <w:sz w:val="18"/>
          <w:szCs w:val="18"/>
        </w:rPr>
        <w:t>通信正确传输的可靠性（=丢包率</w:t>
      </w:r>
      <w:r>
        <w:rPr>
          <w:rFonts w:ascii="微软雅黑" w:hAnsi="微软雅黑" w:eastAsia="微软雅黑" w:cs="微软雅黑"/>
          <w:color w:val="2D2D2D"/>
          <w:sz w:val="18"/>
          <w:szCs w:val="18"/>
        </w:rPr>
        <w:t>）：</w:t>
      </w:r>
      <w:r>
        <w:rPr>
          <w:rFonts w:ascii="微软雅黑" w:hAnsi="微软雅黑" w:eastAsia="微软雅黑" w:cs="微软雅黑"/>
          <w:color w:val="2D2D2D"/>
          <w:spacing w:val="-1"/>
          <w:sz w:val="18"/>
          <w:szCs w:val="18"/>
        </w:rPr>
        <w:t>比如5个9，意味着10万个包允许错误/丢失一个包。</w:t>
      </w:r>
    </w:p>
    <w:p>
      <w:pPr>
        <w:spacing w:before="60" w:line="228" w:lineRule="auto"/>
        <w:ind w:right="6" w:firstLine="403"/>
        <w:jc w:val="both"/>
        <w:rPr>
          <w:rFonts w:ascii="微软雅黑" w:hAnsi="微软雅黑" w:eastAsia="微软雅黑" w:cs="微软雅黑"/>
          <w:sz w:val="18"/>
          <w:szCs w:val="18"/>
        </w:rPr>
      </w:pPr>
      <w:r>
        <w:rPr>
          <w:rFonts w:ascii="微软雅黑" w:hAnsi="微软雅黑" w:eastAsia="微软雅黑" w:cs="微软雅黑"/>
          <w:color w:val="2D2D2D"/>
          <w:spacing w:val="1"/>
          <w:sz w:val="18"/>
          <w:szCs w:val="18"/>
        </w:rPr>
        <w:t>为了达成电力行业的上述两种可靠性指标，需要从两个方面进行保障，</w:t>
      </w:r>
      <w:r>
        <w:rPr>
          <w:rFonts w:ascii="微软雅黑" w:hAnsi="微软雅黑" w:eastAsia="微软雅黑" w:cs="微软雅黑"/>
          <w:color w:val="2D2D2D"/>
          <w:sz w:val="18"/>
          <w:szCs w:val="18"/>
        </w:rPr>
        <w:t xml:space="preserve">  一方面是设备本身的可靠性，需要能达到稳定的 连续正常工作的可用性标准，另外一个方面是通信链路上需要能满足业务正确的传输可靠性需求，做到丢包率，</w:t>
      </w:r>
      <w:r>
        <w:rPr>
          <w:rFonts w:ascii="微软雅黑" w:hAnsi="微软雅黑" w:eastAsia="微软雅黑" w:cs="微软雅黑"/>
          <w:color w:val="2D2D2D"/>
          <w:spacing w:val="-1"/>
          <w:sz w:val="18"/>
          <w:szCs w:val="18"/>
        </w:rPr>
        <w:t>时延和抖动等</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2"/>
          <w:sz w:val="18"/>
          <w:szCs w:val="18"/>
        </w:rPr>
        <w:t>指标的可控。</w:t>
      </w:r>
    </w:p>
    <w:p>
      <w:pPr>
        <w:spacing w:before="78" w:line="228" w:lineRule="auto"/>
        <w:ind w:right="6" w:firstLine="402"/>
        <w:rPr>
          <w:rFonts w:ascii="微软雅黑" w:hAnsi="微软雅黑" w:eastAsia="微软雅黑" w:cs="微软雅黑"/>
          <w:sz w:val="18"/>
          <w:szCs w:val="18"/>
        </w:rPr>
      </w:pPr>
      <w:r>
        <w:rPr>
          <w:rFonts w:ascii="微软雅黑" w:hAnsi="微软雅黑" w:eastAsia="微软雅黑" w:cs="微软雅黑"/>
          <w:color w:val="2D2D2D"/>
          <w:spacing w:val="3"/>
          <w:sz w:val="18"/>
          <w:szCs w:val="18"/>
        </w:rPr>
        <w:t>为了达成上述两个目标，当前电网中采用的方式一般是采用双网双宿的方式进</w:t>
      </w:r>
      <w:r>
        <w:rPr>
          <w:rFonts w:ascii="微软雅黑" w:hAnsi="微软雅黑" w:eastAsia="微软雅黑" w:cs="微软雅黑"/>
          <w:color w:val="2D2D2D"/>
          <w:spacing w:val="2"/>
          <w:sz w:val="18"/>
          <w:szCs w:val="18"/>
        </w:rPr>
        <w:t>行可靠性保障。如下图所示毫秒级精准控</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1"/>
          <w:sz w:val="18"/>
          <w:szCs w:val="18"/>
        </w:rPr>
        <w:t>制模式传输系统/组网，主要的网络中心节点和处理节点均采用双网双宿的方式部署。</w:t>
      </w:r>
    </w:p>
    <w:p>
      <w:pPr>
        <w:spacing w:before="6"/>
      </w:pPr>
    </w:p>
    <w:p>
      <w:pPr>
        <w:spacing w:before="5"/>
      </w:pPr>
    </w:p>
    <w:p>
      <w:pPr>
        <w:sectPr>
          <w:headerReference r:id="rId20" w:type="default"/>
          <w:pgSz w:w="11906" w:h="16158"/>
          <w:pgMar w:top="400" w:right="866" w:bottom="0" w:left="1129" w:header="0" w:footer="0" w:gutter="0"/>
          <w:cols w:equalWidth="0" w:num="1">
            <w:col w:w="9910"/>
          </w:cols>
        </w:sectPr>
      </w:pPr>
    </w:p>
    <w:p>
      <w:pPr>
        <w:pStyle w:val="2"/>
        <w:spacing w:line="345" w:lineRule="auto"/>
      </w:pPr>
    </w:p>
    <w:p>
      <w:pPr>
        <w:pStyle w:val="2"/>
        <w:spacing w:line="345" w:lineRule="auto"/>
      </w:pPr>
    </w:p>
    <w:p>
      <w:pPr>
        <w:spacing w:before="39" w:line="165" w:lineRule="auto"/>
        <w:ind w:left="3578"/>
        <w:rPr>
          <w:rFonts w:ascii="微软雅黑" w:hAnsi="微软雅黑" w:eastAsia="微软雅黑" w:cs="微软雅黑"/>
          <w:sz w:val="9"/>
          <w:szCs w:val="9"/>
        </w:rPr>
      </w:pPr>
      <w:r>
        <w:drawing>
          <wp:anchor distT="0" distB="0" distL="0" distR="0" simplePos="0" relativeHeight="251860992" behindDoc="1" locked="0" layoutInCell="1" allowOverlap="1">
            <wp:simplePos x="0" y="0"/>
            <wp:positionH relativeFrom="column">
              <wp:posOffset>1515745</wp:posOffset>
            </wp:positionH>
            <wp:positionV relativeFrom="paragraph">
              <wp:posOffset>-533400</wp:posOffset>
            </wp:positionV>
            <wp:extent cx="3200400" cy="4231640"/>
            <wp:effectExtent l="0" t="0" r="0" b="0"/>
            <wp:wrapNone/>
            <wp:docPr id="186" name="IM 186"/>
            <wp:cNvGraphicFramePr/>
            <a:graphic xmlns:a="http://schemas.openxmlformats.org/drawingml/2006/main">
              <a:graphicData uri="http://schemas.openxmlformats.org/drawingml/2006/picture">
                <pic:pic xmlns:pic="http://schemas.openxmlformats.org/drawingml/2006/picture">
                  <pic:nvPicPr>
                    <pic:cNvPr id="186" name="IM 186"/>
                    <pic:cNvPicPr/>
                  </pic:nvPicPr>
                  <pic:blipFill>
                    <a:blip r:embed="rId129"/>
                    <a:stretch>
                      <a:fillRect/>
                    </a:stretch>
                  </pic:blipFill>
                  <pic:spPr>
                    <a:xfrm>
                      <a:off x="0" y="0"/>
                      <a:ext cx="3200466" cy="4231750"/>
                    </a:xfrm>
                    <a:prstGeom prst="rect">
                      <a:avLst/>
                    </a:prstGeom>
                  </pic:spPr>
                </pic:pic>
              </a:graphicData>
            </a:graphic>
          </wp:anchor>
        </w:drawing>
      </w:r>
      <w:r>
        <w:rPr>
          <w:rFonts w:ascii="微软雅黑" w:hAnsi="微软雅黑" w:eastAsia="微软雅黑" w:cs="微软雅黑"/>
          <w:color w:val="2D2D2D"/>
          <w:spacing w:val="2"/>
          <w:sz w:val="9"/>
          <w:szCs w:val="9"/>
        </w:rPr>
        <w:t>传输设备A</w:t>
      </w:r>
    </w:p>
    <w:p>
      <w:pPr>
        <w:pStyle w:val="2"/>
        <w:spacing w:line="14" w:lineRule="auto"/>
        <w:rPr>
          <w:sz w:val="2"/>
        </w:rPr>
      </w:pPr>
      <w:r>
        <w:rPr>
          <w:sz w:val="2"/>
          <w:szCs w:val="2"/>
        </w:rPr>
        <w:br w:type="column"/>
      </w:r>
    </w:p>
    <w:p>
      <w:pPr>
        <w:spacing w:before="68" w:line="205" w:lineRule="auto"/>
        <w:ind w:left="387"/>
        <w:rPr>
          <w:rFonts w:ascii="微软雅黑" w:hAnsi="微软雅黑" w:eastAsia="微软雅黑" w:cs="微软雅黑"/>
          <w:sz w:val="9"/>
          <w:szCs w:val="9"/>
        </w:rPr>
      </w:pPr>
      <w:r>
        <w:rPr>
          <w:rFonts w:ascii="微软雅黑" w:hAnsi="微软雅黑" w:eastAsia="微软雅黑" w:cs="微软雅黑"/>
          <w:color w:val="2D2D2D"/>
          <w:spacing w:val="3"/>
          <w:sz w:val="9"/>
          <w:szCs w:val="9"/>
        </w:rPr>
        <w:t>汇聚接口：2M（A）</w:t>
      </w:r>
    </w:p>
    <w:p>
      <w:pPr>
        <w:spacing w:before="224" w:line="308" w:lineRule="exact"/>
        <w:ind w:left="388"/>
        <w:rPr>
          <w:rFonts w:ascii="微软雅黑" w:hAnsi="微软雅黑" w:eastAsia="微软雅黑" w:cs="微软雅黑"/>
          <w:sz w:val="9"/>
          <w:szCs w:val="9"/>
        </w:rPr>
      </w:pPr>
      <w:r>
        <w:rPr>
          <w:rFonts w:ascii="微软雅黑" w:hAnsi="微软雅黑" w:eastAsia="微软雅黑" w:cs="微软雅黑"/>
          <w:color w:val="2D2D2D"/>
          <w:spacing w:val="4"/>
          <w:position w:val="16"/>
          <w:sz w:val="9"/>
          <w:szCs w:val="9"/>
        </w:rPr>
        <w:t>汇聚接口：2M（B）</w:t>
      </w:r>
    </w:p>
    <w:p>
      <w:pPr>
        <w:spacing w:line="165" w:lineRule="auto"/>
        <w:rPr>
          <w:rFonts w:ascii="微软雅黑" w:hAnsi="微软雅黑" w:eastAsia="微软雅黑" w:cs="微软雅黑"/>
          <w:sz w:val="9"/>
          <w:szCs w:val="9"/>
        </w:rPr>
      </w:pPr>
      <w:r>
        <w:rPr>
          <w:rFonts w:ascii="微软雅黑" w:hAnsi="微软雅黑" w:eastAsia="微软雅黑" w:cs="微软雅黑"/>
          <w:color w:val="2D2D2D"/>
          <w:spacing w:val="3"/>
          <w:sz w:val="9"/>
          <w:szCs w:val="9"/>
        </w:rPr>
        <w:t>传输设备B</w:t>
      </w:r>
    </w:p>
    <w:p>
      <w:pPr>
        <w:pStyle w:val="2"/>
        <w:spacing w:line="14" w:lineRule="auto"/>
        <w:rPr>
          <w:sz w:val="2"/>
        </w:rPr>
      </w:pPr>
      <w:r>
        <w:rPr>
          <w:sz w:val="2"/>
          <w:szCs w:val="2"/>
        </w:rPr>
        <w:br w:type="column"/>
      </w:r>
    </w:p>
    <w:p>
      <w:pPr>
        <w:spacing w:before="24" w:line="168" w:lineRule="auto"/>
        <w:rPr>
          <w:rFonts w:ascii="微软雅黑" w:hAnsi="微软雅黑" w:eastAsia="微软雅黑" w:cs="微软雅黑"/>
          <w:sz w:val="11"/>
          <w:szCs w:val="11"/>
        </w:rPr>
      </w:pPr>
      <w:r>
        <w:rPr>
          <w:rFonts w:ascii="微软雅黑" w:hAnsi="微软雅黑" w:eastAsia="微软雅黑" w:cs="微软雅黑"/>
          <w:color w:val="2D2D2D"/>
          <w:spacing w:val="-1"/>
          <w:sz w:val="11"/>
          <w:szCs w:val="11"/>
        </w:rPr>
        <w:t>协控中心站</w:t>
      </w:r>
    </w:p>
    <w:p>
      <w:pPr>
        <w:spacing w:before="1" w:line="207" w:lineRule="auto"/>
        <w:rPr>
          <w:rFonts w:ascii="微软雅黑" w:hAnsi="微软雅黑" w:eastAsia="微软雅黑" w:cs="微软雅黑"/>
          <w:sz w:val="11"/>
          <w:szCs w:val="11"/>
        </w:rPr>
      </w:pPr>
      <w:r>
        <w:rPr>
          <w:rFonts w:ascii="微软雅黑" w:hAnsi="微软雅黑" w:eastAsia="微软雅黑" w:cs="微软雅黑"/>
          <w:color w:val="2D2D2D"/>
          <w:spacing w:val="1"/>
          <w:sz w:val="11"/>
          <w:szCs w:val="11"/>
        </w:rPr>
        <w:t>装置A套</w:t>
      </w:r>
    </w:p>
    <w:p>
      <w:pPr>
        <w:spacing w:before="109" w:line="168" w:lineRule="auto"/>
        <w:rPr>
          <w:rFonts w:ascii="微软雅黑" w:hAnsi="微软雅黑" w:eastAsia="微软雅黑" w:cs="微软雅黑"/>
          <w:sz w:val="11"/>
          <w:szCs w:val="11"/>
        </w:rPr>
      </w:pPr>
      <w:r>
        <w:rPr>
          <w:rFonts w:ascii="微软雅黑" w:hAnsi="微软雅黑" w:eastAsia="微软雅黑" w:cs="微软雅黑"/>
          <w:color w:val="2D2D2D"/>
          <w:spacing w:val="-1"/>
          <w:sz w:val="11"/>
          <w:szCs w:val="11"/>
        </w:rPr>
        <w:t>协控中心站</w:t>
      </w:r>
    </w:p>
    <w:p>
      <w:pPr>
        <w:spacing w:line="207" w:lineRule="auto"/>
        <w:rPr>
          <w:rFonts w:ascii="微软雅黑" w:hAnsi="微软雅黑" w:eastAsia="微软雅黑" w:cs="微软雅黑"/>
          <w:sz w:val="11"/>
          <w:szCs w:val="11"/>
        </w:rPr>
      </w:pPr>
      <w:r>
        <w:rPr>
          <w:rFonts w:ascii="微软雅黑" w:hAnsi="微软雅黑" w:eastAsia="微软雅黑" w:cs="微软雅黑"/>
          <w:color w:val="2D2D2D"/>
          <w:spacing w:val="3"/>
          <w:sz w:val="11"/>
          <w:szCs w:val="11"/>
        </w:rPr>
        <w:t>装置B套</w:t>
      </w:r>
    </w:p>
    <w:p>
      <w:pPr>
        <w:pStyle w:val="2"/>
        <w:spacing w:line="14" w:lineRule="auto"/>
        <w:rPr>
          <w:sz w:val="2"/>
        </w:rPr>
      </w:pPr>
      <w:r>
        <w:rPr>
          <w:sz w:val="2"/>
          <w:szCs w:val="2"/>
        </w:rPr>
        <w:br w:type="column"/>
      </w:r>
    </w:p>
    <w:p>
      <w:pPr>
        <w:pStyle w:val="2"/>
        <w:spacing w:line="314" w:lineRule="auto"/>
      </w:pPr>
    </w:p>
    <w:p>
      <w:pPr>
        <w:spacing w:before="47" w:line="179" w:lineRule="auto"/>
        <w:rPr>
          <w:rFonts w:ascii="微软雅黑" w:hAnsi="微软雅黑" w:eastAsia="微软雅黑" w:cs="微软雅黑"/>
          <w:sz w:val="11"/>
          <w:szCs w:val="11"/>
        </w:rPr>
      </w:pPr>
      <w:r>
        <w:rPr>
          <w:rFonts w:ascii="微软雅黑" w:hAnsi="微软雅黑" w:eastAsia="微软雅黑" w:cs="微软雅黑"/>
          <w:color w:val="2D2D2D"/>
          <w:spacing w:val="-1"/>
          <w:sz w:val="11"/>
          <w:szCs w:val="11"/>
        </w:rPr>
        <w:t>协控中心站</w:t>
      </w:r>
    </w:p>
    <w:p>
      <w:pPr>
        <w:spacing w:line="179" w:lineRule="auto"/>
        <w:rPr>
          <w:rFonts w:ascii="微软雅黑" w:hAnsi="微软雅黑" w:eastAsia="微软雅黑" w:cs="微软雅黑"/>
          <w:sz w:val="11"/>
          <w:szCs w:val="11"/>
        </w:rPr>
        <w:sectPr>
          <w:type w:val="continuous"/>
          <w:pgSz w:w="11906" w:h="16158"/>
          <w:pgMar w:top="400" w:right="866" w:bottom="0" w:left="1129" w:header="0" w:footer="0" w:gutter="0"/>
          <w:cols w:equalWidth="0" w:num="4">
            <w:col w:w="4111" w:space="100"/>
            <w:col w:w="1490" w:space="100"/>
            <w:col w:w="720" w:space="60"/>
            <w:col w:w="3329"/>
          </w:cols>
        </w:sectPr>
      </w:pPr>
    </w:p>
    <w:p>
      <w:pPr>
        <w:spacing w:line="202" w:lineRule="exact"/>
      </w:pPr>
    </w:p>
    <w:p>
      <w:pPr>
        <w:spacing w:line="202" w:lineRule="exact"/>
        <w:sectPr>
          <w:type w:val="continuous"/>
          <w:pgSz w:w="11906" w:h="16158"/>
          <w:pgMar w:top="400" w:right="866" w:bottom="0" w:left="1129" w:header="0" w:footer="0" w:gutter="0"/>
          <w:cols w:equalWidth="0" w:num="1">
            <w:col w:w="9910"/>
          </w:cols>
        </w:sectPr>
      </w:pPr>
    </w:p>
    <w:p>
      <w:pPr>
        <w:pStyle w:val="2"/>
        <w:spacing w:line="241" w:lineRule="auto"/>
      </w:pPr>
    </w:p>
    <w:p>
      <w:pPr>
        <w:pStyle w:val="2"/>
        <w:spacing w:line="242" w:lineRule="auto"/>
      </w:pPr>
    </w:p>
    <w:p>
      <w:pPr>
        <w:pStyle w:val="2"/>
        <w:spacing w:line="242" w:lineRule="auto"/>
      </w:pPr>
    </w:p>
    <w:p>
      <w:pPr>
        <w:spacing w:before="38" w:line="210" w:lineRule="auto"/>
        <w:ind w:left="3578"/>
        <w:rPr>
          <w:rFonts w:ascii="微软雅黑" w:hAnsi="微软雅黑" w:eastAsia="微软雅黑" w:cs="微软雅黑"/>
          <w:sz w:val="9"/>
          <w:szCs w:val="9"/>
        </w:rPr>
      </w:pPr>
      <w:r>
        <w:rPr>
          <w:rFonts w:ascii="微软雅黑" w:hAnsi="微软雅黑" w:eastAsia="微软雅黑" w:cs="微软雅黑"/>
          <w:color w:val="2D2D2D"/>
          <w:spacing w:val="2"/>
          <w:sz w:val="9"/>
          <w:szCs w:val="9"/>
        </w:rPr>
        <w:t>传输设备A</w:t>
      </w:r>
    </w:p>
    <w:p>
      <w:pPr>
        <w:pStyle w:val="2"/>
        <w:spacing w:line="301" w:lineRule="auto"/>
      </w:pPr>
    </w:p>
    <w:p>
      <w:pPr>
        <w:pStyle w:val="2"/>
        <w:spacing w:line="301" w:lineRule="auto"/>
      </w:pPr>
    </w:p>
    <w:p>
      <w:pPr>
        <w:pStyle w:val="2"/>
        <w:spacing w:line="301" w:lineRule="auto"/>
      </w:pPr>
    </w:p>
    <w:p>
      <w:pPr>
        <w:spacing w:before="39" w:line="210" w:lineRule="auto"/>
        <w:ind w:left="3578"/>
        <w:rPr>
          <w:rFonts w:ascii="微软雅黑" w:hAnsi="微软雅黑" w:eastAsia="微软雅黑" w:cs="微软雅黑"/>
          <w:sz w:val="9"/>
          <w:szCs w:val="9"/>
        </w:rPr>
      </w:pPr>
      <w:r>
        <w:rPr>
          <w:rFonts w:ascii="微软雅黑" w:hAnsi="微软雅黑" w:eastAsia="微软雅黑" w:cs="微软雅黑"/>
          <w:color w:val="2D2D2D"/>
          <w:spacing w:val="2"/>
          <w:sz w:val="9"/>
          <w:szCs w:val="9"/>
        </w:rPr>
        <w:t>传输设备A</w:t>
      </w:r>
    </w:p>
    <w:p>
      <w:pPr>
        <w:spacing w:before="48" w:line="173" w:lineRule="auto"/>
        <w:ind w:left="1807"/>
        <w:rPr>
          <w:rFonts w:ascii="微软雅黑" w:hAnsi="微软雅黑" w:eastAsia="微软雅黑" w:cs="微软雅黑"/>
          <w:sz w:val="11"/>
          <w:szCs w:val="11"/>
        </w:rPr>
      </w:pPr>
      <w:r>
        <w:rPr>
          <w:rFonts w:ascii="微软雅黑" w:hAnsi="微软雅黑" w:eastAsia="微软雅黑" w:cs="微软雅黑"/>
          <w:color w:val="2D2D2D"/>
          <w:spacing w:val="-2"/>
          <w:sz w:val="11"/>
          <w:szCs w:val="11"/>
        </w:rPr>
        <w:t>骨干层</w:t>
      </w:r>
    </w:p>
    <w:p>
      <w:pPr>
        <w:pStyle w:val="2"/>
        <w:spacing w:line="271" w:lineRule="auto"/>
      </w:pPr>
    </w:p>
    <w:p>
      <w:pPr>
        <w:spacing w:before="39" w:line="161" w:lineRule="auto"/>
        <w:ind w:left="3232"/>
        <w:rPr>
          <w:rFonts w:ascii="微软雅黑" w:hAnsi="微软雅黑" w:eastAsia="微软雅黑" w:cs="微软雅黑"/>
          <w:sz w:val="9"/>
          <w:szCs w:val="9"/>
        </w:rPr>
      </w:pPr>
      <w:r>
        <w:rPr>
          <w:rFonts w:ascii="微软雅黑" w:hAnsi="微软雅黑" w:eastAsia="微软雅黑" w:cs="微软雅黑"/>
          <w:color w:val="2D2D2D"/>
          <w:sz w:val="9"/>
          <w:szCs w:val="9"/>
        </w:rPr>
        <w:t>上级</w:t>
      </w:r>
    </w:p>
    <w:p>
      <w:pPr>
        <w:spacing w:line="210" w:lineRule="auto"/>
        <w:ind w:left="3104"/>
        <w:rPr>
          <w:rFonts w:ascii="微软雅黑" w:hAnsi="微软雅黑" w:eastAsia="微软雅黑" w:cs="微软雅黑"/>
          <w:sz w:val="9"/>
          <w:szCs w:val="9"/>
        </w:rPr>
      </w:pPr>
      <w:r>
        <w:rPr>
          <w:rFonts w:ascii="微软雅黑" w:hAnsi="微软雅黑" w:eastAsia="微软雅黑" w:cs="微软雅黑"/>
          <w:color w:val="2D2D2D"/>
          <w:spacing w:val="2"/>
          <w:sz w:val="9"/>
          <w:szCs w:val="9"/>
        </w:rPr>
        <w:t>传输设备A</w:t>
      </w:r>
    </w:p>
    <w:p>
      <w:pPr>
        <w:pStyle w:val="2"/>
        <w:spacing w:line="14" w:lineRule="auto"/>
        <w:rPr>
          <w:sz w:val="2"/>
        </w:rPr>
      </w:pPr>
      <w:r>
        <w:rPr>
          <w:sz w:val="2"/>
          <w:szCs w:val="2"/>
        </w:rPr>
        <w:br w:type="column"/>
      </w:r>
    </w:p>
    <w:p>
      <w:pPr>
        <w:spacing w:before="24" w:line="196" w:lineRule="exact"/>
        <w:ind w:left="388"/>
        <w:rPr>
          <w:rFonts w:ascii="微软雅黑" w:hAnsi="微软雅黑" w:eastAsia="微软雅黑" w:cs="微软雅黑"/>
          <w:sz w:val="9"/>
          <w:szCs w:val="9"/>
        </w:rPr>
      </w:pPr>
      <w:r>
        <w:rPr>
          <w:rFonts w:ascii="微软雅黑" w:hAnsi="微软雅黑" w:eastAsia="微软雅黑" w:cs="微软雅黑"/>
          <w:color w:val="2D2D2D"/>
          <w:spacing w:val="3"/>
          <w:position w:val="7"/>
          <w:sz w:val="9"/>
          <w:szCs w:val="9"/>
        </w:rPr>
        <w:t>上联接口：2M (A)</w:t>
      </w:r>
    </w:p>
    <w:p>
      <w:pPr>
        <w:spacing w:before="1" w:line="205" w:lineRule="auto"/>
        <w:ind w:left="388"/>
        <w:rPr>
          <w:rFonts w:ascii="微软雅黑" w:hAnsi="微软雅黑" w:eastAsia="微软雅黑" w:cs="微软雅黑"/>
          <w:sz w:val="9"/>
          <w:szCs w:val="9"/>
        </w:rPr>
      </w:pPr>
      <w:r>
        <w:rPr>
          <w:rFonts w:ascii="微软雅黑" w:hAnsi="微软雅黑" w:eastAsia="微软雅黑" w:cs="微软雅黑"/>
          <w:color w:val="2D2D2D"/>
          <w:spacing w:val="3"/>
          <w:sz w:val="9"/>
          <w:szCs w:val="9"/>
        </w:rPr>
        <w:t>汇聚接口：2M (A)</w:t>
      </w:r>
    </w:p>
    <w:p>
      <w:pPr>
        <w:spacing w:before="56" w:line="205" w:lineRule="auto"/>
        <w:ind w:left="388"/>
        <w:rPr>
          <w:rFonts w:ascii="微软雅黑" w:hAnsi="微软雅黑" w:eastAsia="微软雅黑" w:cs="微软雅黑"/>
          <w:sz w:val="9"/>
          <w:szCs w:val="9"/>
        </w:rPr>
      </w:pPr>
      <w:r>
        <w:rPr>
          <w:rFonts w:ascii="微软雅黑" w:hAnsi="微软雅黑" w:eastAsia="微软雅黑" w:cs="微软雅黑"/>
          <w:color w:val="2D2D2D"/>
          <w:spacing w:val="3"/>
          <w:sz w:val="9"/>
          <w:szCs w:val="9"/>
        </w:rPr>
        <w:t>上联接口：2M (B)</w:t>
      </w:r>
    </w:p>
    <w:p>
      <w:pPr>
        <w:spacing w:before="70" w:line="241" w:lineRule="auto"/>
        <w:ind w:left="388"/>
        <w:rPr>
          <w:rFonts w:ascii="微软雅黑" w:hAnsi="微软雅黑" w:eastAsia="微软雅黑" w:cs="微软雅黑"/>
          <w:sz w:val="9"/>
          <w:szCs w:val="9"/>
        </w:rPr>
      </w:pPr>
      <w:r>
        <w:rPr>
          <w:rFonts w:ascii="微软雅黑" w:hAnsi="微软雅黑" w:eastAsia="微软雅黑" w:cs="微软雅黑"/>
          <w:color w:val="2D2D2D"/>
          <w:spacing w:val="3"/>
          <w:sz w:val="9"/>
          <w:szCs w:val="9"/>
        </w:rPr>
        <w:t>汇聚接口：2M (B)</w:t>
      </w:r>
    </w:p>
    <w:p>
      <w:pPr>
        <w:spacing w:line="210" w:lineRule="auto"/>
        <w:rPr>
          <w:rFonts w:ascii="微软雅黑" w:hAnsi="微软雅黑" w:eastAsia="微软雅黑" w:cs="微软雅黑"/>
          <w:sz w:val="9"/>
          <w:szCs w:val="9"/>
        </w:rPr>
      </w:pPr>
      <w:r>
        <w:rPr>
          <w:rFonts w:ascii="微软雅黑" w:hAnsi="微软雅黑" w:eastAsia="微软雅黑" w:cs="微软雅黑"/>
          <w:color w:val="2D2D2D"/>
          <w:spacing w:val="3"/>
          <w:sz w:val="9"/>
          <w:szCs w:val="9"/>
        </w:rPr>
        <w:t>传输设备B</w:t>
      </w:r>
    </w:p>
    <w:p>
      <w:pPr>
        <w:spacing w:before="108" w:line="228" w:lineRule="exact"/>
        <w:ind w:left="388"/>
        <w:rPr>
          <w:rFonts w:ascii="微软雅黑" w:hAnsi="微软雅黑" w:eastAsia="微软雅黑" w:cs="微软雅黑"/>
          <w:sz w:val="9"/>
          <w:szCs w:val="9"/>
        </w:rPr>
      </w:pPr>
      <w:r>
        <w:rPr>
          <w:rFonts w:ascii="微软雅黑" w:hAnsi="微软雅黑" w:eastAsia="微软雅黑" w:cs="微软雅黑"/>
          <w:color w:val="2D2D2D"/>
          <w:spacing w:val="3"/>
          <w:position w:val="10"/>
          <w:sz w:val="9"/>
          <w:szCs w:val="9"/>
        </w:rPr>
        <w:t>上联接口：2M (A)</w:t>
      </w:r>
    </w:p>
    <w:p>
      <w:pPr>
        <w:spacing w:before="1" w:line="205" w:lineRule="auto"/>
        <w:ind w:left="388"/>
        <w:rPr>
          <w:rFonts w:ascii="微软雅黑" w:hAnsi="微软雅黑" w:eastAsia="微软雅黑" w:cs="微软雅黑"/>
          <w:sz w:val="9"/>
          <w:szCs w:val="9"/>
        </w:rPr>
      </w:pPr>
      <w:r>
        <w:rPr>
          <w:rFonts w:ascii="微软雅黑" w:hAnsi="微软雅黑" w:eastAsia="微软雅黑" w:cs="微软雅黑"/>
          <w:color w:val="2D2D2D"/>
          <w:spacing w:val="3"/>
          <w:sz w:val="9"/>
          <w:szCs w:val="9"/>
        </w:rPr>
        <w:t>汇聚接口：2M (A)</w:t>
      </w:r>
    </w:p>
    <w:p>
      <w:pPr>
        <w:spacing w:before="134" w:line="205" w:lineRule="auto"/>
        <w:ind w:left="388"/>
        <w:rPr>
          <w:rFonts w:ascii="微软雅黑" w:hAnsi="微软雅黑" w:eastAsia="微软雅黑" w:cs="微软雅黑"/>
          <w:sz w:val="9"/>
          <w:szCs w:val="9"/>
        </w:rPr>
      </w:pPr>
      <w:r>
        <w:rPr>
          <w:rFonts w:ascii="微软雅黑" w:hAnsi="微软雅黑" w:eastAsia="微软雅黑" w:cs="微软雅黑"/>
          <w:color w:val="2D2D2D"/>
          <w:spacing w:val="3"/>
          <w:sz w:val="9"/>
          <w:szCs w:val="9"/>
        </w:rPr>
        <w:t>上联接口：2M (B)</w:t>
      </w:r>
    </w:p>
    <w:p>
      <w:pPr>
        <w:spacing w:before="52" w:line="161" w:lineRule="exact"/>
        <w:ind w:left="388"/>
        <w:rPr>
          <w:rFonts w:ascii="微软雅黑" w:hAnsi="微软雅黑" w:eastAsia="微软雅黑" w:cs="微软雅黑"/>
          <w:sz w:val="9"/>
          <w:szCs w:val="9"/>
        </w:rPr>
      </w:pPr>
      <w:r>
        <w:rPr>
          <w:rFonts w:ascii="微软雅黑" w:hAnsi="微软雅黑" w:eastAsia="微软雅黑" w:cs="微软雅黑"/>
          <w:color w:val="2D2D2D"/>
          <w:spacing w:val="3"/>
          <w:position w:val="5"/>
          <w:sz w:val="9"/>
          <w:szCs w:val="9"/>
        </w:rPr>
        <w:t>汇聚接口：2M (B)</w:t>
      </w:r>
    </w:p>
    <w:p>
      <w:pPr>
        <w:spacing w:line="210" w:lineRule="auto"/>
        <w:rPr>
          <w:rFonts w:ascii="微软雅黑" w:hAnsi="微软雅黑" w:eastAsia="微软雅黑" w:cs="微软雅黑"/>
          <w:sz w:val="9"/>
          <w:szCs w:val="9"/>
        </w:rPr>
      </w:pPr>
      <w:r>
        <w:rPr>
          <w:rFonts w:ascii="微软雅黑" w:hAnsi="微软雅黑" w:eastAsia="微软雅黑" w:cs="微软雅黑"/>
          <w:color w:val="2D2D2D"/>
          <w:spacing w:val="3"/>
          <w:sz w:val="9"/>
          <w:szCs w:val="9"/>
        </w:rPr>
        <w:t>传输设备B</w:t>
      </w:r>
    </w:p>
    <w:p>
      <w:pPr>
        <w:spacing w:before="117" w:line="246" w:lineRule="auto"/>
        <w:ind w:left="287" w:right="261" w:firstLine="164"/>
        <w:rPr>
          <w:rFonts w:ascii="微软雅黑" w:hAnsi="微软雅黑" w:eastAsia="微软雅黑" w:cs="微软雅黑"/>
          <w:sz w:val="9"/>
          <w:szCs w:val="9"/>
        </w:rPr>
      </w:pPr>
      <w:r>
        <w:rPr>
          <w:rFonts w:ascii="微软雅黑" w:hAnsi="微软雅黑" w:eastAsia="微软雅黑" w:cs="微软雅黑"/>
          <w:color w:val="2D2D2D"/>
          <w:spacing w:val="3"/>
          <w:sz w:val="9"/>
          <w:szCs w:val="9"/>
        </w:rPr>
        <w:t>上联接口：2M (A)</w:t>
      </w:r>
      <w:r>
        <w:rPr>
          <w:rFonts w:ascii="微软雅黑" w:hAnsi="微软雅黑" w:eastAsia="微软雅黑" w:cs="微软雅黑"/>
          <w:color w:val="2D2D2D"/>
          <w:sz w:val="9"/>
          <w:szCs w:val="9"/>
        </w:rPr>
        <w:t xml:space="preserve"> </w:t>
      </w:r>
      <w:r>
        <w:rPr>
          <w:rFonts w:ascii="微软雅黑" w:hAnsi="微软雅黑" w:eastAsia="微软雅黑" w:cs="微软雅黑"/>
          <w:color w:val="2D2D2D"/>
          <w:spacing w:val="7"/>
          <w:sz w:val="9"/>
          <w:szCs w:val="9"/>
        </w:rPr>
        <w:t>汇聚接口：</w:t>
      </w:r>
      <w:r>
        <w:rPr>
          <w:rFonts w:ascii="微软雅黑" w:hAnsi="微软雅黑" w:eastAsia="微软雅黑" w:cs="微软雅黑"/>
          <w:color w:val="2D2D2D"/>
          <w:sz w:val="9"/>
          <w:szCs w:val="9"/>
        </w:rPr>
        <w:t>STM</w:t>
      </w:r>
      <w:r>
        <w:rPr>
          <w:rFonts w:ascii="微软雅黑" w:hAnsi="微软雅黑" w:eastAsia="微软雅黑" w:cs="微软雅黑"/>
          <w:color w:val="2D2D2D"/>
          <w:spacing w:val="7"/>
          <w:sz w:val="9"/>
          <w:szCs w:val="9"/>
        </w:rPr>
        <w:t>-1(A)</w:t>
      </w:r>
    </w:p>
    <w:p>
      <w:pPr>
        <w:spacing w:before="62" w:line="161" w:lineRule="auto"/>
        <w:ind w:left="383"/>
        <w:rPr>
          <w:rFonts w:ascii="微软雅黑" w:hAnsi="微软雅黑" w:eastAsia="微软雅黑" w:cs="微软雅黑"/>
          <w:sz w:val="9"/>
          <w:szCs w:val="9"/>
        </w:rPr>
      </w:pPr>
      <w:r>
        <w:rPr>
          <w:rFonts w:ascii="微软雅黑" w:hAnsi="微软雅黑" w:eastAsia="微软雅黑" w:cs="微软雅黑"/>
          <w:color w:val="2D2D2D"/>
          <w:sz w:val="9"/>
          <w:szCs w:val="9"/>
        </w:rPr>
        <w:t>上级</w:t>
      </w:r>
    </w:p>
    <w:p>
      <w:pPr>
        <w:spacing w:before="1" w:line="210" w:lineRule="auto"/>
        <w:ind w:left="255"/>
        <w:rPr>
          <w:rFonts w:ascii="微软雅黑" w:hAnsi="微软雅黑" w:eastAsia="微软雅黑" w:cs="微软雅黑"/>
          <w:sz w:val="9"/>
          <w:szCs w:val="9"/>
        </w:rPr>
      </w:pPr>
      <w:r>
        <w:rPr>
          <w:rFonts w:ascii="微软雅黑" w:hAnsi="微软雅黑" w:eastAsia="微软雅黑" w:cs="微软雅黑"/>
          <w:color w:val="2D2D2D"/>
          <w:spacing w:val="3"/>
          <w:sz w:val="9"/>
          <w:szCs w:val="9"/>
        </w:rPr>
        <w:t>传输设备B</w:t>
      </w:r>
    </w:p>
    <w:p>
      <w:pPr>
        <w:spacing w:before="50" w:line="251" w:lineRule="auto"/>
        <w:ind w:left="305" w:right="244" w:firstLine="164"/>
        <w:rPr>
          <w:rFonts w:ascii="微软雅黑" w:hAnsi="微软雅黑" w:eastAsia="微软雅黑" w:cs="微软雅黑"/>
          <w:sz w:val="9"/>
          <w:szCs w:val="9"/>
        </w:rPr>
      </w:pPr>
      <w:r>
        <w:rPr>
          <w:rFonts w:ascii="微软雅黑" w:hAnsi="微软雅黑" w:eastAsia="微软雅黑" w:cs="微软雅黑"/>
          <w:color w:val="2D2D2D"/>
          <w:spacing w:val="3"/>
          <w:sz w:val="9"/>
          <w:szCs w:val="9"/>
        </w:rPr>
        <w:t>上联接口：2M (B)</w:t>
      </w:r>
      <w:r>
        <w:rPr>
          <w:rFonts w:ascii="微软雅黑" w:hAnsi="微软雅黑" w:eastAsia="微软雅黑" w:cs="微软雅黑"/>
          <w:color w:val="2D2D2D"/>
          <w:spacing w:val="7"/>
          <w:w w:val="102"/>
          <w:sz w:val="9"/>
          <w:szCs w:val="9"/>
        </w:rPr>
        <w:t xml:space="preserve"> </w:t>
      </w:r>
      <w:r>
        <w:rPr>
          <w:rFonts w:ascii="微软雅黑" w:hAnsi="微软雅黑" w:eastAsia="微软雅黑" w:cs="微软雅黑"/>
          <w:color w:val="2D2D2D"/>
          <w:spacing w:val="8"/>
          <w:sz w:val="9"/>
          <w:szCs w:val="9"/>
        </w:rPr>
        <w:t>汇聚接口：</w:t>
      </w:r>
      <w:r>
        <w:rPr>
          <w:rFonts w:ascii="微软雅黑" w:hAnsi="微软雅黑" w:eastAsia="微软雅黑" w:cs="微软雅黑"/>
          <w:color w:val="2D2D2D"/>
          <w:sz w:val="9"/>
          <w:szCs w:val="9"/>
        </w:rPr>
        <w:t>STM</w:t>
      </w:r>
      <w:r>
        <w:rPr>
          <w:rFonts w:ascii="微软雅黑" w:hAnsi="微软雅黑" w:eastAsia="微软雅黑" w:cs="微软雅黑"/>
          <w:color w:val="2D2D2D"/>
          <w:spacing w:val="8"/>
          <w:sz w:val="9"/>
          <w:szCs w:val="9"/>
        </w:rPr>
        <w:t>-1(B)</w:t>
      </w:r>
    </w:p>
    <w:p>
      <w:pPr>
        <w:pStyle w:val="2"/>
        <w:spacing w:line="14" w:lineRule="auto"/>
        <w:rPr>
          <w:sz w:val="2"/>
        </w:rPr>
      </w:pPr>
      <w:r>
        <w:rPr>
          <w:sz w:val="2"/>
          <w:szCs w:val="2"/>
        </w:rPr>
        <w:br w:type="column"/>
      </w:r>
    </w:p>
    <w:p>
      <w:pPr>
        <w:spacing w:before="79" w:line="164" w:lineRule="auto"/>
        <w:rPr>
          <w:rFonts w:ascii="微软雅黑" w:hAnsi="微软雅黑" w:eastAsia="微软雅黑" w:cs="微软雅黑"/>
          <w:sz w:val="11"/>
          <w:szCs w:val="11"/>
        </w:rPr>
      </w:pPr>
      <w:r>
        <w:rPr>
          <w:rFonts w:ascii="微软雅黑" w:hAnsi="微软雅黑" w:eastAsia="微软雅黑" w:cs="微软雅黑"/>
          <w:color w:val="2D2D2D"/>
          <w:spacing w:val="-1"/>
          <w:sz w:val="11"/>
          <w:szCs w:val="11"/>
        </w:rPr>
        <w:t>控制中心站</w:t>
      </w:r>
    </w:p>
    <w:p>
      <w:pPr>
        <w:spacing w:before="1" w:line="157" w:lineRule="auto"/>
        <w:rPr>
          <w:rFonts w:ascii="微软雅黑" w:hAnsi="微软雅黑" w:eastAsia="微软雅黑" w:cs="微软雅黑"/>
          <w:sz w:val="11"/>
          <w:szCs w:val="11"/>
        </w:rPr>
      </w:pPr>
      <w:r>
        <w:rPr>
          <w:rFonts w:ascii="微软雅黑" w:hAnsi="微软雅黑" w:eastAsia="微软雅黑" w:cs="微软雅黑"/>
          <w:color w:val="2D2D2D"/>
          <w:spacing w:val="1"/>
          <w:sz w:val="11"/>
          <w:szCs w:val="11"/>
        </w:rPr>
        <w:t>装置A套</w:t>
      </w:r>
    </w:p>
    <w:p>
      <w:pPr>
        <w:spacing w:before="1" w:line="169" w:lineRule="auto"/>
        <w:ind w:left="780"/>
        <w:rPr>
          <w:rFonts w:ascii="微软雅黑" w:hAnsi="微软雅黑" w:eastAsia="微软雅黑" w:cs="微软雅黑"/>
          <w:sz w:val="11"/>
          <w:szCs w:val="11"/>
        </w:rPr>
      </w:pPr>
      <w:r>
        <w:rPr>
          <w:rFonts w:ascii="微软雅黑" w:hAnsi="微软雅黑" w:eastAsia="微软雅黑" w:cs="微软雅黑"/>
          <w:color w:val="2D2D2D"/>
          <w:spacing w:val="-1"/>
          <w:sz w:val="11"/>
          <w:szCs w:val="11"/>
        </w:rPr>
        <w:t>控制中心站</w:t>
      </w:r>
    </w:p>
    <w:p>
      <w:pPr>
        <w:spacing w:before="18" w:line="168" w:lineRule="auto"/>
        <w:rPr>
          <w:rFonts w:ascii="微软雅黑" w:hAnsi="微软雅黑" w:eastAsia="微软雅黑" w:cs="微软雅黑"/>
          <w:sz w:val="11"/>
          <w:szCs w:val="11"/>
        </w:rPr>
      </w:pPr>
      <w:r>
        <w:rPr>
          <w:rFonts w:ascii="微软雅黑" w:hAnsi="微软雅黑" w:eastAsia="微软雅黑" w:cs="微软雅黑"/>
          <w:color w:val="2D2D2D"/>
          <w:spacing w:val="-1"/>
          <w:sz w:val="11"/>
          <w:szCs w:val="11"/>
        </w:rPr>
        <w:t>控制中心站</w:t>
      </w:r>
    </w:p>
    <w:p>
      <w:pPr>
        <w:spacing w:line="207" w:lineRule="auto"/>
        <w:rPr>
          <w:rFonts w:ascii="微软雅黑" w:hAnsi="微软雅黑" w:eastAsia="微软雅黑" w:cs="微软雅黑"/>
          <w:sz w:val="11"/>
          <w:szCs w:val="11"/>
        </w:rPr>
      </w:pPr>
      <w:r>
        <w:rPr>
          <w:rFonts w:ascii="微软雅黑" w:hAnsi="微软雅黑" w:eastAsia="微软雅黑" w:cs="微软雅黑"/>
          <w:color w:val="2D2D2D"/>
          <w:spacing w:val="3"/>
          <w:sz w:val="11"/>
          <w:szCs w:val="11"/>
        </w:rPr>
        <w:t>装置B套</w:t>
      </w:r>
    </w:p>
    <w:p>
      <w:pPr>
        <w:pStyle w:val="2"/>
        <w:spacing w:line="267" w:lineRule="auto"/>
      </w:pPr>
    </w:p>
    <w:p>
      <w:pPr>
        <w:spacing w:before="48" w:line="168" w:lineRule="auto"/>
        <w:rPr>
          <w:rFonts w:ascii="微软雅黑" w:hAnsi="微软雅黑" w:eastAsia="微软雅黑" w:cs="微软雅黑"/>
          <w:sz w:val="11"/>
          <w:szCs w:val="11"/>
        </w:rPr>
      </w:pPr>
      <w:r>
        <w:rPr>
          <w:rFonts w:ascii="微软雅黑" w:hAnsi="微软雅黑" w:eastAsia="微软雅黑" w:cs="微软雅黑"/>
          <w:color w:val="2D2D2D"/>
          <w:spacing w:val="-1"/>
          <w:sz w:val="11"/>
          <w:szCs w:val="11"/>
        </w:rPr>
        <w:t>控制主站</w:t>
      </w:r>
    </w:p>
    <w:p>
      <w:pPr>
        <w:spacing w:line="181" w:lineRule="auto"/>
        <w:rPr>
          <w:rFonts w:ascii="微软雅黑" w:hAnsi="微软雅黑" w:eastAsia="微软雅黑" w:cs="微软雅黑"/>
          <w:sz w:val="11"/>
          <w:szCs w:val="11"/>
        </w:rPr>
      </w:pPr>
      <w:r>
        <w:rPr>
          <w:rFonts w:ascii="微软雅黑" w:hAnsi="微软雅黑" w:eastAsia="微软雅黑" w:cs="微软雅黑"/>
          <w:color w:val="2D2D2D"/>
          <w:spacing w:val="1"/>
          <w:sz w:val="11"/>
          <w:szCs w:val="11"/>
        </w:rPr>
        <w:t>装置A套</w:t>
      </w:r>
    </w:p>
    <w:p>
      <w:pPr>
        <w:spacing w:line="164" w:lineRule="auto"/>
        <w:ind w:left="780"/>
        <w:rPr>
          <w:rFonts w:ascii="微软雅黑" w:hAnsi="微软雅黑" w:eastAsia="微软雅黑" w:cs="微软雅黑"/>
          <w:sz w:val="11"/>
          <w:szCs w:val="11"/>
        </w:rPr>
      </w:pPr>
      <w:r>
        <w:rPr>
          <w:rFonts w:ascii="微软雅黑" w:hAnsi="微软雅黑" w:eastAsia="微软雅黑" w:cs="微软雅黑"/>
          <w:color w:val="2D2D2D"/>
          <w:spacing w:val="-1"/>
          <w:sz w:val="11"/>
          <w:szCs w:val="11"/>
        </w:rPr>
        <w:t>控制主站</w:t>
      </w:r>
    </w:p>
    <w:p>
      <w:pPr>
        <w:spacing w:line="168" w:lineRule="auto"/>
        <w:rPr>
          <w:rFonts w:ascii="微软雅黑" w:hAnsi="微软雅黑" w:eastAsia="微软雅黑" w:cs="微软雅黑"/>
          <w:sz w:val="11"/>
          <w:szCs w:val="11"/>
        </w:rPr>
      </w:pPr>
      <w:r>
        <w:rPr>
          <w:rFonts w:ascii="微软雅黑" w:hAnsi="微软雅黑" w:eastAsia="微软雅黑" w:cs="微软雅黑"/>
          <w:color w:val="2D2D2D"/>
          <w:spacing w:val="-1"/>
          <w:sz w:val="11"/>
          <w:szCs w:val="11"/>
        </w:rPr>
        <w:t>控制主站</w:t>
      </w:r>
    </w:p>
    <w:p>
      <w:pPr>
        <w:spacing w:before="1" w:line="207" w:lineRule="auto"/>
        <w:rPr>
          <w:rFonts w:ascii="微软雅黑" w:hAnsi="微软雅黑" w:eastAsia="微软雅黑" w:cs="微软雅黑"/>
          <w:sz w:val="11"/>
          <w:szCs w:val="11"/>
        </w:rPr>
      </w:pPr>
      <w:r>
        <w:rPr>
          <w:rFonts w:ascii="微软雅黑" w:hAnsi="微软雅黑" w:eastAsia="微软雅黑" w:cs="微软雅黑"/>
          <w:color w:val="2D2D2D"/>
          <w:spacing w:val="3"/>
          <w:sz w:val="11"/>
          <w:szCs w:val="11"/>
        </w:rPr>
        <w:t>装置B套</w:t>
      </w:r>
    </w:p>
    <w:p>
      <w:pPr>
        <w:pStyle w:val="2"/>
        <w:spacing w:line="366" w:lineRule="auto"/>
      </w:pPr>
    </w:p>
    <w:p>
      <w:pPr>
        <w:spacing w:before="47" w:line="168" w:lineRule="auto"/>
        <w:rPr>
          <w:rFonts w:ascii="微软雅黑" w:hAnsi="微软雅黑" w:eastAsia="微软雅黑" w:cs="微软雅黑"/>
          <w:sz w:val="11"/>
          <w:szCs w:val="11"/>
        </w:rPr>
      </w:pPr>
      <w:r>
        <w:rPr>
          <w:rFonts w:ascii="微软雅黑" w:hAnsi="微软雅黑" w:eastAsia="微软雅黑" w:cs="微软雅黑"/>
          <w:color w:val="2D2D2D"/>
          <w:spacing w:val="-1"/>
          <w:sz w:val="11"/>
          <w:szCs w:val="11"/>
        </w:rPr>
        <w:t>控制子站</w:t>
      </w:r>
    </w:p>
    <w:p>
      <w:pPr>
        <w:spacing w:before="1" w:line="207" w:lineRule="auto"/>
        <w:rPr>
          <w:rFonts w:ascii="微软雅黑" w:hAnsi="微软雅黑" w:eastAsia="微软雅黑" w:cs="微软雅黑"/>
          <w:sz w:val="11"/>
          <w:szCs w:val="11"/>
        </w:rPr>
      </w:pPr>
      <w:r>
        <w:rPr>
          <w:rFonts w:ascii="微软雅黑" w:hAnsi="微软雅黑" w:eastAsia="微软雅黑" w:cs="微软雅黑"/>
          <w:color w:val="2D2D2D"/>
          <w:spacing w:val="1"/>
          <w:sz w:val="11"/>
          <w:szCs w:val="11"/>
        </w:rPr>
        <w:t>装置A套</w:t>
      </w:r>
    </w:p>
    <w:p>
      <w:pPr>
        <w:spacing w:before="121" w:line="179" w:lineRule="auto"/>
        <w:ind w:left="780"/>
        <w:rPr>
          <w:rFonts w:ascii="微软雅黑" w:hAnsi="微软雅黑" w:eastAsia="微软雅黑" w:cs="微软雅黑"/>
          <w:sz w:val="11"/>
          <w:szCs w:val="11"/>
        </w:rPr>
      </w:pPr>
      <w:r>
        <w:rPr>
          <w:rFonts w:ascii="微软雅黑" w:hAnsi="微软雅黑" w:eastAsia="微软雅黑" w:cs="微软雅黑"/>
          <w:color w:val="2D2D2D"/>
          <w:spacing w:val="-1"/>
          <w:sz w:val="11"/>
          <w:szCs w:val="11"/>
        </w:rPr>
        <w:t>控制子站</w:t>
      </w:r>
    </w:p>
    <w:p>
      <w:pPr>
        <w:spacing w:before="67" w:line="168" w:lineRule="auto"/>
        <w:rPr>
          <w:rFonts w:ascii="微软雅黑" w:hAnsi="微软雅黑" w:eastAsia="微软雅黑" w:cs="微软雅黑"/>
          <w:sz w:val="11"/>
          <w:szCs w:val="11"/>
        </w:rPr>
      </w:pPr>
      <w:r>
        <w:rPr>
          <w:rFonts w:ascii="微软雅黑" w:hAnsi="微软雅黑" w:eastAsia="微软雅黑" w:cs="微软雅黑"/>
          <w:color w:val="2D2D2D"/>
          <w:spacing w:val="-1"/>
          <w:sz w:val="11"/>
          <w:szCs w:val="11"/>
        </w:rPr>
        <w:t>控制子站</w:t>
      </w:r>
    </w:p>
    <w:p>
      <w:pPr>
        <w:spacing w:before="1" w:line="162" w:lineRule="auto"/>
        <w:rPr>
          <w:rFonts w:ascii="微软雅黑" w:hAnsi="微软雅黑" w:eastAsia="微软雅黑" w:cs="微软雅黑"/>
          <w:sz w:val="11"/>
          <w:szCs w:val="11"/>
        </w:rPr>
      </w:pPr>
      <w:r>
        <w:rPr>
          <w:rFonts w:ascii="微软雅黑" w:hAnsi="微软雅黑" w:eastAsia="微软雅黑" w:cs="微软雅黑"/>
          <w:color w:val="2D2D2D"/>
          <w:spacing w:val="3"/>
          <w:sz w:val="11"/>
          <w:szCs w:val="11"/>
        </w:rPr>
        <w:t>装置B套</w:t>
      </w:r>
    </w:p>
    <w:p>
      <w:pPr>
        <w:spacing w:line="162" w:lineRule="auto"/>
        <w:rPr>
          <w:rFonts w:ascii="微软雅黑" w:hAnsi="微软雅黑" w:eastAsia="微软雅黑" w:cs="微软雅黑"/>
          <w:sz w:val="11"/>
          <w:szCs w:val="11"/>
        </w:rPr>
        <w:sectPr>
          <w:type w:val="continuous"/>
          <w:pgSz w:w="11906" w:h="16158"/>
          <w:pgMar w:top="400" w:right="866" w:bottom="0" w:left="1129" w:header="0" w:footer="0" w:gutter="0"/>
          <w:cols w:equalWidth="0" w:num="3">
            <w:col w:w="4111" w:space="100"/>
            <w:col w:w="1490" w:space="100"/>
            <w:col w:w="4110"/>
          </w:cols>
        </w:sectPr>
      </w:pPr>
    </w:p>
    <w:p>
      <w:pPr>
        <w:spacing w:line="147" w:lineRule="exact"/>
      </w:pPr>
    </w:p>
    <w:p>
      <w:pPr>
        <w:spacing w:line="147" w:lineRule="exact"/>
        <w:sectPr>
          <w:type w:val="continuous"/>
          <w:pgSz w:w="11906" w:h="16158"/>
          <w:pgMar w:top="400" w:right="866" w:bottom="0" w:left="1129" w:header="0" w:footer="0" w:gutter="0"/>
          <w:cols w:equalWidth="0" w:num="1">
            <w:col w:w="9910"/>
          </w:cols>
        </w:sectPr>
      </w:pPr>
    </w:p>
    <w:p>
      <w:pPr>
        <w:spacing w:before="18" w:line="163" w:lineRule="auto"/>
        <w:ind w:left="3231"/>
        <w:rPr>
          <w:rFonts w:ascii="微软雅黑" w:hAnsi="微软雅黑" w:eastAsia="微软雅黑" w:cs="微软雅黑"/>
          <w:sz w:val="9"/>
          <w:szCs w:val="9"/>
        </w:rPr>
      </w:pPr>
      <w:r>
        <w:rPr>
          <w:rFonts w:ascii="微软雅黑" w:hAnsi="微软雅黑" w:eastAsia="微软雅黑" w:cs="微软雅黑"/>
          <w:color w:val="2D2D2D"/>
          <w:sz w:val="9"/>
          <w:szCs w:val="9"/>
        </w:rPr>
        <w:t>地市</w:t>
      </w:r>
    </w:p>
    <w:p>
      <w:pPr>
        <w:spacing w:line="165" w:lineRule="auto"/>
        <w:ind w:left="3104"/>
        <w:rPr>
          <w:rFonts w:ascii="微软雅黑" w:hAnsi="微软雅黑" w:eastAsia="微软雅黑" w:cs="微软雅黑"/>
          <w:sz w:val="9"/>
          <w:szCs w:val="9"/>
        </w:rPr>
      </w:pPr>
      <w:r>
        <w:rPr>
          <w:rFonts w:ascii="微软雅黑" w:hAnsi="微软雅黑" w:eastAsia="微软雅黑" w:cs="微软雅黑"/>
          <w:color w:val="2D2D2D"/>
          <w:spacing w:val="2"/>
          <w:sz w:val="9"/>
          <w:szCs w:val="9"/>
        </w:rPr>
        <w:t>传输设备A</w:t>
      </w:r>
    </w:p>
    <w:p>
      <w:pPr>
        <w:pStyle w:val="2"/>
        <w:spacing w:line="14" w:lineRule="auto"/>
        <w:rPr>
          <w:sz w:val="2"/>
        </w:rPr>
      </w:pPr>
      <w:r>
        <w:rPr>
          <w:sz w:val="2"/>
          <w:szCs w:val="2"/>
        </w:rPr>
        <w:br w:type="column"/>
      </w:r>
    </w:p>
    <w:p>
      <w:pPr>
        <w:spacing w:before="16" w:line="163" w:lineRule="auto"/>
        <w:ind w:left="126"/>
        <w:rPr>
          <w:rFonts w:ascii="微软雅黑" w:hAnsi="微软雅黑" w:eastAsia="微软雅黑" w:cs="微软雅黑"/>
          <w:sz w:val="9"/>
          <w:szCs w:val="9"/>
        </w:rPr>
      </w:pPr>
      <w:r>
        <w:rPr>
          <w:rFonts w:ascii="微软雅黑" w:hAnsi="微软雅黑" w:eastAsia="微软雅黑" w:cs="微软雅黑"/>
          <w:color w:val="2D2D2D"/>
          <w:sz w:val="9"/>
          <w:szCs w:val="9"/>
        </w:rPr>
        <w:t>地市</w:t>
      </w:r>
    </w:p>
    <w:p>
      <w:pPr>
        <w:spacing w:line="165" w:lineRule="auto"/>
        <w:rPr>
          <w:rFonts w:ascii="微软雅黑" w:hAnsi="微软雅黑" w:eastAsia="微软雅黑" w:cs="微软雅黑"/>
          <w:sz w:val="9"/>
          <w:szCs w:val="9"/>
        </w:rPr>
      </w:pPr>
      <w:r>
        <w:rPr>
          <w:rFonts w:ascii="微软雅黑" w:hAnsi="微软雅黑" w:eastAsia="微软雅黑" w:cs="微软雅黑"/>
          <w:color w:val="2D2D2D"/>
          <w:spacing w:val="3"/>
          <w:sz w:val="9"/>
          <w:szCs w:val="9"/>
        </w:rPr>
        <w:t>传输设备B</w:t>
      </w:r>
    </w:p>
    <w:p>
      <w:pPr>
        <w:spacing w:line="165" w:lineRule="auto"/>
        <w:rPr>
          <w:rFonts w:ascii="微软雅黑" w:hAnsi="微软雅黑" w:eastAsia="微软雅黑" w:cs="微软雅黑"/>
          <w:sz w:val="9"/>
          <w:szCs w:val="9"/>
        </w:rPr>
        <w:sectPr>
          <w:type w:val="continuous"/>
          <w:pgSz w:w="11906" w:h="16158"/>
          <w:pgMar w:top="400" w:right="866" w:bottom="0" w:left="1129" w:header="0" w:footer="0" w:gutter="0"/>
          <w:cols w:equalWidth="0" w:num="2">
            <w:col w:w="4393" w:space="100"/>
            <w:col w:w="5417"/>
          </w:cols>
        </w:sectPr>
      </w:pPr>
    </w:p>
    <w:p>
      <w:pPr>
        <w:spacing w:before="194"/>
      </w:pPr>
    </w:p>
    <w:p>
      <w:pPr>
        <w:sectPr>
          <w:type w:val="continuous"/>
          <w:pgSz w:w="11906" w:h="16158"/>
          <w:pgMar w:top="400" w:right="866" w:bottom="0" w:left="1129" w:header="0" w:footer="0" w:gutter="0"/>
          <w:cols w:equalWidth="0" w:num="1">
            <w:col w:w="9910"/>
          </w:cols>
        </w:sectPr>
      </w:pPr>
    </w:p>
    <w:p>
      <w:pPr>
        <w:pStyle w:val="2"/>
        <w:spacing w:line="322" w:lineRule="auto"/>
      </w:pPr>
    </w:p>
    <w:p>
      <w:pPr>
        <w:spacing w:before="47" w:line="179" w:lineRule="auto"/>
        <w:ind w:left="1803"/>
        <w:rPr>
          <w:rFonts w:ascii="微软雅黑" w:hAnsi="微软雅黑" w:eastAsia="微软雅黑" w:cs="微软雅黑"/>
          <w:sz w:val="11"/>
          <w:szCs w:val="11"/>
        </w:rPr>
      </w:pPr>
      <w:r>
        <w:rPr>
          <w:rFonts w:ascii="微软雅黑" w:hAnsi="微软雅黑" w:eastAsia="微软雅黑" w:cs="微软雅黑"/>
          <w:color w:val="2D2D2D"/>
          <w:spacing w:val="-1"/>
          <w:sz w:val="11"/>
          <w:szCs w:val="11"/>
        </w:rPr>
        <w:t>接入层</w:t>
      </w:r>
    </w:p>
    <w:p>
      <w:pPr>
        <w:pStyle w:val="2"/>
        <w:spacing w:line="14" w:lineRule="auto"/>
        <w:rPr>
          <w:sz w:val="2"/>
        </w:rPr>
      </w:pPr>
      <w:r>
        <w:rPr>
          <w:sz w:val="2"/>
          <w:szCs w:val="2"/>
        </w:rPr>
        <w:br w:type="column"/>
      </w:r>
    </w:p>
    <w:p>
      <w:pPr>
        <w:spacing w:before="20" w:line="210" w:lineRule="auto"/>
        <w:ind w:left="64"/>
        <w:rPr>
          <w:rFonts w:ascii="微软雅黑" w:hAnsi="微软雅黑" w:eastAsia="微软雅黑" w:cs="微软雅黑"/>
          <w:sz w:val="9"/>
          <w:szCs w:val="9"/>
        </w:rPr>
      </w:pPr>
      <w:r>
        <w:rPr>
          <w:rFonts w:ascii="微软雅黑" w:hAnsi="微软雅黑" w:eastAsia="微软雅黑" w:cs="微软雅黑"/>
          <w:color w:val="2D2D2D"/>
          <w:spacing w:val="1"/>
          <w:sz w:val="9"/>
          <w:szCs w:val="9"/>
        </w:rPr>
        <w:t>传输设备</w:t>
      </w:r>
    </w:p>
    <w:p>
      <w:pPr>
        <w:spacing w:before="144" w:line="205" w:lineRule="auto"/>
        <w:ind w:left="274"/>
        <w:rPr>
          <w:rFonts w:ascii="微软雅黑" w:hAnsi="微软雅黑" w:eastAsia="微软雅黑" w:cs="微软雅黑"/>
          <w:sz w:val="9"/>
          <w:szCs w:val="9"/>
        </w:rPr>
      </w:pPr>
      <w:r>
        <w:rPr>
          <w:rFonts w:ascii="微软雅黑" w:hAnsi="微软雅黑" w:eastAsia="微软雅黑" w:cs="微软雅黑"/>
          <w:color w:val="2D2D2D"/>
          <w:spacing w:val="4"/>
          <w:sz w:val="9"/>
          <w:szCs w:val="9"/>
        </w:rPr>
        <w:t>2M</w:t>
      </w:r>
      <w:r>
        <w:rPr>
          <w:rFonts w:ascii="微软雅黑" w:hAnsi="微软雅黑" w:eastAsia="微软雅黑" w:cs="微软雅黑"/>
          <w:color w:val="2D2D2D"/>
          <w:spacing w:val="5"/>
          <w:sz w:val="9"/>
          <w:szCs w:val="9"/>
        </w:rPr>
        <w:t xml:space="preserve"> </w:t>
      </w:r>
      <w:r>
        <w:rPr>
          <w:rFonts w:ascii="微软雅黑" w:hAnsi="微软雅黑" w:eastAsia="微软雅黑" w:cs="微软雅黑"/>
          <w:color w:val="2D2D2D"/>
          <w:spacing w:val="4"/>
          <w:sz w:val="9"/>
          <w:szCs w:val="9"/>
        </w:rPr>
        <w:t>(A)</w:t>
      </w:r>
    </w:p>
    <w:p>
      <w:pPr>
        <w:pStyle w:val="2"/>
        <w:spacing w:line="14" w:lineRule="auto"/>
        <w:rPr>
          <w:sz w:val="2"/>
        </w:rPr>
      </w:pPr>
      <w:r>
        <w:rPr>
          <w:sz w:val="2"/>
          <w:szCs w:val="2"/>
        </w:rPr>
        <w:br w:type="column"/>
      </w:r>
    </w:p>
    <w:p>
      <w:pPr>
        <w:pStyle w:val="2"/>
        <w:spacing w:line="259" w:lineRule="auto"/>
      </w:pPr>
    </w:p>
    <w:p>
      <w:pPr>
        <w:spacing w:before="39" w:line="205" w:lineRule="auto"/>
        <w:ind w:left="134"/>
        <w:rPr>
          <w:rFonts w:ascii="微软雅黑" w:hAnsi="微软雅黑" w:eastAsia="微软雅黑" w:cs="微软雅黑"/>
          <w:sz w:val="9"/>
          <w:szCs w:val="9"/>
        </w:rPr>
      </w:pPr>
      <w:r>
        <w:rPr>
          <w:rFonts w:ascii="微软雅黑" w:hAnsi="微软雅黑" w:eastAsia="微软雅黑" w:cs="微软雅黑"/>
          <w:color w:val="2D2D2D"/>
          <w:spacing w:val="5"/>
          <w:sz w:val="9"/>
          <w:szCs w:val="9"/>
        </w:rPr>
        <w:t>2M (B)</w:t>
      </w:r>
    </w:p>
    <w:p>
      <w:pPr>
        <w:spacing w:before="61" w:line="182" w:lineRule="auto"/>
        <w:rPr>
          <w:rFonts w:ascii="微软雅黑" w:hAnsi="微软雅黑" w:eastAsia="微软雅黑" w:cs="微软雅黑"/>
          <w:sz w:val="8"/>
          <w:szCs w:val="8"/>
        </w:rPr>
      </w:pPr>
      <w:r>
        <w:rPr>
          <w:rFonts w:ascii="微软雅黑" w:hAnsi="微软雅黑" w:eastAsia="微软雅黑" w:cs="微软雅黑"/>
          <w:color w:val="2D2D2D"/>
          <w:spacing w:val="2"/>
          <w:sz w:val="8"/>
          <w:szCs w:val="8"/>
        </w:rPr>
        <w:t>接入变电站</w:t>
      </w:r>
    </w:p>
    <w:p>
      <w:pPr>
        <w:spacing w:line="78" w:lineRule="exact"/>
        <w:rPr>
          <w:rFonts w:ascii="微软雅黑" w:hAnsi="微软雅黑" w:eastAsia="微软雅黑" w:cs="微软雅黑"/>
          <w:sz w:val="8"/>
          <w:szCs w:val="8"/>
        </w:rPr>
      </w:pPr>
      <w:r>
        <w:rPr>
          <w:rFonts w:ascii="微软雅黑" w:hAnsi="微软雅黑" w:eastAsia="微软雅黑" w:cs="微软雅黑"/>
          <w:color w:val="2D2D2D"/>
          <w:spacing w:val="2"/>
          <w:sz w:val="8"/>
          <w:szCs w:val="8"/>
        </w:rPr>
        <w:t>接口装置</w:t>
      </w:r>
    </w:p>
    <w:p>
      <w:pPr>
        <w:pStyle w:val="2"/>
        <w:spacing w:line="14" w:lineRule="auto"/>
        <w:rPr>
          <w:sz w:val="2"/>
        </w:rPr>
      </w:pPr>
      <w:r>
        <w:rPr>
          <w:sz w:val="2"/>
          <w:szCs w:val="2"/>
        </w:rPr>
        <w:br w:type="column"/>
      </w:r>
    </w:p>
    <w:p>
      <w:pPr>
        <w:pStyle w:val="2"/>
        <w:spacing w:line="320" w:lineRule="auto"/>
      </w:pPr>
    </w:p>
    <w:p>
      <w:pPr>
        <w:spacing w:before="47" w:line="179" w:lineRule="auto"/>
        <w:rPr>
          <w:rFonts w:ascii="微软雅黑" w:hAnsi="微软雅黑" w:eastAsia="微软雅黑" w:cs="微软雅黑"/>
          <w:sz w:val="11"/>
          <w:szCs w:val="11"/>
        </w:rPr>
      </w:pPr>
      <w:r>
        <w:rPr>
          <w:rFonts w:ascii="微软雅黑" w:hAnsi="微软雅黑" w:eastAsia="微软雅黑" w:cs="微软雅黑"/>
          <w:color w:val="2D2D2D"/>
          <w:spacing w:val="-1"/>
          <w:sz w:val="11"/>
          <w:szCs w:val="11"/>
        </w:rPr>
        <w:t>接入变电站</w:t>
      </w:r>
    </w:p>
    <w:p>
      <w:pPr>
        <w:spacing w:line="179" w:lineRule="auto"/>
        <w:rPr>
          <w:rFonts w:ascii="微软雅黑" w:hAnsi="微软雅黑" w:eastAsia="微软雅黑" w:cs="微软雅黑"/>
          <w:sz w:val="11"/>
          <w:szCs w:val="11"/>
        </w:rPr>
        <w:sectPr>
          <w:type w:val="continuous"/>
          <w:pgSz w:w="11906" w:h="16158"/>
          <w:pgMar w:top="400" w:right="866" w:bottom="0" w:left="1129" w:header="0" w:footer="0" w:gutter="0"/>
          <w:cols w:equalWidth="0" w:num="4">
            <w:col w:w="3425" w:space="100"/>
            <w:col w:w="720" w:space="0"/>
            <w:col w:w="2238" w:space="100"/>
            <w:col w:w="3329"/>
          </w:cols>
        </w:sectPr>
      </w:pPr>
    </w:p>
    <w:p>
      <w:pPr>
        <w:spacing w:before="24"/>
      </w:pPr>
    </w:p>
    <w:p>
      <w:pPr>
        <w:sectPr>
          <w:type w:val="continuous"/>
          <w:pgSz w:w="11906" w:h="16158"/>
          <w:pgMar w:top="400" w:right="866" w:bottom="0" w:left="1129" w:header="0" w:footer="0" w:gutter="0"/>
          <w:cols w:equalWidth="0" w:num="1">
            <w:col w:w="9910"/>
          </w:cols>
        </w:sectPr>
      </w:pPr>
    </w:p>
    <w:p>
      <w:pPr>
        <w:spacing w:before="177" w:line="180" w:lineRule="auto"/>
        <w:ind w:left="3345" w:right="602"/>
        <w:rPr>
          <w:rFonts w:ascii="微软雅黑" w:hAnsi="微软雅黑" w:eastAsia="微软雅黑" w:cs="微软雅黑"/>
          <w:sz w:val="9"/>
          <w:szCs w:val="9"/>
        </w:rPr>
      </w:pPr>
      <w:r>
        <w:rPr>
          <w:rFonts w:ascii="微软雅黑" w:hAnsi="微软雅黑" w:eastAsia="微软雅黑" w:cs="微软雅黑"/>
          <w:color w:val="2D2D2D"/>
          <w:spacing w:val="1"/>
          <w:sz w:val="9"/>
          <w:szCs w:val="9"/>
        </w:rPr>
        <w:t>用户侧</w:t>
      </w:r>
      <w:r>
        <w:rPr>
          <w:rFonts w:ascii="微软雅黑" w:hAnsi="微软雅黑" w:eastAsia="微软雅黑" w:cs="微软雅黑"/>
          <w:color w:val="2D2D2D"/>
          <w:sz w:val="9"/>
          <w:szCs w:val="9"/>
        </w:rPr>
        <w:t xml:space="preserve">     </w:t>
      </w:r>
      <w:r>
        <w:rPr>
          <w:rFonts w:ascii="微软雅黑" w:hAnsi="微软雅黑" w:eastAsia="微软雅黑" w:cs="微软雅黑"/>
          <w:color w:val="2D2D2D"/>
          <w:spacing w:val="1"/>
          <w:sz w:val="9"/>
          <w:szCs w:val="9"/>
        </w:rPr>
        <w:t>接口装置</w:t>
      </w:r>
    </w:p>
    <w:p>
      <w:pPr>
        <w:spacing w:before="90" w:line="165" w:lineRule="auto"/>
        <w:ind w:left="3345"/>
        <w:rPr>
          <w:rFonts w:ascii="微软雅黑" w:hAnsi="微软雅黑" w:eastAsia="微软雅黑" w:cs="微软雅黑"/>
          <w:sz w:val="9"/>
          <w:szCs w:val="9"/>
        </w:rPr>
      </w:pPr>
      <w:r>
        <w:rPr>
          <w:rFonts w:ascii="微软雅黑" w:hAnsi="微软雅黑" w:eastAsia="微软雅黑" w:cs="微软雅黑"/>
          <w:color w:val="2D2D2D"/>
          <w:spacing w:val="1"/>
          <w:sz w:val="9"/>
          <w:szCs w:val="9"/>
        </w:rPr>
        <w:t>控制终端</w:t>
      </w:r>
    </w:p>
    <w:p>
      <w:pPr>
        <w:pStyle w:val="2"/>
        <w:spacing w:line="14" w:lineRule="auto"/>
        <w:rPr>
          <w:sz w:val="2"/>
        </w:rPr>
      </w:pPr>
      <w:r>
        <w:rPr>
          <w:sz w:val="2"/>
          <w:szCs w:val="2"/>
        </w:rPr>
        <w:br w:type="column"/>
      </w:r>
    </w:p>
    <w:p>
      <w:pPr>
        <w:spacing w:before="175" w:line="180" w:lineRule="auto"/>
        <w:ind w:left="212" w:right="142"/>
        <w:rPr>
          <w:rFonts w:ascii="微软雅黑" w:hAnsi="微软雅黑" w:eastAsia="微软雅黑" w:cs="微软雅黑"/>
          <w:sz w:val="9"/>
          <w:szCs w:val="9"/>
        </w:rPr>
      </w:pPr>
      <w:r>
        <w:rPr>
          <w:rFonts w:ascii="微软雅黑" w:hAnsi="微软雅黑" w:eastAsia="微软雅黑" w:cs="微软雅黑"/>
          <w:color w:val="2D2D2D"/>
          <w:spacing w:val="1"/>
          <w:sz w:val="9"/>
          <w:szCs w:val="9"/>
        </w:rPr>
        <w:t>用户侧</w:t>
      </w:r>
      <w:r>
        <w:rPr>
          <w:rFonts w:ascii="微软雅黑" w:hAnsi="微软雅黑" w:eastAsia="微软雅黑" w:cs="微软雅黑"/>
          <w:color w:val="2D2D2D"/>
          <w:sz w:val="9"/>
          <w:szCs w:val="9"/>
        </w:rPr>
        <w:t xml:space="preserve">     </w:t>
      </w:r>
      <w:r>
        <w:rPr>
          <w:rFonts w:ascii="微软雅黑" w:hAnsi="微软雅黑" w:eastAsia="微软雅黑" w:cs="微软雅黑"/>
          <w:color w:val="2D2D2D"/>
          <w:spacing w:val="1"/>
          <w:sz w:val="9"/>
          <w:szCs w:val="9"/>
        </w:rPr>
        <w:t>接口装置</w:t>
      </w:r>
    </w:p>
    <w:p>
      <w:pPr>
        <w:spacing w:before="91" w:line="165" w:lineRule="auto"/>
        <w:ind w:left="212"/>
        <w:rPr>
          <w:rFonts w:ascii="微软雅黑" w:hAnsi="微软雅黑" w:eastAsia="微软雅黑" w:cs="微软雅黑"/>
          <w:sz w:val="9"/>
          <w:szCs w:val="9"/>
        </w:rPr>
      </w:pPr>
      <w:r>
        <w:rPr>
          <w:rFonts w:ascii="微软雅黑" w:hAnsi="微软雅黑" w:eastAsia="微软雅黑" w:cs="微软雅黑"/>
          <w:color w:val="2D2D2D"/>
          <w:spacing w:val="1"/>
          <w:sz w:val="9"/>
          <w:szCs w:val="9"/>
        </w:rPr>
        <w:t>控制终端</w:t>
      </w:r>
    </w:p>
    <w:p>
      <w:pPr>
        <w:pStyle w:val="2"/>
        <w:spacing w:line="14" w:lineRule="auto"/>
        <w:rPr>
          <w:sz w:val="2"/>
        </w:rPr>
      </w:pPr>
      <w:r>
        <w:rPr>
          <w:sz w:val="2"/>
          <w:szCs w:val="2"/>
        </w:rPr>
        <w:br w:type="column"/>
      </w:r>
    </w:p>
    <w:p>
      <w:pPr>
        <w:spacing w:before="20" w:line="171" w:lineRule="auto"/>
        <w:ind w:left="56"/>
        <w:rPr>
          <w:rFonts w:ascii="微软雅黑" w:hAnsi="微软雅黑" w:eastAsia="微软雅黑" w:cs="微软雅黑"/>
          <w:sz w:val="9"/>
          <w:szCs w:val="9"/>
        </w:rPr>
      </w:pPr>
      <w:r>
        <w:rPr>
          <w:rFonts w:ascii="微软雅黑" w:hAnsi="微软雅黑" w:eastAsia="微软雅黑" w:cs="微软雅黑"/>
          <w:color w:val="2D2D2D"/>
          <w:spacing w:val="1"/>
          <w:sz w:val="9"/>
          <w:szCs w:val="9"/>
        </w:rPr>
        <w:t>用户侧</w:t>
      </w:r>
    </w:p>
    <w:p>
      <w:pPr>
        <w:spacing w:line="171" w:lineRule="auto"/>
        <w:ind w:left="10"/>
        <w:rPr>
          <w:rFonts w:ascii="微软雅黑" w:hAnsi="微软雅黑" w:eastAsia="微软雅黑" w:cs="微软雅黑"/>
          <w:sz w:val="9"/>
          <w:szCs w:val="9"/>
        </w:rPr>
      </w:pPr>
      <w:r>
        <w:rPr>
          <w:rFonts w:ascii="微软雅黑" w:hAnsi="微软雅黑" w:eastAsia="微软雅黑" w:cs="微软雅黑"/>
          <w:color w:val="2D2D2D"/>
          <w:spacing w:val="1"/>
          <w:sz w:val="9"/>
          <w:szCs w:val="9"/>
        </w:rPr>
        <w:t>传输设备</w:t>
      </w:r>
    </w:p>
    <w:p>
      <w:pPr>
        <w:spacing w:line="205" w:lineRule="auto"/>
        <w:ind w:left="35"/>
        <w:outlineLvl w:val="0"/>
        <w:rPr>
          <w:rFonts w:ascii="微软雅黑" w:hAnsi="微软雅黑" w:eastAsia="微软雅黑" w:cs="微软雅黑"/>
          <w:sz w:val="9"/>
          <w:szCs w:val="9"/>
        </w:rPr>
      </w:pPr>
      <w:r>
        <w:rPr>
          <w:rFonts w:ascii="微软雅黑" w:hAnsi="微软雅黑" w:eastAsia="微软雅黑" w:cs="微软雅黑"/>
          <w:color w:val="2D2D2D"/>
          <w:spacing w:val="4"/>
          <w:sz w:val="9"/>
          <w:szCs w:val="9"/>
        </w:rPr>
        <w:t>2M</w:t>
      </w:r>
      <w:r>
        <w:rPr>
          <w:rFonts w:ascii="微软雅黑" w:hAnsi="微软雅黑" w:eastAsia="微软雅黑" w:cs="微软雅黑"/>
          <w:color w:val="2D2D2D"/>
          <w:spacing w:val="5"/>
          <w:sz w:val="9"/>
          <w:szCs w:val="9"/>
        </w:rPr>
        <w:t xml:space="preserve"> </w:t>
      </w:r>
      <w:r>
        <w:rPr>
          <w:rFonts w:ascii="微软雅黑" w:hAnsi="微软雅黑" w:eastAsia="微软雅黑" w:cs="微软雅黑"/>
          <w:color w:val="2D2D2D"/>
          <w:spacing w:val="4"/>
          <w:sz w:val="9"/>
          <w:szCs w:val="9"/>
        </w:rPr>
        <w:t>(A)</w:t>
      </w:r>
    </w:p>
    <w:p>
      <w:pPr>
        <w:spacing w:before="51" w:line="211" w:lineRule="auto"/>
        <w:ind w:left="10"/>
        <w:rPr>
          <w:rFonts w:ascii="微软雅黑" w:hAnsi="微软雅黑" w:eastAsia="微软雅黑" w:cs="微软雅黑"/>
          <w:sz w:val="9"/>
          <w:szCs w:val="9"/>
        </w:rPr>
      </w:pPr>
      <w:r>
        <w:rPr>
          <w:rFonts w:ascii="微软雅黑" w:hAnsi="微软雅黑" w:eastAsia="微软雅黑" w:cs="微软雅黑"/>
          <w:color w:val="2D2D2D"/>
          <w:spacing w:val="1"/>
          <w:sz w:val="9"/>
          <w:szCs w:val="9"/>
        </w:rPr>
        <w:t>控制终端</w:t>
      </w:r>
    </w:p>
    <w:p>
      <w:pPr>
        <w:pStyle w:val="2"/>
        <w:spacing w:line="14" w:lineRule="auto"/>
        <w:rPr>
          <w:sz w:val="2"/>
        </w:rPr>
      </w:pPr>
      <w:r>
        <w:rPr>
          <w:sz w:val="2"/>
          <w:szCs w:val="2"/>
        </w:rPr>
        <w:br w:type="column"/>
      </w:r>
    </w:p>
    <w:p>
      <w:pPr>
        <w:spacing w:before="234" w:line="194" w:lineRule="exact"/>
        <w:outlineLvl w:val="0"/>
        <w:rPr>
          <w:rFonts w:ascii="微软雅黑" w:hAnsi="微软雅黑" w:eastAsia="微软雅黑" w:cs="微软雅黑"/>
          <w:sz w:val="9"/>
          <w:szCs w:val="9"/>
        </w:rPr>
      </w:pPr>
      <w:r>
        <w:rPr>
          <w:rFonts w:ascii="微软雅黑" w:hAnsi="微软雅黑" w:eastAsia="微软雅黑" w:cs="微软雅黑"/>
          <w:color w:val="2D2D2D"/>
          <w:spacing w:val="5"/>
          <w:position w:val="8"/>
          <w:sz w:val="9"/>
          <w:szCs w:val="9"/>
        </w:rPr>
        <w:t>2M (B)</w:t>
      </w:r>
    </w:p>
    <w:p>
      <w:pPr>
        <w:spacing w:before="1" w:line="180" w:lineRule="auto"/>
        <w:ind w:left="11"/>
        <w:rPr>
          <w:rFonts w:ascii="微软雅黑" w:hAnsi="微软雅黑" w:eastAsia="微软雅黑" w:cs="微软雅黑"/>
          <w:sz w:val="9"/>
          <w:szCs w:val="9"/>
        </w:rPr>
      </w:pPr>
      <w:r>
        <w:rPr>
          <w:rFonts w:ascii="微软雅黑" w:hAnsi="微软雅黑" w:eastAsia="微软雅黑" w:cs="微软雅黑"/>
          <w:color w:val="2D2D2D"/>
          <w:spacing w:val="1"/>
          <w:sz w:val="9"/>
          <w:szCs w:val="9"/>
        </w:rPr>
        <w:t>大型电厂</w:t>
      </w:r>
    </w:p>
    <w:p>
      <w:pPr>
        <w:pStyle w:val="2"/>
        <w:spacing w:line="14" w:lineRule="auto"/>
        <w:rPr>
          <w:sz w:val="2"/>
        </w:rPr>
      </w:pPr>
      <w:r>
        <w:rPr>
          <w:sz w:val="2"/>
          <w:szCs w:val="2"/>
        </w:rPr>
        <w:br w:type="column"/>
      </w:r>
    </w:p>
    <w:p>
      <w:pPr>
        <w:pStyle w:val="2"/>
        <w:spacing w:line="297" w:lineRule="auto"/>
      </w:pPr>
    </w:p>
    <w:p>
      <w:pPr>
        <w:spacing w:before="47" w:line="178" w:lineRule="auto"/>
        <w:rPr>
          <w:rFonts w:ascii="微软雅黑" w:hAnsi="微软雅黑" w:eastAsia="微软雅黑" w:cs="微软雅黑"/>
          <w:sz w:val="11"/>
          <w:szCs w:val="11"/>
        </w:rPr>
      </w:pPr>
      <w:r>
        <w:rPr>
          <w:rFonts w:ascii="微软雅黑" w:hAnsi="微软雅黑" w:eastAsia="微软雅黑" w:cs="微软雅黑"/>
          <w:color w:val="2D2D2D"/>
          <w:spacing w:val="-1"/>
          <w:sz w:val="11"/>
          <w:szCs w:val="11"/>
        </w:rPr>
        <w:t>用户站点</w:t>
      </w:r>
    </w:p>
    <w:p>
      <w:pPr>
        <w:spacing w:line="178" w:lineRule="auto"/>
        <w:rPr>
          <w:rFonts w:ascii="微软雅黑" w:hAnsi="微软雅黑" w:eastAsia="微软雅黑" w:cs="微软雅黑"/>
          <w:sz w:val="11"/>
          <w:szCs w:val="11"/>
        </w:rPr>
        <w:sectPr>
          <w:type w:val="continuous"/>
          <w:pgSz w:w="11906" w:h="16158"/>
          <w:pgMar w:top="400" w:right="866" w:bottom="0" w:left="1129" w:header="0" w:footer="0" w:gutter="0"/>
          <w:cols w:equalWidth="0" w:num="5">
            <w:col w:w="4314" w:space="100"/>
            <w:col w:w="720" w:space="0"/>
            <w:col w:w="720" w:space="0"/>
            <w:col w:w="720" w:space="7"/>
            <w:col w:w="3329"/>
          </w:cols>
        </w:sectPr>
      </w:pPr>
    </w:p>
    <w:p>
      <w:pPr>
        <w:pStyle w:val="2"/>
        <w:spacing w:line="284" w:lineRule="auto"/>
      </w:pPr>
    </w:p>
    <w:p>
      <w:pPr>
        <w:spacing w:before="69" w:line="162" w:lineRule="auto"/>
        <w:ind w:left="3999"/>
        <w:rPr>
          <w:rFonts w:ascii="微软雅黑" w:hAnsi="微软雅黑" w:eastAsia="微软雅黑" w:cs="微软雅黑"/>
          <w:sz w:val="16"/>
          <w:szCs w:val="16"/>
        </w:rPr>
      </w:pPr>
      <w:r>
        <w:rPr>
          <w:rFonts w:ascii="微软雅黑" w:hAnsi="微软雅黑" w:eastAsia="微软雅黑" w:cs="微软雅黑"/>
          <w:color w:val="4582C0"/>
          <w:spacing w:val="2"/>
          <w:sz w:val="16"/>
          <w:szCs w:val="16"/>
        </w:rPr>
        <w:t>图 2-7 多路冗余传输示意图</w:t>
      </w:r>
    </w:p>
    <w:p>
      <w:pPr>
        <w:spacing w:line="162" w:lineRule="auto"/>
        <w:rPr>
          <w:rFonts w:ascii="微软雅黑" w:hAnsi="微软雅黑" w:eastAsia="微软雅黑" w:cs="微软雅黑"/>
          <w:sz w:val="16"/>
          <w:szCs w:val="16"/>
        </w:rPr>
        <w:sectPr>
          <w:type w:val="continuous"/>
          <w:pgSz w:w="11906" w:h="16158"/>
          <w:pgMar w:top="400" w:right="866" w:bottom="0" w:left="1129" w:header="0" w:footer="0" w:gutter="0"/>
          <w:cols w:equalWidth="0" w:num="1">
            <w:col w:w="9910"/>
          </w:cols>
        </w:sectPr>
      </w:pPr>
    </w:p>
    <w:p>
      <w:pPr>
        <w:pStyle w:val="2"/>
        <w:spacing w:line="256" w:lineRule="auto"/>
      </w:pPr>
      <w:r>
        <w:pict>
          <v:rect id="_x0000_s1505" o:spid="_x0000_s1505" o:spt="1" style="position:absolute;left:0pt;margin-left:127.65pt;margin-top:207.3pt;height:74pt;width:64.1pt;mso-position-horizontal-relative:page;mso-position-vertical-relative:page;z-index:251866112;mso-width-relative:page;mso-height-relative:page;" fillcolor="#4278C0" filled="t" stroked="f" coordsize="21600,21600" o:allowincell="f">
            <v:path/>
            <v:fill on="t" focussize="0,0"/>
            <v:stroke on="f"/>
            <v:imagedata o:title=""/>
            <o:lock v:ext="edit"/>
          </v:rect>
        </w:pict>
      </w:r>
      <w:r>
        <mc:AlternateContent>
          <mc:Choice Requires="wps">
            <w:drawing>
              <wp:anchor distT="0" distB="0" distL="0" distR="0" simplePos="0" relativeHeight="251864064" behindDoc="1" locked="0" layoutInCell="0" allowOverlap="1">
                <wp:simplePos x="0" y="0"/>
                <wp:positionH relativeFrom="page">
                  <wp:posOffset>5125085</wp:posOffset>
                </wp:positionH>
                <wp:positionV relativeFrom="page">
                  <wp:posOffset>2632710</wp:posOffset>
                </wp:positionV>
                <wp:extent cx="814070" cy="939800"/>
                <wp:effectExtent l="0" t="0" r="0" b="0"/>
                <wp:wrapNone/>
                <wp:docPr id="188" name="Rect 188"/>
                <wp:cNvGraphicFramePr/>
                <a:graphic xmlns:a="http://schemas.openxmlformats.org/drawingml/2006/main">
                  <a:graphicData uri="http://schemas.microsoft.com/office/word/2010/wordprocessingShape">
                    <wps:wsp>
                      <wps:cNvSpPr/>
                      <wps:spPr>
                        <a:xfrm>
                          <a:off x="5125212" y="2633002"/>
                          <a:ext cx="814069" cy="939800"/>
                        </a:xfrm>
                        <a:prstGeom prst="rect">
                          <a:avLst/>
                        </a:prstGeom>
                        <a:solidFill>
                          <a:srgbClr val="4278C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Rect 188" o:spid="_x0000_s1026" o:spt="1" style="position:absolute;left:0pt;margin-left:403.55pt;margin-top:207.3pt;height:74pt;width:64.1pt;mso-position-horizontal-relative:page;mso-position-vertical-relative:page;z-index:-251452416;mso-width-relative:page;mso-height-relative:page;" fillcolor="#4278C0" filled="t" stroked="f" coordsize="21600,21600" o:allowincell="f" o:gfxdata="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XsFBh2QAAAAsBAAAPAAAAAAAAAAEAIAAAACIAAABkcnMvZG93bnJl&#10;di54bWxQSwECFAAUAAAACACHTuJAVt/wpzUCAABxBAAADgAAAAAAAAABACAAAAAoAQAAZHJzL2Uy&#10;b0RvYy54bWxQSwUGAAAAAAYABgBZAQAAzwUAAAAA&#10;">
                <v:fill on="t" focussize="0,0"/>
                <v:stroke on="f" weight="0pt"/>
                <v:imagedata o:title=""/>
                <o:lock v:ext="edit" aspectratio="f"/>
                <v:textbox inset="0mm,0mm,0mm,0mm"/>
              </v:rect>
            </w:pict>
          </mc:Fallback>
        </mc:AlternateContent>
      </w:r>
      <w:r>
        <w:pict>
          <v:rect id="_x0000_s1506" o:spid="_x0000_s1506" o:spt="1" style="position:absolute;left:0pt;margin-left:223.7pt;margin-top:191.75pt;height:1pt;width:74.2pt;mso-position-horizontal-relative:page;mso-position-vertical-relative:page;z-index:251876352;mso-width-relative:page;mso-height-relative:page;" fillcolor="#66B98F" filled="t" stroked="f" coordsize="21600,21600" o:allowincell="f">
            <v:path/>
            <v:fill on="t" focussize="0,0"/>
            <v:stroke on="f"/>
            <v:imagedata o:title=""/>
            <o:lock v:ext="edit"/>
          </v:rect>
        </w:pict>
      </w:r>
      <w:r>
        <w:pict>
          <v:rect id="_x0000_s1507" o:spid="_x0000_s1507" o:spt="1" style="position:absolute;left:0pt;margin-left:223.7pt;margin-top:280.65pt;height:1pt;width:74.2pt;mso-position-horizontal-relative:page;mso-position-vertical-relative:page;z-index:251869184;mso-width-relative:page;mso-height-relative:page;" fillcolor="#66B98F" filled="t" stroked="f" coordsize="21600,21600" o:allowincell="f">
            <v:path/>
            <v:fill on="t" focussize="0,0"/>
            <v:stroke on="f"/>
            <v:imagedata o:title=""/>
            <o:lock v:ext="edit"/>
          </v:rect>
        </w:pict>
      </w:r>
      <w:r>
        <w:pict>
          <v:rect id="_x0000_s1024" o:spid="_x0000_s1024" o:spt="1" style="position:absolute;left:0pt;margin-left:303.45pt;margin-top:191.75pt;height:1pt;width:74.2pt;mso-position-horizontal-relative:page;mso-position-vertical-relative:page;z-index:251873280;mso-width-relative:page;mso-height-relative:page;" fillcolor="#4278C0" filled="t" stroked="f" coordsize="21600,21600" o:allowincell="f">
            <v:path/>
            <v:fill on="t" focussize="0,0"/>
            <v:stroke on="f"/>
            <v:imagedata o:title=""/>
            <o:lock v:ext="edit"/>
          </v:rect>
        </w:pict>
      </w:r>
      <w:r>
        <w:pict>
          <v:rect id="_x0000_s1508" o:spid="_x0000_s1508" o:spt="1" style="position:absolute;left:0pt;margin-left:303.45pt;margin-top:280.65pt;height:1pt;width:74.2pt;mso-position-horizontal-relative:page;mso-position-vertical-relative:page;z-index:251868160;mso-width-relative:page;mso-height-relative:page;" fillcolor="#4278C0" filled="t" stroked="f" coordsize="21600,21600" o:allowincell="f">
            <v:path/>
            <v:fill on="t" focussize="0,0"/>
            <v:stroke on="f"/>
            <v:imagedata o:title=""/>
            <o:lock v:ext="edit"/>
          </v:rect>
        </w:pict>
      </w:r>
      <w:r>
        <w:pict>
          <v:shape id="_x0000_s1509" o:spid="_x0000_s1509" o:spt="202" type="#_x0000_t202" style="position:absolute;left:0pt;margin-left:285.85pt;margin-top:175.25pt;height:38.75pt;width:29.5pt;mso-position-horizontal-relative:page;mso-position-vertical-relative:page;z-index:251877376;mso-width-relative:page;mso-height-relative:page;" fillcolor="#66B98F" filled="t" stroked="f" coordsize="21600,21600" o:allowincell="f">
            <v:path/>
            <v:fill on="t" focussize="0,0"/>
            <v:stroke on="f"/>
            <v:imagedata o:title=""/>
            <o:lock v:ext="edit" aspectratio="f"/>
            <v:textbox inset="0mm,0mm,0mm,0mm">
              <w:txbxContent>
                <w:p>
                  <w:pPr>
                    <w:pStyle w:val="2"/>
                    <w:spacing w:line="290" w:lineRule="auto"/>
                  </w:pPr>
                </w:p>
                <w:p>
                  <w:pPr>
                    <w:spacing w:before="52" w:line="178" w:lineRule="auto"/>
                    <w:ind w:left="137"/>
                    <w:rPr>
                      <w:rFonts w:ascii="微软雅黑" w:hAnsi="微软雅黑" w:eastAsia="微软雅黑" w:cs="微软雅黑"/>
                      <w:sz w:val="12"/>
                      <w:szCs w:val="12"/>
                    </w:rPr>
                  </w:pPr>
                  <w:r>
                    <w:rPr>
                      <w:rFonts w:ascii="微软雅黑" w:hAnsi="微软雅黑" w:eastAsia="微软雅黑" w:cs="微软雅黑"/>
                      <w:color w:val="FFFFFF"/>
                      <w:spacing w:val="5"/>
                      <w:sz w:val="12"/>
                      <w:szCs w:val="12"/>
                    </w:rPr>
                    <w:t>UPF1</w:t>
                  </w:r>
                </w:p>
              </w:txbxContent>
            </v:textbox>
          </v:shape>
        </w:pict>
      </w:r>
      <w:r>
        <w:pict>
          <v:shape id="_x0000_s1510" o:spid="_x0000_s1510" o:spt="202" type="#_x0000_t202" style="position:absolute;left:0pt;margin-left:343.3pt;margin-top:175.25pt;height:38.75pt;width:29.5pt;mso-position-horizontal-relative:page;mso-position-vertical-relative:page;z-index:251875328;mso-width-relative:page;mso-height-relative:page;" fillcolor="#4278C0" filled="t" stroked="f" coordsize="21600,21600" o:allowincell="f">
            <v:path/>
            <v:fill on="t" focussize="0,0"/>
            <v:stroke on="f"/>
            <v:imagedata o:title=""/>
            <o:lock v:ext="edit" aspectratio="f"/>
            <v:textbox inset="0mm,0mm,0mm,0mm">
              <w:txbxContent>
                <w:p>
                  <w:pPr>
                    <w:spacing w:before="247" w:line="129" w:lineRule="exact"/>
                    <w:ind w:left="146"/>
                    <w:rPr>
                      <w:rFonts w:ascii="微软雅黑" w:hAnsi="微软雅黑" w:eastAsia="微软雅黑" w:cs="微软雅黑"/>
                      <w:sz w:val="12"/>
                      <w:szCs w:val="12"/>
                    </w:rPr>
                  </w:pPr>
                  <w:r>
                    <w:rPr>
                      <w:rFonts w:ascii="微软雅黑" w:hAnsi="微软雅黑" w:eastAsia="微软雅黑" w:cs="微软雅黑"/>
                      <w:color w:val="FFFFFF"/>
                      <w:spacing w:val="4"/>
                      <w:position w:val="1"/>
                      <w:sz w:val="12"/>
                      <w:szCs w:val="12"/>
                    </w:rPr>
                    <w:t>Fixed</w:t>
                  </w:r>
                </w:p>
                <w:p>
                  <w:pPr>
                    <w:spacing w:line="224" w:lineRule="auto"/>
                    <w:ind w:left="157"/>
                    <w:rPr>
                      <w:rFonts w:ascii="微软雅黑" w:hAnsi="微软雅黑" w:eastAsia="微软雅黑" w:cs="微软雅黑"/>
                      <w:sz w:val="12"/>
                      <w:szCs w:val="12"/>
                    </w:rPr>
                  </w:pPr>
                  <w:r>
                    <w:rPr>
                      <w:rFonts w:ascii="微软雅黑" w:hAnsi="微软雅黑" w:eastAsia="微软雅黑" w:cs="微软雅黑"/>
                      <w:color w:val="FFFFFF"/>
                      <w:sz w:val="12"/>
                      <w:szCs w:val="12"/>
                    </w:rPr>
                    <w:t>node</w:t>
                  </w:r>
                </w:p>
              </w:txbxContent>
            </v:textbox>
          </v:shape>
        </w:pict>
      </w:r>
      <w:r>
        <w:pict>
          <v:shape id="_x0000_s1511" o:spid="_x0000_s1511" o:spt="202" type="#_x0000_t202" style="position:absolute;left:0pt;margin-left:228.45pt;margin-top:175.25pt;height:38.75pt;width:29.5pt;mso-position-horizontal-relative:page;mso-position-vertical-relative:page;z-index:251878400;mso-width-relative:page;mso-height-relative:page;" fillcolor="#66B98F" filled="t" stroked="f" coordsize="21600,21600" o:allowincell="f">
            <v:path/>
            <v:fill on="t" focussize="0,0"/>
            <v:stroke on="f"/>
            <v:imagedata o:title=""/>
            <o:lock v:ext="edit" aspectratio="f"/>
            <v:textbox inset="0mm,0mm,0mm,0mm">
              <w:txbxContent>
                <w:p>
                  <w:pPr>
                    <w:pStyle w:val="2"/>
                    <w:spacing w:line="275" w:lineRule="auto"/>
                  </w:pPr>
                </w:p>
                <w:p>
                  <w:pPr>
                    <w:spacing w:before="51" w:line="191" w:lineRule="auto"/>
                    <w:ind w:left="135"/>
                    <w:rPr>
                      <w:rFonts w:ascii="微软雅黑" w:hAnsi="微软雅黑" w:eastAsia="微软雅黑" w:cs="微软雅黑"/>
                      <w:sz w:val="12"/>
                      <w:szCs w:val="12"/>
                    </w:rPr>
                  </w:pPr>
                  <w:r>
                    <w:rPr>
                      <w:rFonts w:ascii="微软雅黑" w:hAnsi="微软雅黑" w:eastAsia="微软雅黑" w:cs="微软雅黑"/>
                      <w:color w:val="FFFFFF"/>
                      <w:sz w:val="12"/>
                      <w:szCs w:val="12"/>
                    </w:rPr>
                    <w:t>gNB</w:t>
                  </w:r>
                  <w:r>
                    <w:rPr>
                      <w:rFonts w:ascii="微软雅黑" w:hAnsi="微软雅黑" w:eastAsia="微软雅黑" w:cs="微软雅黑"/>
                      <w:color w:val="FFFFFF"/>
                      <w:spacing w:val="3"/>
                      <w:sz w:val="12"/>
                      <w:szCs w:val="12"/>
                    </w:rPr>
                    <w:t>1</w:t>
                  </w:r>
                </w:p>
              </w:txbxContent>
            </v:textbox>
          </v:shape>
        </w:pict>
      </w:r>
      <w:r>
        <w:pict>
          <v:group id="_x0000_s1512" o:spid="_x0000_s1512" o:spt="203" style="position:absolute;left:0pt;margin-left:151.35pt;margin-top:221.3pt;height:46pt;width:36pt;mso-position-horizontal-relative:page;mso-position-vertical-relative:page;z-index:251867136;mso-width-relative:page;mso-height-relative:page;" coordsize="720,920" o:allowincell="f">
            <o:lock v:ext="edit"/>
            <v:rect id="_x0000_s1513" o:spid="_x0000_s1513" o:spt="1" style="position:absolute;left:0;top:0;height:920;width:720;" fillcolor="#EB8926" filled="t" stroked="f" coordsize="21600,21600">
              <v:path/>
              <v:fill on="t" focussize="0,0"/>
              <v:stroke on="f"/>
              <v:imagedata o:title=""/>
              <o:lock v:ext="edit"/>
            </v:rect>
            <v:rect id="_x0000_s1514" o:spid="_x0000_s1514" o:spt="1" style="position:absolute;left:354;top:0;height:920;width:365;" fillcolor="#66B98F" filled="t" stroked="f" coordsize="21600,21600">
              <v:path/>
              <v:fill on="t" focussize="0,0"/>
              <v:stroke on="f"/>
              <v:imagedata o:title=""/>
              <o:lock v:ext="edit"/>
            </v:rect>
            <v:shape id="_x0000_s1515" o:spid="_x0000_s1515" o:spt="202" type="#_x0000_t202" style="position:absolute;left:26;top:396;height:192;width:306;" filled="f" stroked="f" coordsize="21600,21600">
              <v:path/>
              <v:fill on="f" focussize="0,0"/>
              <v:stroke on="f"/>
              <v:imagedata o:title=""/>
              <o:lock v:ext="edit" aspectratio="f"/>
              <v:textbox inset="0mm,0mm,0mm,0mm">
                <w:txbxContent>
                  <w:p>
                    <w:pPr>
                      <w:spacing w:before="19" w:line="177" w:lineRule="auto"/>
                      <w:ind w:left="20"/>
                      <w:rPr>
                        <w:rFonts w:ascii="微软雅黑" w:hAnsi="微软雅黑" w:eastAsia="微软雅黑" w:cs="微软雅黑"/>
                        <w:sz w:val="12"/>
                        <w:szCs w:val="12"/>
                      </w:rPr>
                    </w:pPr>
                    <w:r>
                      <w:rPr>
                        <w:rFonts w:ascii="微软雅黑" w:hAnsi="微软雅黑" w:eastAsia="微软雅黑" w:cs="微软雅黑"/>
                        <w:color w:val="FFFFFF"/>
                        <w:spacing w:val="10"/>
                        <w:sz w:val="12"/>
                        <w:szCs w:val="12"/>
                      </w:rPr>
                      <w:t>RHF</w:t>
                    </w:r>
                  </w:p>
                </w:txbxContent>
              </v:textbox>
            </v:shape>
            <v:shape id="_x0000_s1516" o:spid="_x0000_s1516" o:spt="202" type="#_x0000_t202" style="position:absolute;left:406;top:396;height:192;width:217;" filled="f" stroked="f" coordsize="21600,21600">
              <v:path/>
              <v:fill on="f" focussize="0,0"/>
              <v:stroke on="f"/>
              <v:imagedata o:title=""/>
              <o:lock v:ext="edit" aspectratio="f"/>
              <v:textbox inset="0mm,0mm,0mm,0mm">
                <w:txbxContent>
                  <w:p>
                    <w:pPr>
                      <w:spacing w:before="20" w:line="177" w:lineRule="auto"/>
                      <w:ind w:left="20"/>
                      <w:rPr>
                        <w:rFonts w:ascii="微软雅黑" w:hAnsi="微软雅黑" w:eastAsia="微软雅黑" w:cs="微软雅黑"/>
                        <w:sz w:val="12"/>
                        <w:szCs w:val="12"/>
                      </w:rPr>
                    </w:pPr>
                    <w:r>
                      <w:rPr>
                        <w:rFonts w:ascii="微软雅黑" w:hAnsi="微软雅黑" w:eastAsia="微软雅黑" w:cs="微软雅黑"/>
                        <w:color w:val="FFFFFF"/>
                        <w:spacing w:val="11"/>
                        <w:sz w:val="12"/>
                        <w:szCs w:val="12"/>
                      </w:rPr>
                      <w:t>UE</w:t>
                    </w:r>
                  </w:p>
                </w:txbxContent>
              </v:textbox>
            </v:shape>
          </v:group>
        </w:pict>
      </w:r>
      <w:r>
        <w:pict>
          <v:shape id="_x0000_s1517" o:spid="_x0000_s1517" o:spt="202" type="#_x0000_t202" style="position:absolute;left:0pt;margin-left:411.2pt;margin-top:221.3pt;height:46pt;width:21.55pt;mso-position-horizontal-relative:page;mso-position-vertical-relative:page;z-index:251879424;mso-width-relative:page;mso-height-relative:page;" fillcolor="#EB8926" filled="t" stroked="f" coordsize="21600,21600" o:allowincell="f">
            <v:path/>
            <v:fill on="t" focussize="0,0"/>
            <v:stroke on="f"/>
            <v:imagedata o:title=""/>
            <o:lock v:ext="edit" aspectratio="f"/>
            <v:textbox inset="0mm,0mm,0mm,0mm">
              <w:txbxContent>
                <w:p>
                  <w:pPr>
                    <w:pStyle w:val="2"/>
                    <w:spacing w:line="362" w:lineRule="auto"/>
                  </w:pPr>
                </w:p>
                <w:p>
                  <w:pPr>
                    <w:spacing w:before="52" w:line="177" w:lineRule="auto"/>
                    <w:ind w:left="42"/>
                    <w:rPr>
                      <w:rFonts w:ascii="微软雅黑" w:hAnsi="微软雅黑" w:eastAsia="微软雅黑" w:cs="微软雅黑"/>
                      <w:sz w:val="12"/>
                      <w:szCs w:val="12"/>
                    </w:rPr>
                  </w:pPr>
                  <w:r>
                    <w:rPr>
                      <w:rFonts w:ascii="微软雅黑" w:hAnsi="微软雅黑" w:eastAsia="微软雅黑" w:cs="微软雅黑"/>
                      <w:color w:val="FFFFFF"/>
                      <w:spacing w:val="10"/>
                      <w:sz w:val="12"/>
                      <w:szCs w:val="12"/>
                    </w:rPr>
                    <w:t>RHF</w:t>
                  </w:r>
                </w:p>
              </w:txbxContent>
            </v:textbox>
          </v:shape>
        </w:pict>
      </w:r>
      <w:r>
        <w:pict>
          <v:shape id="_x0000_s1518" o:spid="_x0000_s1518" style="position:absolute;left:0pt;margin-left:377.2pt;margin-top:192pt;height:43.7pt;width:32.4pt;mso-position-horizontal-relative:page;mso-position-vertical-relative:page;z-index:251874304;mso-width-relative:page;mso-height-relative:page;" filled="f" stroked="t" coordsize="648,874" o:allowincell="f" path="m8,5l639,868e">
            <v:fill on="f" focussize="0,0"/>
            <v:stroke weight="1pt" color="#4278C0" miterlimit="10" joinstyle="miter"/>
            <v:imagedata o:title=""/>
            <o:lock v:ext="edit"/>
          </v:shape>
        </w:pict>
      </w:r>
      <w:r>
        <w:pict>
          <v:shape id="_x0000_s1519" o:spid="_x0000_s1519" o:spt="202" type="#_x0000_t202" style="position:absolute;left:0pt;margin-left:128.85pt;margin-top:241.15pt;height:9.6pt;width:22pt;mso-position-horizontal-relative:page;mso-position-vertical-relative:page;z-index:251880448;mso-width-relative:page;mso-height-relative:page;" filled="f" stroked="f" coordsize="21600,21600" o:allowincell="f">
            <v:path/>
            <v:fill on="f" focussize="0,0"/>
            <v:stroke on="f"/>
            <v:imagedata o:title=""/>
            <o:lock v:ext="edit" aspectratio="f"/>
            <v:textbox inset="0mm,0mm,0mm,0mm">
              <w:txbxContent>
                <w:p>
                  <w:pPr>
                    <w:spacing w:before="20" w:line="177" w:lineRule="auto"/>
                    <w:ind w:left="20"/>
                    <w:rPr>
                      <w:rFonts w:ascii="微软雅黑" w:hAnsi="微软雅黑" w:eastAsia="微软雅黑" w:cs="微软雅黑"/>
                      <w:sz w:val="12"/>
                      <w:szCs w:val="12"/>
                    </w:rPr>
                  </w:pPr>
                  <w:r>
                    <w:rPr>
                      <w:rFonts w:ascii="微软雅黑" w:hAnsi="微软雅黑" w:eastAsia="微软雅黑" w:cs="微软雅黑"/>
                      <w:color w:val="FFFFFF"/>
                      <w:spacing w:val="2"/>
                      <w:sz w:val="12"/>
                      <w:szCs w:val="12"/>
                    </w:rPr>
                    <w:t>Host</w:t>
                  </w:r>
                  <w:r>
                    <w:rPr>
                      <w:rFonts w:ascii="微软雅黑" w:hAnsi="微软雅黑" w:eastAsia="微软雅黑" w:cs="微软雅黑"/>
                      <w:color w:val="FFFFFF"/>
                      <w:spacing w:val="-1"/>
                      <w:sz w:val="12"/>
                      <w:szCs w:val="12"/>
                    </w:rPr>
                    <w:t xml:space="preserve"> </w:t>
                  </w:r>
                  <w:r>
                    <w:rPr>
                      <w:rFonts w:ascii="微软雅黑" w:hAnsi="微软雅黑" w:eastAsia="微软雅黑" w:cs="微软雅黑"/>
                      <w:color w:val="FFFFFF"/>
                      <w:spacing w:val="2"/>
                      <w:sz w:val="12"/>
                      <w:szCs w:val="12"/>
                    </w:rPr>
                    <w:t>A</w:t>
                  </w:r>
                </w:p>
              </w:txbxContent>
            </v:textbox>
          </v:shape>
        </w:pict>
      </w:r>
      <w:r>
        <w:pict>
          <v:shape id="_x0000_s1520" o:spid="_x0000_s1520" o:spt="202" type="#_x0000_t202" style="position:absolute;left:0pt;margin-left:439.05pt;margin-top:241.15pt;height:9.6pt;width:22pt;mso-position-horizontal-relative:page;mso-position-vertical-relative:page;z-index:251881472;mso-width-relative:page;mso-height-relative:page;" filled="f" stroked="f" coordsize="21600,21600" o:allowincell="f">
            <v:path/>
            <v:fill on="f" focussize="0,0"/>
            <v:stroke on="f"/>
            <v:imagedata o:title=""/>
            <o:lock v:ext="edit" aspectratio="f"/>
            <v:textbox inset="0mm,0mm,0mm,0mm">
              <w:txbxContent>
                <w:p>
                  <w:pPr>
                    <w:spacing w:before="20" w:line="177" w:lineRule="auto"/>
                    <w:ind w:left="20"/>
                    <w:rPr>
                      <w:rFonts w:ascii="微软雅黑" w:hAnsi="微软雅黑" w:eastAsia="微软雅黑" w:cs="微软雅黑"/>
                      <w:sz w:val="12"/>
                      <w:szCs w:val="12"/>
                    </w:rPr>
                  </w:pPr>
                  <w:r>
                    <w:rPr>
                      <w:rFonts w:ascii="微软雅黑" w:hAnsi="微软雅黑" w:eastAsia="微软雅黑" w:cs="微软雅黑"/>
                      <w:color w:val="FFFFFF"/>
                      <w:spacing w:val="2"/>
                      <w:sz w:val="12"/>
                      <w:szCs w:val="12"/>
                    </w:rPr>
                    <w:t>Host</w:t>
                  </w:r>
                  <w:r>
                    <w:rPr>
                      <w:rFonts w:ascii="微软雅黑" w:hAnsi="微软雅黑" w:eastAsia="微软雅黑" w:cs="微软雅黑"/>
                      <w:color w:val="FFFFFF"/>
                      <w:spacing w:val="8"/>
                      <w:sz w:val="12"/>
                      <w:szCs w:val="12"/>
                    </w:rPr>
                    <w:t xml:space="preserve"> </w:t>
                  </w:r>
                  <w:r>
                    <w:rPr>
                      <w:rFonts w:ascii="微软雅黑" w:hAnsi="微软雅黑" w:eastAsia="微软雅黑" w:cs="微软雅黑"/>
                      <w:color w:val="FFFFFF"/>
                      <w:spacing w:val="2"/>
                      <w:sz w:val="12"/>
                      <w:szCs w:val="12"/>
                    </w:rPr>
                    <w:t>B</w:t>
                  </w:r>
                </w:p>
              </w:txbxContent>
            </v:textbox>
          </v:shape>
        </w:pict>
      </w:r>
      <w:r>
        <w:pict>
          <v:shape id="_x0000_s1521" o:spid="_x0000_s1521" o:spt="202" type="#_x0000_t202" style="position:absolute;left:0pt;margin-left:229.7pt;margin-top:263.15pt;height:38.8pt;width:29.5pt;mso-position-horizontal-relative:page;mso-position-vertical-relative:page;z-index:251871232;mso-width-relative:page;mso-height-relative:page;" fillcolor="#66B98F" filled="t" stroked="f" coordsize="21600,21600" o:allowincell="f">
            <v:path/>
            <v:fill on="t" focussize="0,0"/>
            <v:stroke on="f"/>
            <v:imagedata o:title=""/>
            <o:lock v:ext="edit" aspectratio="f"/>
            <v:textbox inset="0mm,0mm,0mm,0mm">
              <w:txbxContent>
                <w:p>
                  <w:pPr>
                    <w:pStyle w:val="2"/>
                    <w:spacing w:line="275" w:lineRule="auto"/>
                  </w:pPr>
                </w:p>
                <w:p>
                  <w:pPr>
                    <w:spacing w:before="51" w:line="191" w:lineRule="auto"/>
                    <w:ind w:left="135"/>
                    <w:rPr>
                      <w:rFonts w:ascii="微软雅黑" w:hAnsi="微软雅黑" w:eastAsia="微软雅黑" w:cs="微软雅黑"/>
                      <w:sz w:val="12"/>
                      <w:szCs w:val="12"/>
                    </w:rPr>
                  </w:pPr>
                  <w:r>
                    <w:rPr>
                      <w:rFonts w:ascii="微软雅黑" w:hAnsi="微软雅黑" w:eastAsia="微软雅黑" w:cs="微软雅黑"/>
                      <w:color w:val="FFFFFF"/>
                      <w:sz w:val="12"/>
                      <w:szCs w:val="12"/>
                    </w:rPr>
                    <w:t>gNB</w:t>
                  </w:r>
                  <w:r>
                    <w:rPr>
                      <w:rFonts w:ascii="微软雅黑" w:hAnsi="微软雅黑" w:eastAsia="微软雅黑" w:cs="微软雅黑"/>
                      <w:color w:val="FFFFFF"/>
                      <w:spacing w:val="17"/>
                      <w:sz w:val="12"/>
                      <w:szCs w:val="12"/>
                    </w:rPr>
                    <w:t>2</w:t>
                  </w:r>
                </w:p>
              </w:txbxContent>
            </v:textbox>
          </v:shape>
        </w:pict>
      </w:r>
      <w:r>
        <w:pict>
          <v:shape id="_x0000_s1522" o:spid="_x0000_s1522" o:spt="202" type="#_x0000_t202" style="position:absolute;left:0pt;margin-left:287.1pt;margin-top:263.15pt;height:38.8pt;width:29.5pt;mso-position-horizontal-relative:page;mso-position-vertical-relative:page;z-index:251870208;mso-width-relative:page;mso-height-relative:page;" fillcolor="#66B98F" filled="t" stroked="f" coordsize="21600,21600" o:allowincell="f">
            <v:path/>
            <v:fill on="t" focussize="0,0"/>
            <v:stroke on="f"/>
            <v:imagedata o:title=""/>
            <o:lock v:ext="edit" aspectratio="f"/>
            <v:textbox inset="0mm,0mm,0mm,0mm">
              <w:txbxContent>
                <w:p>
                  <w:pPr>
                    <w:pStyle w:val="2"/>
                    <w:spacing w:line="290" w:lineRule="auto"/>
                  </w:pPr>
                </w:p>
                <w:p>
                  <w:pPr>
                    <w:spacing w:before="51" w:line="179" w:lineRule="auto"/>
                    <w:ind w:left="137"/>
                    <w:rPr>
                      <w:rFonts w:ascii="微软雅黑" w:hAnsi="微软雅黑" w:eastAsia="微软雅黑" w:cs="微软雅黑"/>
                      <w:sz w:val="12"/>
                      <w:szCs w:val="12"/>
                    </w:rPr>
                  </w:pPr>
                  <w:r>
                    <w:rPr>
                      <w:rFonts w:ascii="微软雅黑" w:hAnsi="微软雅黑" w:eastAsia="微软雅黑" w:cs="微软雅黑"/>
                      <w:color w:val="FFFFFF"/>
                      <w:spacing w:val="9"/>
                      <w:sz w:val="12"/>
                      <w:szCs w:val="12"/>
                    </w:rPr>
                    <w:t>UPF2</w:t>
                  </w:r>
                </w:p>
              </w:txbxContent>
            </v:textbox>
          </v:shape>
        </w:pict>
      </w:r>
      <w:r>
        <w:pict>
          <v:shape id="_x0000_s1523" o:spid="_x0000_s1523" o:spt="202" type="#_x0000_t202" style="position:absolute;left:0pt;margin-left:344.5pt;margin-top:263.15pt;height:38.8pt;width:29.5pt;mso-position-horizontal-relative:page;mso-position-vertical-relative:page;z-index:251872256;mso-width-relative:page;mso-height-relative:page;" fillcolor="#4278C0" filled="t" stroked="f" coordsize="21600,21600" o:allowincell="f">
            <v:path/>
            <v:fill on="t" focussize="0,0"/>
            <v:stroke on="f"/>
            <v:imagedata o:title=""/>
            <o:lock v:ext="edit" aspectratio="f"/>
            <v:textbox inset="0mm,0mm,0mm,0mm">
              <w:txbxContent>
                <w:p>
                  <w:pPr>
                    <w:spacing w:before="247" w:line="129" w:lineRule="exact"/>
                    <w:ind w:left="145"/>
                    <w:rPr>
                      <w:rFonts w:ascii="微软雅黑" w:hAnsi="微软雅黑" w:eastAsia="微软雅黑" w:cs="微软雅黑"/>
                      <w:sz w:val="12"/>
                      <w:szCs w:val="12"/>
                    </w:rPr>
                  </w:pPr>
                  <w:r>
                    <w:rPr>
                      <w:rFonts w:ascii="微软雅黑" w:hAnsi="微软雅黑" w:eastAsia="微软雅黑" w:cs="微软雅黑"/>
                      <w:color w:val="FFFFFF"/>
                      <w:spacing w:val="4"/>
                      <w:position w:val="1"/>
                      <w:sz w:val="12"/>
                      <w:szCs w:val="12"/>
                    </w:rPr>
                    <w:t>Fixed</w:t>
                  </w:r>
                </w:p>
                <w:p>
                  <w:pPr>
                    <w:spacing w:line="224" w:lineRule="auto"/>
                    <w:ind w:left="157"/>
                    <w:rPr>
                      <w:rFonts w:ascii="微软雅黑" w:hAnsi="微软雅黑" w:eastAsia="微软雅黑" w:cs="微软雅黑"/>
                      <w:sz w:val="12"/>
                      <w:szCs w:val="12"/>
                    </w:rPr>
                  </w:pPr>
                  <w:r>
                    <w:rPr>
                      <w:rFonts w:ascii="微软雅黑" w:hAnsi="微软雅黑" w:eastAsia="微软雅黑" w:cs="微软雅黑"/>
                      <w:color w:val="FFFFFF"/>
                      <w:sz w:val="12"/>
                      <w:szCs w:val="12"/>
                    </w:rPr>
                    <w:t>node</w:t>
                  </w:r>
                </w:p>
              </w:txbxContent>
            </v:textbox>
          </v:shape>
        </w:pict>
      </w:r>
      <w:r>
        <w:pict>
          <v:shape id="_x0000_s1524" o:spid="_x0000_s1524" style="position:absolute;left:0pt;margin-left:377.2pt;margin-top:237.75pt;height:43.7pt;width:32.4pt;mso-position-horizontal-relative:page;mso-position-vertical-relative:page;z-index:-251451392;mso-width-relative:page;mso-height-relative:page;" filled="f" stroked="t" coordsize="648,874" o:allowincell="f" path="m8,868l639,5e">
            <v:fill on="f" focussize="0,0"/>
            <v:stroke weight="1pt" color="#4278C0" miterlimit="10" joinstyle="miter"/>
            <v:imagedata o:title=""/>
            <o:lock v:ext="edit"/>
          </v:shape>
        </w:pict>
      </w:r>
      <w:r>
        <w:pict>
          <v:shape id="_x0000_s1525" o:spid="_x0000_s1525" style="position:absolute;left:0pt;margin-left:191.75pt;margin-top:237.75pt;height:43.7pt;width:32.4pt;mso-position-horizontal-relative:page;mso-position-vertical-relative:page;z-index:-251453440;mso-width-relative:page;mso-height-relative:page;" filled="f" stroked="t" coordsize="648,874" o:allowincell="f" path="m639,868l8,5e">
            <v:fill on="f" focussize="0,0"/>
            <v:stroke weight="1pt" color="#66B98F" miterlimit="10" joinstyle="miter"/>
            <v:imagedata o:title=""/>
            <o:lock v:ext="edit"/>
          </v:shape>
        </w:pict>
      </w:r>
    </w:p>
    <w:p>
      <w:pPr>
        <w:pStyle w:val="2"/>
        <w:spacing w:line="256" w:lineRule="auto"/>
      </w:pPr>
    </w:p>
    <w:p>
      <w:pPr>
        <w:pStyle w:val="2"/>
        <w:spacing w:line="256" w:lineRule="auto"/>
      </w:pPr>
    </w:p>
    <w:p>
      <w:pPr>
        <w:pStyle w:val="2"/>
        <w:spacing w:line="257" w:lineRule="auto"/>
      </w:pPr>
    </w:p>
    <w:p>
      <w:pPr>
        <w:spacing w:before="77" w:line="235" w:lineRule="auto"/>
        <w:ind w:left="12" w:right="30" w:firstLine="402"/>
        <w:jc w:val="both"/>
        <w:rPr>
          <w:rFonts w:ascii="微软雅黑" w:hAnsi="微软雅黑" w:eastAsia="微软雅黑" w:cs="微软雅黑"/>
          <w:sz w:val="18"/>
          <w:szCs w:val="18"/>
        </w:rPr>
      </w:pPr>
      <w:r>
        <w:rPr>
          <w:rFonts w:ascii="微软雅黑" w:hAnsi="微软雅黑" w:eastAsia="微软雅黑" w:cs="微软雅黑"/>
          <w:color w:val="2D2D2D"/>
          <w:spacing w:val="3"/>
          <w:sz w:val="18"/>
          <w:szCs w:val="18"/>
        </w:rPr>
        <w:t>3</w:t>
      </w:r>
      <w:r>
        <w:rPr>
          <w:rFonts w:ascii="微软雅黑" w:hAnsi="微软雅黑" w:eastAsia="微软雅黑" w:cs="微软雅黑"/>
          <w:color w:val="2D2D2D"/>
          <w:sz w:val="18"/>
          <w:szCs w:val="18"/>
        </w:rPr>
        <w:t>GPP</w:t>
      </w:r>
      <w:r>
        <w:rPr>
          <w:rFonts w:ascii="微软雅黑" w:hAnsi="微软雅黑" w:eastAsia="微软雅黑" w:cs="微软雅黑"/>
          <w:color w:val="2D2D2D"/>
          <w:spacing w:val="3"/>
          <w:sz w:val="18"/>
          <w:szCs w:val="18"/>
        </w:rPr>
        <w:t xml:space="preserve">  </w:t>
      </w:r>
      <w:r>
        <w:rPr>
          <w:rFonts w:ascii="微软雅黑" w:hAnsi="微软雅黑" w:eastAsia="微软雅黑" w:cs="微软雅黑"/>
          <w:color w:val="2D2D2D"/>
          <w:sz w:val="18"/>
          <w:szCs w:val="18"/>
        </w:rPr>
        <w:t>R</w:t>
      </w:r>
      <w:r>
        <w:rPr>
          <w:rFonts w:ascii="微软雅黑" w:hAnsi="微软雅黑" w:eastAsia="微软雅黑" w:cs="微软雅黑"/>
          <w:color w:val="2D2D2D"/>
          <w:spacing w:val="3"/>
          <w:sz w:val="18"/>
          <w:szCs w:val="18"/>
        </w:rPr>
        <w:t>16标准中定义了可靠性的E2E双路冗余传输标准方案，为电力双网双宿需求，提供了移动通信</w:t>
      </w:r>
      <w:r>
        <w:rPr>
          <w:rFonts w:ascii="微软雅黑" w:hAnsi="微软雅黑" w:eastAsia="微软雅黑" w:cs="微软雅黑"/>
          <w:color w:val="2D2D2D"/>
          <w:spacing w:val="2"/>
          <w:sz w:val="18"/>
          <w:szCs w:val="18"/>
        </w:rPr>
        <w:t>网的解决方案。</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3"/>
          <w:sz w:val="18"/>
          <w:szCs w:val="18"/>
        </w:rPr>
        <w:t>与传统电网利用有线传输网不同的是，5G网络主要通过核心网控制，为同一个业务分配不同的</w:t>
      </w:r>
      <w:r>
        <w:rPr>
          <w:rFonts w:ascii="微软雅黑" w:hAnsi="微软雅黑" w:eastAsia="微软雅黑" w:cs="微软雅黑"/>
          <w:color w:val="2D2D2D"/>
          <w:sz w:val="18"/>
          <w:szCs w:val="18"/>
        </w:rPr>
        <w:t>PDU</w:t>
      </w:r>
      <w:r>
        <w:rPr>
          <w:rFonts w:ascii="微软雅黑" w:hAnsi="微软雅黑" w:eastAsia="微软雅黑" w:cs="微软雅黑"/>
          <w:color w:val="2D2D2D"/>
          <w:spacing w:val="3"/>
          <w:sz w:val="18"/>
          <w:szCs w:val="18"/>
        </w:rPr>
        <w:t xml:space="preserve">   </w:t>
      </w:r>
      <w:r>
        <w:rPr>
          <w:rFonts w:ascii="微软雅黑" w:hAnsi="微软雅黑" w:eastAsia="微软雅黑" w:cs="微软雅黑"/>
          <w:color w:val="2D2D2D"/>
          <w:sz w:val="18"/>
          <w:szCs w:val="18"/>
        </w:rPr>
        <w:t>Session</w:t>
      </w:r>
      <w:r>
        <w:rPr>
          <w:rFonts w:ascii="微软雅黑" w:hAnsi="微软雅黑" w:eastAsia="微软雅黑" w:cs="微软雅黑"/>
          <w:color w:val="2D2D2D"/>
          <w:spacing w:val="3"/>
          <w:sz w:val="18"/>
          <w:szCs w:val="18"/>
        </w:rPr>
        <w:t>，从而映射到</w:t>
      </w:r>
      <w:r>
        <w:rPr>
          <w:rFonts w:ascii="微软雅黑" w:hAnsi="微软雅黑" w:eastAsia="微软雅黑" w:cs="微软雅黑"/>
          <w:color w:val="2D2D2D"/>
          <w:spacing w:val="2"/>
          <w:sz w:val="18"/>
          <w:szCs w:val="18"/>
        </w:rPr>
        <w:t xml:space="preserve"> </w:t>
      </w:r>
      <w:r>
        <w:rPr>
          <w:rFonts w:ascii="微软雅黑" w:hAnsi="微软雅黑" w:eastAsia="微软雅黑" w:cs="微软雅黑"/>
          <w:color w:val="2D2D2D"/>
          <w:spacing w:val="-1"/>
          <w:sz w:val="18"/>
          <w:szCs w:val="18"/>
        </w:rPr>
        <w:t>5G端到端的网络资源中：</w:t>
      </w:r>
    </w:p>
    <w:p>
      <w:pPr>
        <w:pStyle w:val="2"/>
        <w:spacing w:line="282" w:lineRule="auto"/>
      </w:pPr>
    </w:p>
    <w:p>
      <w:pPr>
        <w:pStyle w:val="2"/>
        <w:spacing w:line="282" w:lineRule="auto"/>
      </w:pPr>
    </w:p>
    <w:p>
      <w:pPr>
        <w:pStyle w:val="2"/>
        <w:spacing w:line="283" w:lineRule="auto"/>
      </w:pPr>
    </w:p>
    <w:p>
      <w:pPr>
        <w:pStyle w:val="2"/>
        <w:spacing w:line="874" w:lineRule="exact"/>
        <w:ind w:firstLine="3039"/>
      </w:pPr>
      <w:r>
        <w:rPr>
          <w:position w:val="-17"/>
        </w:rPr>
        <w:pict>
          <v:group id="_x0000_s1526" o:spid="_x0000_s1526" o:spt="203" style="height:43.7pt;width:211.85pt;" coordsize="4237,874">
            <o:lock v:ext="edit"/>
            <v:shape id="_x0000_s1527" o:spid="_x0000_s1527" o:spt="75" type="#_x0000_t75" style="position:absolute;left:0;top:0;height:874;width:4237;" filled="f" stroked="f" coordsize="21600,21600">
              <v:path/>
              <v:fill on="f" focussize="0,0"/>
              <v:stroke on="f"/>
              <v:imagedata r:id="rId130" o:title=""/>
              <o:lock v:ext="edit" aspectratio="t"/>
            </v:shape>
            <v:shape id="_x0000_s1528" o:spid="_x0000_s1528" o:spt="202" type="#_x0000_t202" style="position:absolute;left:-20;top:-20;height:914;width:4277;" filled="f" stroked="f" coordsize="21600,21600">
              <v:path/>
              <v:fill on="f" focussize="0,0"/>
              <v:stroke on="f"/>
              <v:imagedata o:title=""/>
              <o:lock v:ext="edit" aspectratio="f"/>
              <v:textbox inset="0mm,0mm,0mm,0mm">
                <w:txbxContent>
                  <w:p>
                    <w:pPr>
                      <w:spacing w:line="242" w:lineRule="auto"/>
                      <w:rPr>
                        <w:rFonts w:ascii="Arial"/>
                        <w:sz w:val="21"/>
                      </w:rPr>
                    </w:pPr>
                  </w:p>
                  <w:p>
                    <w:pPr>
                      <w:spacing w:line="242" w:lineRule="auto"/>
                      <w:rPr>
                        <w:rFonts w:ascii="Arial"/>
                        <w:sz w:val="21"/>
                      </w:rPr>
                    </w:pPr>
                  </w:p>
                  <w:p>
                    <w:pPr>
                      <w:spacing w:before="69" w:line="179" w:lineRule="auto"/>
                      <w:ind w:left="1487"/>
                      <w:rPr>
                        <w:rFonts w:ascii="微软雅黑" w:hAnsi="微软雅黑" w:eastAsia="微软雅黑" w:cs="微软雅黑"/>
                        <w:sz w:val="16"/>
                        <w:szCs w:val="16"/>
                      </w:rPr>
                    </w:pPr>
                    <w:r>
                      <w:rPr>
                        <w:rFonts w:ascii="微软雅黑" w:hAnsi="微软雅黑" w:eastAsia="微软雅黑" w:cs="微软雅黑"/>
                        <w:color w:val="2D2D2D"/>
                        <w:spacing w:val="7"/>
                        <w:sz w:val="16"/>
                        <w:szCs w:val="16"/>
                      </w:rPr>
                      <w:t>PDU Session 1</w:t>
                    </w:r>
                  </w:p>
                </w:txbxContent>
              </v:textbox>
            </v:shape>
            <w10:wrap type="none"/>
            <w10:anchorlock/>
          </v:group>
        </w:pict>
      </w:r>
    </w:p>
    <w:p>
      <w:pPr>
        <w:spacing w:before="109" w:line="633" w:lineRule="exact"/>
        <w:ind w:firstLine="3047"/>
      </w:pPr>
      <w:r>
        <w:rPr>
          <w:position w:val="-12"/>
        </w:rPr>
        <w:pict>
          <v:group id="_x0000_s1529" o:spid="_x0000_s1529" o:spt="203" style="height:31.65pt;width:211.4pt;" coordsize="4227,632">
            <o:lock v:ext="edit"/>
            <v:shape id="_x0000_s1530" o:spid="_x0000_s1530" o:spt="75" type="#_x0000_t75" style="position:absolute;left:0;top:0;height:632;width:4227;" filled="f" stroked="f" coordsize="21600,21600">
              <v:path/>
              <v:fill on="f" focussize="0,0"/>
              <v:stroke on="f"/>
              <v:imagedata r:id="rId131" o:title=""/>
              <o:lock v:ext="edit" aspectratio="t"/>
            </v:shape>
            <v:shape id="_x0000_s1531" o:spid="_x0000_s1531" o:spt="202" type="#_x0000_t202" style="position:absolute;left:-20;top:-20;height:673;width:4267;" filled="f" stroked="f" coordsize="21600,21600">
              <v:path/>
              <v:fill on="f" focussize="0,0"/>
              <v:stroke on="f"/>
              <v:imagedata o:title=""/>
              <o:lock v:ext="edit" aspectratio="f"/>
              <v:textbox inset="0mm,0mm,0mm,0mm">
                <w:txbxContent>
                  <w:p>
                    <w:pPr>
                      <w:spacing w:before="265" w:line="179" w:lineRule="auto"/>
                      <w:ind w:left="1479"/>
                      <w:rPr>
                        <w:rFonts w:ascii="微软雅黑" w:hAnsi="微软雅黑" w:eastAsia="微软雅黑" w:cs="微软雅黑"/>
                        <w:sz w:val="16"/>
                        <w:szCs w:val="16"/>
                      </w:rPr>
                    </w:pPr>
                    <w:r>
                      <w:rPr>
                        <w:rFonts w:ascii="微软雅黑" w:hAnsi="微软雅黑" w:eastAsia="微软雅黑" w:cs="微软雅黑"/>
                        <w:color w:val="2D2D2D"/>
                        <w:spacing w:val="7"/>
                        <w:sz w:val="16"/>
                        <w:szCs w:val="16"/>
                      </w:rPr>
                      <w:t>PDU Session 2</w:t>
                    </w:r>
                  </w:p>
                </w:txbxContent>
              </v:textbox>
            </v:shape>
            <w10:wrap type="none"/>
            <w10:anchorlock/>
          </v:group>
        </w:pict>
      </w:r>
    </w:p>
    <w:p>
      <w:pPr>
        <w:pStyle w:val="2"/>
        <w:spacing w:line="315" w:lineRule="auto"/>
      </w:pPr>
    </w:p>
    <w:p>
      <w:pPr>
        <w:pStyle w:val="2"/>
        <w:spacing w:line="315" w:lineRule="auto"/>
      </w:pPr>
    </w:p>
    <w:p>
      <w:pPr>
        <w:pStyle w:val="2"/>
        <w:spacing w:line="316" w:lineRule="auto"/>
      </w:pPr>
    </w:p>
    <w:p>
      <w:pPr>
        <w:spacing w:before="69" w:line="207" w:lineRule="auto"/>
        <w:ind w:left="4079"/>
        <w:rPr>
          <w:rFonts w:ascii="微软雅黑" w:hAnsi="微软雅黑" w:eastAsia="微软雅黑" w:cs="微软雅黑"/>
          <w:sz w:val="16"/>
          <w:szCs w:val="16"/>
        </w:rPr>
      </w:pPr>
      <w:r>
        <w:rPr>
          <w:rFonts w:ascii="微软雅黑" w:hAnsi="微软雅黑" w:eastAsia="微软雅黑" w:cs="微软雅黑"/>
          <w:color w:val="4582C0"/>
          <w:spacing w:val="6"/>
          <w:sz w:val="16"/>
          <w:szCs w:val="16"/>
        </w:rPr>
        <w:t>图 2-8 E2E双路冗余传输标准</w:t>
      </w:r>
    </w:p>
    <w:p>
      <w:pPr>
        <w:pStyle w:val="2"/>
        <w:spacing w:line="406" w:lineRule="auto"/>
      </w:pPr>
    </w:p>
    <w:p>
      <w:pPr>
        <w:spacing w:before="78" w:line="238" w:lineRule="auto"/>
        <w:ind w:left="11" w:right="27" w:firstLine="400"/>
        <w:jc w:val="both"/>
        <w:rPr>
          <w:rFonts w:ascii="微软雅黑" w:hAnsi="微软雅黑" w:eastAsia="微软雅黑" w:cs="微软雅黑"/>
          <w:sz w:val="18"/>
          <w:szCs w:val="18"/>
        </w:rPr>
      </w:pPr>
      <w:r>
        <w:rPr>
          <w:rFonts w:ascii="微软雅黑" w:hAnsi="微软雅黑" w:eastAsia="微软雅黑" w:cs="微软雅黑"/>
          <w:color w:val="2D2D2D"/>
          <w:spacing w:val="11"/>
          <w:sz w:val="18"/>
          <w:szCs w:val="18"/>
        </w:rPr>
        <w:t>在</w:t>
      </w:r>
      <w:r>
        <w:rPr>
          <w:rFonts w:ascii="微软雅黑" w:hAnsi="微软雅黑" w:eastAsia="微软雅黑" w:cs="微软雅黑"/>
          <w:color w:val="2D2D2D"/>
          <w:sz w:val="18"/>
          <w:szCs w:val="18"/>
        </w:rPr>
        <w:t>UE</w:t>
      </w:r>
      <w:r>
        <w:rPr>
          <w:rFonts w:ascii="微软雅黑" w:hAnsi="微软雅黑" w:eastAsia="微软雅黑" w:cs="微软雅黑"/>
          <w:color w:val="2D2D2D"/>
          <w:spacing w:val="11"/>
          <w:sz w:val="18"/>
          <w:szCs w:val="18"/>
        </w:rPr>
        <w:t>和</w:t>
      </w:r>
      <w:r>
        <w:rPr>
          <w:rFonts w:ascii="微软雅黑" w:hAnsi="微软雅黑" w:eastAsia="微软雅黑" w:cs="微软雅黑"/>
          <w:color w:val="2D2D2D"/>
          <w:sz w:val="18"/>
          <w:szCs w:val="18"/>
        </w:rPr>
        <w:t>DN</w:t>
      </w:r>
      <w:r>
        <w:rPr>
          <w:rFonts w:ascii="微软雅黑" w:hAnsi="微软雅黑" w:eastAsia="微软雅黑" w:cs="微软雅黑"/>
          <w:color w:val="2D2D2D"/>
          <w:spacing w:val="11"/>
          <w:sz w:val="18"/>
          <w:szCs w:val="18"/>
        </w:rPr>
        <w:t>之间建立两个独立的</w:t>
      </w:r>
      <w:r>
        <w:rPr>
          <w:rFonts w:ascii="微软雅黑" w:hAnsi="微软雅黑" w:eastAsia="微软雅黑" w:cs="微软雅黑"/>
          <w:color w:val="2D2D2D"/>
          <w:sz w:val="18"/>
          <w:szCs w:val="18"/>
        </w:rPr>
        <w:t>PDU</w:t>
      </w:r>
      <w:r>
        <w:rPr>
          <w:rFonts w:ascii="微软雅黑" w:hAnsi="微软雅黑" w:eastAsia="微软雅黑" w:cs="微软雅黑"/>
          <w:color w:val="2D2D2D"/>
          <w:spacing w:val="11"/>
          <w:sz w:val="18"/>
          <w:szCs w:val="18"/>
        </w:rPr>
        <w:t>会话，每个</w:t>
      </w:r>
      <w:r>
        <w:rPr>
          <w:rFonts w:ascii="微软雅黑" w:hAnsi="微软雅黑" w:eastAsia="微软雅黑" w:cs="微软雅黑"/>
          <w:color w:val="2D2D2D"/>
          <w:sz w:val="18"/>
          <w:szCs w:val="18"/>
        </w:rPr>
        <w:t>PDU</w:t>
      </w:r>
      <w:r>
        <w:rPr>
          <w:rFonts w:ascii="微软雅黑" w:hAnsi="微软雅黑" w:eastAsia="微软雅黑" w:cs="微软雅黑"/>
          <w:color w:val="2D2D2D"/>
          <w:spacing w:val="11"/>
          <w:sz w:val="18"/>
          <w:szCs w:val="18"/>
        </w:rPr>
        <w:t>会话的</w:t>
      </w:r>
      <w:r>
        <w:rPr>
          <w:rFonts w:ascii="微软雅黑" w:hAnsi="微软雅黑" w:eastAsia="微软雅黑" w:cs="微软雅黑"/>
          <w:color w:val="2D2D2D"/>
          <w:sz w:val="18"/>
          <w:szCs w:val="18"/>
        </w:rPr>
        <w:t>DNN</w:t>
      </w:r>
      <w:r>
        <w:rPr>
          <w:rFonts w:ascii="微软雅黑" w:hAnsi="微软雅黑" w:eastAsia="微软雅黑" w:cs="微软雅黑"/>
          <w:color w:val="2D2D2D"/>
          <w:spacing w:val="11"/>
          <w:sz w:val="18"/>
          <w:szCs w:val="18"/>
        </w:rPr>
        <w:t>+S-</w:t>
      </w:r>
      <w:r>
        <w:rPr>
          <w:rFonts w:ascii="微软雅黑" w:hAnsi="微软雅黑" w:eastAsia="微软雅黑" w:cs="微软雅黑"/>
          <w:color w:val="2D2D2D"/>
          <w:sz w:val="18"/>
          <w:szCs w:val="18"/>
        </w:rPr>
        <w:t>NSSAI</w:t>
      </w:r>
      <w:r>
        <w:rPr>
          <w:rFonts w:ascii="微软雅黑" w:hAnsi="微软雅黑" w:eastAsia="微软雅黑" w:cs="微软雅黑"/>
          <w:color w:val="2D2D2D"/>
          <w:spacing w:val="11"/>
          <w:sz w:val="18"/>
          <w:szCs w:val="18"/>
        </w:rPr>
        <w:t>不同，采用双</w:t>
      </w:r>
      <w:r>
        <w:rPr>
          <w:rFonts w:ascii="微软雅黑" w:hAnsi="微软雅黑" w:eastAsia="微软雅黑" w:cs="微软雅黑"/>
          <w:color w:val="2D2D2D"/>
          <w:sz w:val="18"/>
          <w:szCs w:val="18"/>
        </w:rPr>
        <w:t>PDU</w:t>
      </w:r>
      <w:r>
        <w:rPr>
          <w:rFonts w:ascii="微软雅黑" w:hAnsi="微软雅黑" w:eastAsia="微软雅黑" w:cs="微软雅黑"/>
          <w:color w:val="2D2D2D"/>
          <w:spacing w:val="11"/>
          <w:sz w:val="18"/>
          <w:szCs w:val="18"/>
        </w:rPr>
        <w:t>会话应用</w:t>
      </w:r>
      <w:r>
        <w:rPr>
          <w:rFonts w:ascii="微软雅黑" w:hAnsi="微软雅黑" w:eastAsia="微软雅黑" w:cs="微软雅黑"/>
          <w:color w:val="2D2D2D"/>
          <w:spacing w:val="10"/>
          <w:sz w:val="18"/>
          <w:szCs w:val="18"/>
        </w:rPr>
        <w:t>数据冗余发</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1"/>
          <w:sz w:val="18"/>
          <w:szCs w:val="18"/>
        </w:rPr>
        <w:t>送， 提高端到端的用户面传输可靠性，</w:t>
      </w:r>
      <w:r>
        <w:rPr>
          <w:rFonts w:ascii="微软雅黑" w:hAnsi="微软雅黑" w:eastAsia="微软雅黑" w:cs="微软雅黑"/>
          <w:color w:val="2D2D2D"/>
          <w:spacing w:val="26"/>
          <w:w w:val="101"/>
          <w:sz w:val="18"/>
          <w:szCs w:val="18"/>
        </w:rPr>
        <w:t xml:space="preserve"> </w:t>
      </w:r>
      <w:r>
        <w:rPr>
          <w:rFonts w:ascii="微软雅黑" w:hAnsi="微软雅黑" w:eastAsia="微软雅黑" w:cs="微软雅黑"/>
          <w:color w:val="2D2D2D"/>
          <w:sz w:val="18"/>
          <w:szCs w:val="18"/>
        </w:rPr>
        <w:t>UE</w:t>
      </w:r>
      <w:r>
        <w:rPr>
          <w:rFonts w:ascii="微软雅黑" w:hAnsi="微软雅黑" w:eastAsia="微软雅黑" w:cs="微软雅黑"/>
          <w:color w:val="2D2D2D"/>
          <w:spacing w:val="1"/>
          <w:sz w:val="18"/>
          <w:szCs w:val="18"/>
        </w:rPr>
        <w:t>和</w:t>
      </w:r>
      <w:r>
        <w:rPr>
          <w:rFonts w:ascii="微软雅黑" w:hAnsi="微软雅黑" w:eastAsia="微软雅黑" w:cs="微软雅黑"/>
          <w:color w:val="2D2D2D"/>
          <w:sz w:val="18"/>
          <w:szCs w:val="18"/>
        </w:rPr>
        <w:t>DN</w:t>
      </w:r>
      <w:r>
        <w:rPr>
          <w:rFonts w:ascii="微软雅黑" w:hAnsi="微软雅黑" w:eastAsia="微软雅黑" w:cs="微软雅黑"/>
          <w:color w:val="2D2D2D"/>
          <w:spacing w:val="1"/>
          <w:sz w:val="18"/>
          <w:szCs w:val="18"/>
        </w:rPr>
        <w:t>中的应用层支持包复制和包去重。此</w:t>
      </w:r>
      <w:r>
        <w:rPr>
          <w:rFonts w:ascii="微软雅黑" w:hAnsi="微软雅黑" w:eastAsia="微软雅黑" w:cs="微软雅黑"/>
          <w:color w:val="2D2D2D"/>
          <w:sz w:val="18"/>
          <w:szCs w:val="18"/>
        </w:rPr>
        <w:t xml:space="preserve">种方案主要由核心网控制，可以通过创 </w:t>
      </w:r>
      <w:r>
        <w:rPr>
          <w:rFonts w:ascii="微软雅黑" w:hAnsi="微软雅黑" w:eastAsia="微软雅黑" w:cs="微软雅黑"/>
          <w:color w:val="2D2D2D"/>
          <w:spacing w:val="3"/>
          <w:sz w:val="18"/>
          <w:szCs w:val="18"/>
        </w:rPr>
        <w:t>建不同的5G切片来对应于不同的会话通道，同时要求5</w:t>
      </w:r>
      <w:r>
        <w:rPr>
          <w:rFonts w:ascii="微软雅黑" w:hAnsi="微软雅黑" w:eastAsia="微软雅黑" w:cs="微软雅黑"/>
          <w:color w:val="2D2D2D"/>
          <w:sz w:val="18"/>
          <w:szCs w:val="18"/>
        </w:rPr>
        <w:t>G</w:t>
      </w:r>
      <w:r>
        <w:rPr>
          <w:rFonts w:ascii="微软雅黑" w:hAnsi="微软雅黑" w:eastAsia="微软雅黑" w:cs="微软雅黑"/>
          <w:color w:val="2D2D2D"/>
          <w:spacing w:val="3"/>
          <w:sz w:val="18"/>
          <w:szCs w:val="18"/>
        </w:rPr>
        <w:t xml:space="preserve">  </w:t>
      </w:r>
      <w:r>
        <w:rPr>
          <w:rFonts w:ascii="微软雅黑" w:hAnsi="微软雅黑" w:eastAsia="微软雅黑" w:cs="微软雅黑"/>
          <w:color w:val="2D2D2D"/>
          <w:sz w:val="18"/>
          <w:szCs w:val="18"/>
        </w:rPr>
        <w:t>NR</w:t>
      </w:r>
      <w:r>
        <w:rPr>
          <w:rFonts w:ascii="微软雅黑" w:hAnsi="微软雅黑" w:eastAsia="微软雅黑" w:cs="微软雅黑"/>
          <w:color w:val="2D2D2D"/>
          <w:spacing w:val="3"/>
          <w:sz w:val="18"/>
          <w:szCs w:val="18"/>
        </w:rPr>
        <w:t>，</w:t>
      </w:r>
      <w:r>
        <w:rPr>
          <w:rFonts w:ascii="微软雅黑" w:hAnsi="微软雅黑" w:eastAsia="微软雅黑" w:cs="微软雅黑"/>
          <w:color w:val="2D2D2D"/>
          <w:sz w:val="18"/>
          <w:szCs w:val="18"/>
        </w:rPr>
        <w:t>MEC</w:t>
      </w:r>
      <w:r>
        <w:rPr>
          <w:rFonts w:ascii="微软雅黑" w:hAnsi="微软雅黑" w:eastAsia="微软雅黑" w:cs="微软雅黑"/>
          <w:color w:val="2D2D2D"/>
          <w:spacing w:val="3"/>
          <w:sz w:val="18"/>
          <w:szCs w:val="18"/>
        </w:rPr>
        <w:t>，传输设备冗余部署。这种冗余传输部署模式，需要应</w:t>
      </w:r>
      <w:r>
        <w:rPr>
          <w:rFonts w:ascii="微软雅黑" w:hAnsi="微软雅黑" w:eastAsia="微软雅黑" w:cs="微软雅黑"/>
          <w:color w:val="2D2D2D"/>
          <w:spacing w:val="2"/>
          <w:sz w:val="18"/>
          <w:szCs w:val="18"/>
        </w:rPr>
        <w:t xml:space="preserve"> </w:t>
      </w:r>
      <w:r>
        <w:rPr>
          <w:rFonts w:ascii="微软雅黑" w:hAnsi="微软雅黑" w:eastAsia="微软雅黑" w:cs="微软雅黑"/>
          <w:color w:val="2D2D2D"/>
          <w:spacing w:val="4"/>
          <w:sz w:val="18"/>
          <w:szCs w:val="18"/>
        </w:rPr>
        <w:t>用层协议支持冗余传输协议，例如</w:t>
      </w:r>
      <w:r>
        <w:rPr>
          <w:rFonts w:ascii="微软雅黑" w:hAnsi="微软雅黑" w:eastAsia="微软雅黑" w:cs="微软雅黑"/>
          <w:color w:val="2D2D2D"/>
          <w:sz w:val="18"/>
          <w:szCs w:val="18"/>
        </w:rPr>
        <w:t>TSN</w:t>
      </w:r>
      <w:r>
        <w:rPr>
          <w:rFonts w:ascii="微软雅黑" w:hAnsi="微软雅黑" w:eastAsia="微软雅黑" w:cs="微软雅黑"/>
          <w:color w:val="2D2D2D"/>
          <w:spacing w:val="4"/>
          <w:sz w:val="18"/>
          <w:szCs w:val="18"/>
        </w:rPr>
        <w:t>系统中的802.1</w:t>
      </w:r>
      <w:r>
        <w:rPr>
          <w:rFonts w:ascii="微软雅黑" w:hAnsi="微软雅黑" w:eastAsia="微软雅黑" w:cs="微软雅黑"/>
          <w:color w:val="2D2D2D"/>
          <w:sz w:val="18"/>
          <w:szCs w:val="18"/>
        </w:rPr>
        <w:t>CB</w:t>
      </w:r>
      <w:r>
        <w:rPr>
          <w:rFonts w:ascii="微软雅黑" w:hAnsi="微软雅黑" w:eastAsia="微软雅黑" w:cs="微软雅黑"/>
          <w:color w:val="2D2D2D"/>
          <w:spacing w:val="4"/>
          <w:sz w:val="18"/>
          <w:szCs w:val="18"/>
        </w:rPr>
        <w:t>协议。</w:t>
      </w:r>
    </w:p>
    <w:p>
      <w:pPr>
        <w:pStyle w:val="2"/>
        <w:spacing w:line="279" w:lineRule="auto"/>
      </w:pPr>
    </w:p>
    <w:p>
      <w:pPr>
        <w:pStyle w:val="2"/>
        <w:spacing w:line="280" w:lineRule="auto"/>
      </w:pPr>
    </w:p>
    <w:p>
      <w:pPr>
        <w:pStyle w:val="2"/>
        <w:spacing w:before="1" w:line="2051" w:lineRule="exact"/>
        <w:ind w:firstLine="1823"/>
      </w:pPr>
      <w:r>
        <w:rPr>
          <w:position w:val="-41"/>
        </w:rPr>
        <w:pict>
          <v:group id="_x0000_s1532" o:spid="_x0000_s1532" o:spt="203" style="height:102.55pt;width:343.8pt;" coordsize="6875,2051">
            <o:lock v:ext="edit"/>
            <v:shape id="_x0000_s1533" o:spid="_x0000_s1533" style="position:absolute;left:456;top:0;height:2051;width:6067;" fillcolor="#B1B3B4" filled="t" stroked="t" coordsize="6067,2051" path="m1285,1806c1202,1820,1115,1829,1020,1829c602,1829,267,1678,267,1493c267,1454,279,1416,310,1381c118,1298,0,1183,0,1056c0,814,423,619,959,604c954,590,950,573,950,558c950,372,1294,219,1712,219c1895,219,2060,248,2191,295c2378,121,2779,0,3240,0c3776,0,4224,163,4359,382c4398,380,4442,378,4485,378c4646,378,4860,393,5073,466c5087,473,5091,482,5078,488c5064,495,5043,495,5030,490c4830,422,4638,409,4485,409c4433,409,4386,410,4338,414c4320,416,4303,410,4299,403c4185,190,3754,32,3240,32c2787,32,2405,153,2239,327c2235,331,2221,335,2213,335c2200,337,2191,335,2182,331c2060,281,1895,250,1712,250c1520,250,1350,285,1224,341c1098,397,1020,473,1020,558c1020,578,1024,598,1032,615c1037,621,1032,625,1028,629c1020,633,1011,634,1002,634c484,639,70,826,70,1056c70,1178,188,1288,375,1366c384,1370,389,1377,384,1383c354,1417,336,1454,336,1493c336,1578,410,1654,536,1707c658,1764,832,1798,1020,1798c1115,1798,1207,1788,1294,1771l1320,1771c1329,1773,1333,1777,1338,1781c1460,1920,1764,2019,2121,2019c2395,2019,2639,1959,2792,1868c2800,1864,2809,1863,2818,1863c2827,1860,2835,1863,2844,1864c2984,1914,3162,1944,3358,1944c3662,1944,3924,1872,4072,1766c4076,1761,4085,1760,4094,1760c4107,1758,4115,1760,4124,1761c4259,1812,4429,1841,4616,1841c4834,1841,5025,1802,5169,1739c5308,1677,5400,1590,5400,1493c5400,1493,5395,1493,5395,1489c5395,1481,5409,1476,5426,1474c5748,1453,5996,1331,5996,1182c5996,1027,5736,902,5400,886c5391,886,5382,884,5374,880c5370,876,5370,873,5370,868c5378,848,5378,828,5378,807c5378,722,5317,614,5139,534c5126,529,5126,519,5139,513c5152,507,5174,507,5191,513c5382,600,5448,716,5448,807c5448,824,5448,839,5444,857c5796,882,6066,1017,6066,1182c6066,1341,5809,1474,5465,1503c5457,1707,5078,1872,4616,1872c4425,1872,4251,1843,4111,1797c3946,1905,3671,1975,3358,1975c3162,1975,2979,1947,2827,1899c2661,1990,2409,2049,2121,2049c1747,2049,1429,1949,1285,1806e">
              <v:fill on="t" focussize="0,0"/>
              <v:stroke weight="0.09pt" color="#000000"/>
              <v:imagedata o:title=""/>
              <o:lock v:ext="edit"/>
            </v:shape>
            <v:shape id="_x0000_s1534" o:spid="_x0000_s1534" o:spt="75" type="#_x0000_t75" style="position:absolute;left:1341;top:765;height:765;width:4113;" filled="f" stroked="f" coordsize="21600,21600">
              <v:path/>
              <v:fill on="f" focussize="0,0"/>
              <v:stroke on="f"/>
              <v:imagedata r:id="rId132" o:title=""/>
              <o:lock v:ext="edit" aspectratio="t"/>
            </v:shape>
            <v:shape id="_x0000_s1535" o:spid="_x0000_s1535" o:spt="202" type="#_x0000_t202" style="position:absolute;left:1479;top:493;height:1160;width:2491;" filled="f" stroked="f" coordsize="21600,21600">
              <v:path/>
              <v:fill on="f" focussize="0,0"/>
              <v:stroke on="f"/>
              <v:imagedata o:title=""/>
              <o:lock v:ext="edit" aspectratio="f"/>
              <v:textbox inset="0mm,0mm,0mm,0mm">
                <w:txbxContent>
                  <w:p>
                    <w:pPr>
                      <w:tabs>
                        <w:tab w:val="left" w:pos="1126"/>
                      </w:tabs>
                      <w:spacing w:before="19" w:line="200" w:lineRule="auto"/>
                      <w:ind w:left="1057"/>
                      <w:rPr>
                        <w:rFonts w:ascii="Arial" w:hAnsi="Arial" w:eastAsia="Arial" w:cs="Arial"/>
                        <w:sz w:val="19"/>
                        <w:szCs w:val="19"/>
                      </w:rPr>
                    </w:pPr>
                    <w:r>
                      <w:rPr>
                        <w:rFonts w:ascii="Arial" w:hAnsi="Arial" w:eastAsia="Arial" w:cs="Arial"/>
                        <w:color w:val="FFFFFF"/>
                        <w:sz w:val="20"/>
                        <w:szCs w:val="20"/>
                        <w:shd w:val="clear" w:fill="F08A00"/>
                      </w:rPr>
                      <w:tab/>
                    </w:r>
                    <w:r>
                      <w:rPr>
                        <w:rFonts w:ascii="Arial" w:hAnsi="Arial" w:eastAsia="Arial" w:cs="Arial"/>
                        <w:color w:val="FFFFFF"/>
                        <w:spacing w:val="-9"/>
                        <w:sz w:val="20"/>
                        <w:szCs w:val="20"/>
                        <w:shd w:val="clear" w:fill="F08A00"/>
                      </w:rPr>
                      <w:t>16</w:t>
                    </w:r>
                    <w:r>
                      <w:rPr>
                        <w:rFonts w:ascii="Arial" w:hAnsi="Arial" w:eastAsia="Arial" w:cs="Arial"/>
                        <w:color w:val="FFFFFF"/>
                        <w:spacing w:val="15"/>
                        <w:sz w:val="20"/>
                        <w:szCs w:val="20"/>
                        <w:shd w:val="clear" w:fill="F08A00"/>
                      </w:rPr>
                      <w:t xml:space="preserve"> </w:t>
                    </w:r>
                    <w:r>
                      <w:rPr>
                        <w:rFonts w:ascii="Arial" w:hAnsi="Arial" w:eastAsia="Arial" w:cs="Arial"/>
                        <w:color w:val="FFFFFF"/>
                        <w:sz w:val="20"/>
                        <w:szCs w:val="20"/>
                      </w:rPr>
                      <w:t xml:space="preserve">  </w:t>
                    </w:r>
                    <w:r>
                      <w:rPr>
                        <w:rFonts w:ascii="Arial" w:hAnsi="Arial" w:eastAsia="Arial" w:cs="Arial"/>
                        <w:color w:val="FFFFFF"/>
                        <w:spacing w:val="17"/>
                        <w:sz w:val="20"/>
                        <w:szCs w:val="20"/>
                        <w:shd w:val="clear" w:fill="4278C0"/>
                      </w:rPr>
                      <w:t xml:space="preserve"> </w:t>
                    </w:r>
                    <w:r>
                      <w:rPr>
                        <w:rFonts w:ascii="Arial" w:hAnsi="Arial" w:eastAsia="Arial" w:cs="Arial"/>
                        <w:color w:val="FFFFFF"/>
                        <w:spacing w:val="-9"/>
                        <w:sz w:val="19"/>
                        <w:szCs w:val="19"/>
                        <w:shd w:val="clear" w:fill="4278C0"/>
                      </w:rPr>
                      <w:t>15</w:t>
                    </w:r>
                    <w:r>
                      <w:rPr>
                        <w:rFonts w:ascii="Arial" w:hAnsi="Arial" w:eastAsia="Arial" w:cs="Arial"/>
                        <w:color w:val="FFFFFF"/>
                        <w:spacing w:val="27"/>
                        <w:sz w:val="19"/>
                        <w:szCs w:val="19"/>
                        <w:shd w:val="clear" w:fill="4278C0"/>
                      </w:rPr>
                      <w:t xml:space="preserve"> </w:t>
                    </w:r>
                    <w:r>
                      <w:rPr>
                        <w:rFonts w:ascii="Arial" w:hAnsi="Arial" w:eastAsia="Arial" w:cs="Arial"/>
                        <w:color w:val="FFFFFF"/>
                        <w:spacing w:val="3"/>
                        <w:sz w:val="19"/>
                        <w:szCs w:val="19"/>
                      </w:rPr>
                      <w:t xml:space="preserve">  </w:t>
                    </w:r>
                    <w:r>
                      <w:rPr>
                        <w:rFonts w:ascii="Arial" w:hAnsi="Arial" w:eastAsia="Arial" w:cs="Arial"/>
                        <w:color w:val="FFFFFF"/>
                        <w:spacing w:val="17"/>
                        <w:w w:val="101"/>
                        <w:sz w:val="19"/>
                        <w:szCs w:val="19"/>
                        <w:shd w:val="clear" w:fill="66B98F"/>
                      </w:rPr>
                      <w:t xml:space="preserve"> </w:t>
                    </w:r>
                    <w:r>
                      <w:rPr>
                        <w:rFonts w:ascii="Arial" w:hAnsi="Arial" w:eastAsia="Arial" w:cs="Arial"/>
                        <w:color w:val="FFFFFF"/>
                        <w:spacing w:val="-9"/>
                        <w:sz w:val="19"/>
                        <w:szCs w:val="19"/>
                        <w:shd w:val="clear" w:fill="66B98F"/>
                      </w:rPr>
                      <w:t>14</w:t>
                    </w:r>
                    <w:r>
                      <w:rPr>
                        <w:rFonts w:ascii="Arial" w:hAnsi="Arial" w:eastAsia="Arial" w:cs="Arial"/>
                        <w:color w:val="FFFFFF"/>
                        <w:sz w:val="19"/>
                        <w:szCs w:val="19"/>
                        <w:shd w:val="clear" w:fill="66B98F"/>
                      </w:rPr>
                      <w:t xml:space="preserve">  </w:t>
                    </w:r>
                  </w:p>
                  <w:p>
                    <w:pPr>
                      <w:spacing w:before="259" w:line="191" w:lineRule="auto"/>
                      <w:ind w:right="20"/>
                      <w:jc w:val="right"/>
                      <w:rPr>
                        <w:rFonts w:ascii="微软雅黑" w:hAnsi="微软雅黑" w:eastAsia="微软雅黑" w:cs="微软雅黑"/>
                        <w:sz w:val="16"/>
                        <w:szCs w:val="16"/>
                      </w:rPr>
                    </w:pPr>
                    <w:r>
                      <w:rPr>
                        <w:rFonts w:ascii="微软雅黑" w:hAnsi="微软雅黑" w:eastAsia="微软雅黑" w:cs="微软雅黑"/>
                        <w:color w:val="2D2D2D"/>
                        <w:spacing w:val="1"/>
                        <w:sz w:val="16"/>
                        <w:szCs w:val="16"/>
                      </w:rPr>
                      <w:t>disjoint paths</w:t>
                    </w:r>
                  </w:p>
                  <w:p>
                    <w:pPr>
                      <w:spacing w:before="98" w:line="158" w:lineRule="auto"/>
                      <w:ind w:left="20"/>
                      <w:rPr>
                        <w:rFonts w:ascii="微软雅黑" w:hAnsi="微软雅黑" w:eastAsia="微软雅黑" w:cs="微软雅黑"/>
                        <w:sz w:val="18"/>
                        <w:szCs w:val="18"/>
                      </w:rPr>
                    </w:pPr>
                    <w:r>
                      <w:rPr>
                        <w:rFonts w:ascii="微软雅黑" w:hAnsi="微软雅黑" w:eastAsia="微软雅黑" w:cs="微软雅黑"/>
                        <w:color w:val="66B98F"/>
                        <w:spacing w:val="-9"/>
                        <w:sz w:val="18"/>
                        <w:szCs w:val="18"/>
                      </w:rPr>
                      <w:t>N1</w:t>
                    </w:r>
                  </w:p>
                  <w:p>
                    <w:pPr>
                      <w:tabs>
                        <w:tab w:val="left" w:pos="1773"/>
                      </w:tabs>
                      <w:spacing w:line="199" w:lineRule="auto"/>
                      <w:ind w:left="1693"/>
                      <w:rPr>
                        <w:rFonts w:ascii="Arial" w:hAnsi="Arial" w:eastAsia="Arial" w:cs="Arial"/>
                        <w:sz w:val="20"/>
                        <w:szCs w:val="20"/>
                      </w:rPr>
                    </w:pPr>
                    <w:r>
                      <w:rPr>
                        <w:rFonts w:ascii="Arial" w:hAnsi="Arial" w:eastAsia="Arial" w:cs="Arial"/>
                        <w:color w:val="FFFFFF"/>
                        <w:sz w:val="20"/>
                        <w:szCs w:val="20"/>
                        <w:shd w:val="clear" w:fill="66B98F"/>
                      </w:rPr>
                      <w:tab/>
                    </w:r>
                    <w:r>
                      <w:rPr>
                        <w:rFonts w:ascii="Arial" w:hAnsi="Arial" w:eastAsia="Arial" w:cs="Arial"/>
                        <w:color w:val="FFFFFF"/>
                        <w:spacing w:val="-7"/>
                        <w:sz w:val="20"/>
                        <w:szCs w:val="20"/>
                        <w:shd w:val="clear" w:fill="66B98F"/>
                      </w:rPr>
                      <w:t>14</w:t>
                    </w:r>
                    <w:r>
                      <w:rPr>
                        <w:rFonts w:ascii="Arial" w:hAnsi="Arial" w:eastAsia="Arial" w:cs="Arial"/>
                        <w:color w:val="FFFFFF"/>
                        <w:sz w:val="20"/>
                        <w:szCs w:val="20"/>
                        <w:shd w:val="clear" w:fill="66B98F"/>
                      </w:rPr>
                      <w:t xml:space="preserve"> </w:t>
                    </w:r>
                  </w:p>
                </w:txbxContent>
              </v:textbox>
            </v:shape>
            <v:shape id="_x0000_s1536" o:spid="_x0000_s1536" style="position:absolute;left:1839;top:655;height:397;width:3111;" filled="f" stroked="t" coordsize="3111,397" path="m22,375c236,334,450,292,651,246c851,201,1040,106,1227,100c1415,95,1611,225,1778,212c1945,199,2014,-1,2232,23c2451,48,2770,203,3088,359e">
              <v:fill on="f" focussize="0,0"/>
              <v:stroke weight="2.22pt" color="#89BA17"/>
              <v:imagedata o:title=""/>
              <o:lock v:ext="edit"/>
            </v:shape>
            <v:shape id="_x0000_s1537" o:spid="_x0000_s1537" o:spt="202" type="#_x0000_t202" style="position:absolute;left:4713;top:1259;height:485;width:1023;" filled="f" stroked="f" coordsize="21600,21600">
              <v:path/>
              <v:fill on="f" focussize="0,0"/>
              <v:stroke on="f"/>
              <v:imagedata o:title=""/>
              <o:lock v:ext="edit" aspectratio="f"/>
              <v:textbox inset="0mm,0mm,0mm,0mm">
                <w:txbxContent>
                  <w:p>
                    <w:pPr>
                      <w:spacing w:before="20" w:line="178" w:lineRule="auto"/>
                      <w:ind w:left="364"/>
                      <w:rPr>
                        <w:rFonts w:ascii="微软雅黑" w:hAnsi="微软雅黑" w:eastAsia="微软雅黑" w:cs="微软雅黑"/>
                        <w:sz w:val="18"/>
                        <w:szCs w:val="18"/>
                      </w:rPr>
                    </w:pPr>
                    <w:r>
                      <w:rPr>
                        <w:rFonts w:ascii="微软雅黑" w:hAnsi="微软雅黑" w:eastAsia="微软雅黑" w:cs="微软雅黑"/>
                        <w:color w:val="66B98F"/>
                        <w:spacing w:val="-2"/>
                        <w:sz w:val="18"/>
                        <w:szCs w:val="18"/>
                      </w:rPr>
                      <w:t>N2</w:t>
                    </w:r>
                  </w:p>
                  <w:p>
                    <w:pPr>
                      <w:spacing w:before="66" w:line="178" w:lineRule="auto"/>
                      <w:ind w:left="20"/>
                      <w:rPr>
                        <w:rFonts w:ascii="微软雅黑" w:hAnsi="微软雅黑" w:eastAsia="微软雅黑" w:cs="微软雅黑"/>
                        <w:sz w:val="18"/>
                        <w:szCs w:val="18"/>
                      </w:rPr>
                    </w:pPr>
                    <w:r>
                      <w:rPr>
                        <w:rFonts w:ascii="微软雅黑" w:hAnsi="微软雅黑" w:eastAsia="微软雅黑" w:cs="微软雅黑"/>
                        <w:color w:val="66B98F"/>
                        <w:spacing w:val="1"/>
                        <w:sz w:val="18"/>
                        <w:szCs w:val="18"/>
                      </w:rPr>
                      <w:t>Elimination</w:t>
                    </w:r>
                  </w:p>
                </w:txbxContent>
              </v:textbox>
            </v:shape>
            <v:group id="_x0000_s1538" o:spid="_x0000_s1538" o:spt="203" style="position:absolute;left:0;top:1219;height:355;width:1205;" coordsize="1205,355">
              <o:lock v:ext="edit"/>
              <v:shape id="_x0000_s1539" o:spid="_x0000_s1539" style="position:absolute;left:5;top:5;height:344;width:1194;" fillcolor="#FFFFFF" filled="t" stroked="f" coordsize="1194,344" path="m0,85l1019,85,1019,0,1193,171,1019,343,1019,257,0,257,0,85xe">
                <v:fill on="t" focussize="0,0"/>
                <v:stroke on="f"/>
                <v:imagedata o:title=""/>
                <o:lock v:ext="edit"/>
              </v:shape>
              <v:shape id="_x0000_s1540" o:spid="_x0000_s1540" style="position:absolute;left:0;top:0;height:355;width:1205;" filled="f" stroked="t" coordsize="1205,355" path="m5,91l1025,91,1025,5,1198,176,1025,349,1025,263,5,263,5,91xe">
                <v:fill on="f" focussize="0,0"/>
                <v:stroke weight="0.55pt" color="#58585A" joinstyle="miter" endcap="round"/>
                <v:imagedata o:title=""/>
                <o:lock v:ext="edit"/>
              </v:shape>
            </v:group>
            <v:shape id="_x0000_s1541" o:spid="_x0000_s1541" style="position:absolute;left:38;top:1130;height:34;width:6837;" filled="f" stroked="t" coordsize="6837,34" path="m5408,16l6836,17m0,16l1308,17e">
              <v:fill on="f" focussize="0,0"/>
              <v:stroke weight="1.66pt" color="#58585A"/>
              <v:imagedata o:title=""/>
              <o:lock v:ext="edit"/>
            </v:shape>
            <v:shape id="_x0000_s1542" o:spid="_x0000_s1542" o:spt="202" type="#_x0000_t202" style="position:absolute;left:1130;top:1532;height:248;width:1040;" filled="f" stroked="f" coordsize="21600,21600">
              <v:path/>
              <v:fill on="f" focussize="0,0"/>
              <v:stroke on="f"/>
              <v:imagedata o:title=""/>
              <o:lock v:ext="edit" aspectratio="f"/>
              <v:textbox inset="0mm,0mm,0mm,0mm">
                <w:txbxContent>
                  <w:p>
                    <w:pPr>
                      <w:spacing w:before="20" w:line="191" w:lineRule="auto"/>
                      <w:ind w:left="20"/>
                      <w:rPr>
                        <w:rFonts w:ascii="微软雅黑" w:hAnsi="微软雅黑" w:eastAsia="微软雅黑" w:cs="微软雅黑"/>
                        <w:sz w:val="18"/>
                        <w:szCs w:val="18"/>
                      </w:rPr>
                    </w:pPr>
                    <w:r>
                      <w:rPr>
                        <w:rFonts w:ascii="微软雅黑" w:hAnsi="微软雅黑" w:eastAsia="微软雅黑" w:cs="微软雅黑"/>
                        <w:color w:val="66B98F"/>
                        <w:spacing w:val="3"/>
                        <w:sz w:val="18"/>
                        <w:szCs w:val="18"/>
                      </w:rPr>
                      <w:t>Replication</w:t>
                    </w:r>
                  </w:p>
                </w:txbxContent>
              </v:textbox>
            </v:shape>
            <v:shape id="_x0000_s1543" o:spid="_x0000_s1543" o:spt="75" type="#_x0000_t75" style="position:absolute;left:5;top:870;height:216;width:815;" filled="f" stroked="f" coordsize="21600,21600">
              <v:path/>
              <v:fill on="f" focussize="0,0"/>
              <v:stroke on="f"/>
              <v:imagedata r:id="rId133" o:title=""/>
              <o:lock v:ext="edit" aspectratio="t"/>
            </v:shape>
            <v:shape id="_x0000_s1544" o:spid="_x0000_s1544" o:spt="202" type="#_x0000_t202" style="position:absolute;left:128;top:1291;height:226;width:881;" filled="f" stroked="f" coordsize="21600,21600">
              <v:path/>
              <v:fill on="f" focussize="0,0"/>
              <v:stroke on="f"/>
              <v:imagedata o:title=""/>
              <o:lock v:ext="edit" aspectratio="f"/>
              <v:textbox inset="0mm,0mm,0mm,0mm">
                <w:txbxContent>
                  <w:p>
                    <w:pPr>
                      <w:spacing w:before="20" w:line="224" w:lineRule="auto"/>
                      <w:ind w:left="20"/>
                      <w:rPr>
                        <w:rFonts w:ascii="微软雅黑" w:hAnsi="微软雅黑" w:eastAsia="微软雅黑" w:cs="微软雅黑"/>
                        <w:sz w:val="16"/>
                        <w:szCs w:val="16"/>
                      </w:rPr>
                    </w:pPr>
                    <w:r>
                      <w:rPr>
                        <w:rFonts w:ascii="微软雅黑" w:hAnsi="微软雅黑" w:eastAsia="微软雅黑" w:cs="微软雅黑"/>
                        <w:color w:val="2D2D2D"/>
                        <w:spacing w:val="2"/>
                        <w:sz w:val="16"/>
                        <w:szCs w:val="16"/>
                      </w:rPr>
                      <w:t>frame flow</w:t>
                    </w:r>
                  </w:p>
                </w:txbxContent>
              </v:textbox>
            </v:shape>
            <v:shape id="_x0000_s1545" o:spid="_x0000_s1545" o:spt="75" type="#_x0000_t75" style="position:absolute;left:5525;top:897;height:188;width:815;" filled="f" stroked="f" coordsize="21600,21600">
              <v:path/>
              <v:fill on="f" focussize="0,0"/>
              <v:stroke on="f"/>
              <v:imagedata r:id="rId134" o:title=""/>
              <o:lock v:ext="edit" aspectratio="t"/>
            </v:shape>
            <v:rect id="_x0000_s1546" o:spid="_x0000_s1546" o:spt="1" style="position:absolute;left:6440;top:897;height:188;width:357;" fillcolor="#66B98F" filled="t" stroked="f" coordsize="21600,21600">
              <v:path/>
              <v:fill on="t" focussize="0,0"/>
              <v:stroke on="f"/>
              <v:imagedata o:title=""/>
              <o:lock v:ext="edit"/>
            </v:rect>
            <v:rect id="_x0000_s1547" o:spid="_x0000_s1547" o:spt="1" style="position:absolute;left:919;top:897;height:188;width:357;" fillcolor="#66B98F" filled="t" stroked="f" coordsize="21600,21600">
              <v:path/>
              <v:fill on="t" focussize="0,0"/>
              <v:stroke on="f"/>
              <v:imagedata o:title=""/>
              <o:lock v:ext="edit"/>
            </v:rect>
            <v:rect id="_x0000_s1548" o:spid="_x0000_s1548" o:spt="1" style="position:absolute;left:2246;top:1468;height:188;width:357;" fillcolor="#F08A00" filled="t" stroked="f" coordsize="21600,21600">
              <v:path/>
              <v:fill on="t" focussize="0,0"/>
              <v:stroke on="f"/>
              <v:imagedata o:title=""/>
              <o:lock v:ext="edit"/>
            </v:rect>
            <v:shape id="_x0000_s1549" o:spid="_x0000_s1549" o:spt="202" type="#_x0000_t202" style="position:absolute;left:2683;top:1464;height:192;width:397;" filled="f" stroked="f" coordsize="21600,21600">
              <v:path/>
              <v:fill on="f" focussize="0,0"/>
              <v:stroke on="f"/>
              <v:imagedata o:title=""/>
              <o:lock v:ext="edit" aspectratio="f"/>
              <v:textbox inset="0mm,0mm,0mm,0mm">
                <w:txbxContent>
                  <w:p>
                    <w:pPr>
                      <w:tabs>
                        <w:tab w:val="left" w:pos="111"/>
                      </w:tabs>
                      <w:spacing w:before="19" w:line="200" w:lineRule="auto"/>
                      <w:ind w:left="20"/>
                      <w:rPr>
                        <w:rFonts w:ascii="Arial" w:hAnsi="Arial" w:eastAsia="Arial" w:cs="Arial"/>
                        <w:sz w:val="20"/>
                        <w:szCs w:val="20"/>
                      </w:rPr>
                    </w:pPr>
                    <w:r>
                      <w:rPr>
                        <w:rFonts w:ascii="Arial" w:hAnsi="Arial" w:eastAsia="Arial" w:cs="Arial"/>
                        <w:color w:val="FFFFFF"/>
                        <w:sz w:val="20"/>
                        <w:szCs w:val="20"/>
                        <w:shd w:val="clear" w:fill="0070C0"/>
                      </w:rPr>
                      <w:tab/>
                    </w:r>
                    <w:r>
                      <w:rPr>
                        <w:rFonts w:ascii="Arial" w:hAnsi="Arial" w:eastAsia="Arial" w:cs="Arial"/>
                        <w:color w:val="FFFFFF"/>
                        <w:spacing w:val="-7"/>
                        <w:sz w:val="20"/>
                        <w:szCs w:val="20"/>
                        <w:shd w:val="clear" w:fill="0070C0"/>
                      </w:rPr>
                      <w:t>15</w:t>
                    </w:r>
                    <w:r>
                      <w:rPr>
                        <w:rFonts w:ascii="Arial" w:hAnsi="Arial" w:eastAsia="Arial" w:cs="Arial"/>
                        <w:color w:val="FFFFFF"/>
                        <w:sz w:val="20"/>
                        <w:szCs w:val="20"/>
                        <w:shd w:val="clear" w:fill="0070C0"/>
                      </w:rPr>
                      <w:t xml:space="preserve">  </w:t>
                    </w:r>
                  </w:p>
                </w:txbxContent>
              </v:textbox>
            </v:shape>
            <v:shape id="_x0000_s1550" o:spid="_x0000_s1550" o:spt="202" type="#_x0000_t202" style="position:absolute;left:2299;top:1464;height:192;width:250;" filled="f" stroked="f" coordsize="21600,21600">
              <v:path/>
              <v:fill on="f" focussize="0,0"/>
              <v:stroke on="f"/>
              <v:imagedata o:title=""/>
              <o:lock v:ext="edit" aspectratio="f"/>
              <v:textbox inset="0mm,0mm,0mm,0mm">
                <w:txbxContent>
                  <w:p>
                    <w:pPr>
                      <w:spacing w:before="19" w:line="200" w:lineRule="auto"/>
                      <w:ind w:left="20"/>
                      <w:rPr>
                        <w:rFonts w:ascii="Arial" w:hAnsi="Arial" w:eastAsia="Arial" w:cs="Arial"/>
                        <w:sz w:val="20"/>
                        <w:szCs w:val="20"/>
                      </w:rPr>
                    </w:pPr>
                    <w:r>
                      <w:rPr>
                        <w:rFonts w:ascii="Arial" w:hAnsi="Arial" w:eastAsia="Arial" w:cs="Arial"/>
                        <w:color w:val="FFFFFF"/>
                        <w:spacing w:val="-7"/>
                        <w:sz w:val="20"/>
                        <w:szCs w:val="20"/>
                      </w:rPr>
                      <w:t>16</w:t>
                    </w:r>
                  </w:p>
                </w:txbxContent>
              </v:textbox>
            </v:shape>
            <w10:wrap type="none"/>
            <w10:anchorlock/>
          </v:group>
        </w:pict>
      </w:r>
    </w:p>
    <w:p>
      <w:pPr>
        <w:pStyle w:val="2"/>
        <w:spacing w:line="326" w:lineRule="auto"/>
      </w:pPr>
    </w:p>
    <w:p>
      <w:pPr>
        <w:spacing w:before="69" w:line="207" w:lineRule="auto"/>
        <w:ind w:left="4518"/>
        <w:rPr>
          <w:rFonts w:ascii="微软雅黑" w:hAnsi="微软雅黑" w:eastAsia="微软雅黑" w:cs="微软雅黑"/>
          <w:sz w:val="16"/>
          <w:szCs w:val="16"/>
        </w:rPr>
      </w:pPr>
      <w:r>
        <w:rPr>
          <w:rFonts w:ascii="微软雅黑" w:hAnsi="微软雅黑" w:eastAsia="微软雅黑" w:cs="微软雅黑"/>
          <w:color w:val="4582C0"/>
          <w:spacing w:val="2"/>
          <w:sz w:val="16"/>
          <w:szCs w:val="16"/>
        </w:rPr>
        <w:t>图 2-9 多路冗余传输</w:t>
      </w:r>
    </w:p>
    <w:p>
      <w:pPr>
        <w:pStyle w:val="2"/>
        <w:spacing w:line="273" w:lineRule="auto"/>
      </w:pPr>
    </w:p>
    <w:p>
      <w:pPr>
        <w:pStyle w:val="2"/>
        <w:spacing w:line="274" w:lineRule="auto"/>
      </w:pPr>
    </w:p>
    <w:p>
      <w:pPr>
        <w:spacing w:before="78" w:line="178" w:lineRule="auto"/>
        <w:ind w:left="14"/>
        <w:outlineLvl w:val="1"/>
        <w:rPr>
          <w:rFonts w:ascii="微软雅黑" w:hAnsi="微软雅黑" w:eastAsia="微软雅黑" w:cs="微软雅黑"/>
          <w:sz w:val="18"/>
          <w:szCs w:val="18"/>
        </w:rPr>
      </w:pPr>
      <w:r>
        <w:rPr>
          <w:rFonts w:ascii="微软雅黑" w:hAnsi="微软雅黑" w:eastAsia="微软雅黑" w:cs="微软雅黑"/>
          <w:color w:val="4278C0"/>
          <w:spacing w:val="18"/>
          <w:sz w:val="18"/>
          <w:szCs w:val="18"/>
        </w:rPr>
        <w:t>2.4.2 5</w:t>
      </w:r>
      <w:r>
        <w:rPr>
          <w:rFonts w:ascii="微软雅黑" w:hAnsi="微软雅黑" w:eastAsia="微软雅黑" w:cs="微软雅黑"/>
          <w:color w:val="4278C0"/>
          <w:sz w:val="18"/>
          <w:szCs w:val="18"/>
        </w:rPr>
        <w:t>G</w:t>
      </w:r>
      <w:r>
        <w:rPr>
          <w:rFonts w:ascii="微软雅黑" w:hAnsi="微软雅黑" w:eastAsia="微软雅黑" w:cs="微软雅黑"/>
          <w:color w:val="4278C0"/>
          <w:spacing w:val="25"/>
          <w:w w:val="101"/>
          <w:sz w:val="18"/>
          <w:szCs w:val="18"/>
        </w:rPr>
        <w:t xml:space="preserve"> </w:t>
      </w:r>
      <w:r>
        <w:rPr>
          <w:rFonts w:ascii="微软雅黑" w:hAnsi="微软雅黑" w:eastAsia="微软雅黑" w:cs="微软雅黑"/>
          <w:color w:val="4278C0"/>
          <w:sz w:val="18"/>
          <w:szCs w:val="18"/>
        </w:rPr>
        <w:t>LAN</w:t>
      </w:r>
    </w:p>
    <w:p>
      <w:pPr>
        <w:spacing w:before="70" w:line="238" w:lineRule="auto"/>
        <w:ind w:left="14" w:right="30" w:firstLine="397"/>
        <w:jc w:val="both"/>
        <w:rPr>
          <w:rFonts w:ascii="微软雅黑" w:hAnsi="微软雅黑" w:eastAsia="微软雅黑" w:cs="微软雅黑"/>
          <w:sz w:val="18"/>
          <w:szCs w:val="18"/>
        </w:rPr>
      </w:pPr>
      <w:r>
        <w:rPr>
          <w:rFonts w:ascii="微软雅黑" w:hAnsi="微软雅黑" w:eastAsia="微软雅黑" w:cs="微软雅黑"/>
          <w:color w:val="2D2D2D"/>
          <w:spacing w:val="2"/>
          <w:sz w:val="18"/>
          <w:szCs w:val="18"/>
        </w:rPr>
        <w:t>在工业能源领域，仍有大量非</w:t>
      </w:r>
      <w:r>
        <w:rPr>
          <w:rFonts w:ascii="微软雅黑" w:hAnsi="微软雅黑" w:eastAsia="微软雅黑" w:cs="微软雅黑"/>
          <w:color w:val="2D2D2D"/>
          <w:sz w:val="18"/>
          <w:szCs w:val="18"/>
        </w:rPr>
        <w:t>IP</w:t>
      </w:r>
      <w:r>
        <w:rPr>
          <w:rFonts w:ascii="微软雅黑" w:hAnsi="微软雅黑" w:eastAsia="微软雅黑" w:cs="微软雅黑"/>
          <w:color w:val="2D2D2D"/>
          <w:spacing w:val="2"/>
          <w:sz w:val="18"/>
          <w:szCs w:val="18"/>
        </w:rPr>
        <w:t>化的业务形态，如针对智能分布式配电自动化业务，其使用的是</w:t>
      </w:r>
      <w:r>
        <w:rPr>
          <w:rFonts w:ascii="微软雅黑" w:hAnsi="微软雅黑" w:eastAsia="微软雅黑" w:cs="微软雅黑"/>
          <w:color w:val="2D2D2D"/>
          <w:sz w:val="18"/>
          <w:szCs w:val="18"/>
        </w:rPr>
        <w:t>Goose</w:t>
      </w:r>
      <w:r>
        <w:rPr>
          <w:rFonts w:ascii="微软雅黑" w:hAnsi="微软雅黑" w:eastAsia="微软雅黑" w:cs="微软雅黑"/>
          <w:color w:val="2D2D2D"/>
          <w:spacing w:val="2"/>
          <w:sz w:val="18"/>
          <w:szCs w:val="18"/>
        </w:rPr>
        <w:t>/</w:t>
      </w:r>
      <w:r>
        <w:rPr>
          <w:rFonts w:ascii="微软雅黑" w:hAnsi="微软雅黑" w:eastAsia="微软雅黑" w:cs="微软雅黑"/>
          <w:color w:val="2D2D2D"/>
          <w:sz w:val="18"/>
          <w:szCs w:val="18"/>
        </w:rPr>
        <w:t>SV</w:t>
      </w:r>
      <w:r>
        <w:rPr>
          <w:rFonts w:ascii="微软雅黑" w:hAnsi="微软雅黑" w:eastAsia="微软雅黑" w:cs="微软雅黑"/>
          <w:color w:val="2D2D2D"/>
          <w:spacing w:val="21"/>
          <w:sz w:val="18"/>
          <w:szCs w:val="18"/>
        </w:rPr>
        <w:t xml:space="preserve"> </w:t>
      </w:r>
      <w:r>
        <w:rPr>
          <w:rFonts w:ascii="微软雅黑" w:hAnsi="微软雅黑" w:eastAsia="微软雅黑" w:cs="微软雅黑"/>
          <w:color w:val="2D2D2D"/>
          <w:spacing w:val="2"/>
          <w:sz w:val="18"/>
          <w:szCs w:val="18"/>
        </w:rPr>
        <w:t>协议，为了</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2"/>
          <w:sz w:val="18"/>
          <w:szCs w:val="18"/>
        </w:rPr>
        <w:t>支持工业协议的消息转发，基于R16标准定了5</w:t>
      </w:r>
      <w:r>
        <w:rPr>
          <w:rFonts w:ascii="微软雅黑" w:hAnsi="微软雅黑" w:eastAsia="微软雅黑" w:cs="微软雅黑"/>
          <w:color w:val="2D2D2D"/>
          <w:sz w:val="18"/>
          <w:szCs w:val="18"/>
        </w:rPr>
        <w:t>G</w:t>
      </w:r>
      <w:r>
        <w:rPr>
          <w:rFonts w:ascii="微软雅黑" w:hAnsi="微软雅黑" w:eastAsia="微软雅黑" w:cs="微软雅黑"/>
          <w:color w:val="2D2D2D"/>
          <w:spacing w:val="2"/>
          <w:sz w:val="18"/>
          <w:szCs w:val="18"/>
        </w:rPr>
        <w:t xml:space="preserve">  </w:t>
      </w:r>
      <w:r>
        <w:rPr>
          <w:rFonts w:ascii="微软雅黑" w:hAnsi="微软雅黑" w:eastAsia="微软雅黑" w:cs="微软雅黑"/>
          <w:color w:val="2D2D2D"/>
          <w:sz w:val="18"/>
          <w:szCs w:val="18"/>
        </w:rPr>
        <w:t>LAN</w:t>
      </w:r>
      <w:r>
        <w:rPr>
          <w:rFonts w:ascii="微软雅黑" w:hAnsi="微软雅黑" w:eastAsia="微软雅黑" w:cs="微软雅黑"/>
          <w:color w:val="2D2D2D"/>
          <w:spacing w:val="2"/>
          <w:sz w:val="18"/>
          <w:szCs w:val="18"/>
        </w:rPr>
        <w:t>解决方案，需要核心网、无线、终端共同配合实现。其中核心网是5G</w:t>
      </w:r>
      <w:r>
        <w:rPr>
          <w:rFonts w:ascii="微软雅黑" w:hAnsi="微软雅黑" w:eastAsia="微软雅黑" w:cs="微软雅黑"/>
          <w:color w:val="2D2D2D"/>
          <w:spacing w:val="11"/>
          <w:sz w:val="18"/>
          <w:szCs w:val="18"/>
        </w:rPr>
        <w:t xml:space="preserve"> </w:t>
      </w:r>
      <w:r>
        <w:rPr>
          <w:rFonts w:ascii="微软雅黑" w:hAnsi="微软雅黑" w:eastAsia="微软雅黑" w:cs="微软雅黑"/>
          <w:color w:val="2D2D2D"/>
          <w:sz w:val="18"/>
          <w:szCs w:val="18"/>
        </w:rPr>
        <w:t>LAN</w:t>
      </w:r>
      <w:r>
        <w:rPr>
          <w:rFonts w:ascii="微软雅黑" w:hAnsi="微软雅黑" w:eastAsia="微软雅黑" w:cs="微软雅黑"/>
          <w:color w:val="2D2D2D"/>
          <w:spacing w:val="4"/>
          <w:sz w:val="18"/>
          <w:szCs w:val="18"/>
        </w:rPr>
        <w:t>的核心，主要在核心网5</w:t>
      </w:r>
      <w:r>
        <w:rPr>
          <w:rFonts w:ascii="微软雅黑" w:hAnsi="微软雅黑" w:eastAsia="微软雅黑" w:cs="微软雅黑"/>
          <w:color w:val="2D2D2D"/>
          <w:sz w:val="18"/>
          <w:szCs w:val="18"/>
        </w:rPr>
        <w:t>GC</w:t>
      </w:r>
      <w:r>
        <w:rPr>
          <w:rFonts w:ascii="微软雅黑" w:hAnsi="微软雅黑" w:eastAsia="微软雅黑" w:cs="微软雅黑"/>
          <w:color w:val="2D2D2D"/>
          <w:spacing w:val="4"/>
          <w:sz w:val="18"/>
          <w:szCs w:val="18"/>
        </w:rPr>
        <w:t>上提供了5</w:t>
      </w:r>
      <w:r>
        <w:rPr>
          <w:rFonts w:ascii="微软雅黑" w:hAnsi="微软雅黑" w:eastAsia="微软雅黑" w:cs="微软雅黑"/>
          <w:color w:val="2D2D2D"/>
          <w:sz w:val="18"/>
          <w:szCs w:val="18"/>
        </w:rPr>
        <w:t>G</w:t>
      </w:r>
      <w:r>
        <w:rPr>
          <w:rFonts w:ascii="微软雅黑" w:hAnsi="微软雅黑" w:eastAsia="微软雅黑" w:cs="微软雅黑"/>
          <w:color w:val="2D2D2D"/>
          <w:spacing w:val="4"/>
          <w:sz w:val="18"/>
          <w:szCs w:val="18"/>
        </w:rPr>
        <w:t xml:space="preserve">    </w:t>
      </w:r>
      <w:r>
        <w:rPr>
          <w:rFonts w:ascii="微软雅黑" w:hAnsi="微软雅黑" w:eastAsia="微软雅黑" w:cs="微软雅黑"/>
          <w:color w:val="2D2D2D"/>
          <w:sz w:val="18"/>
          <w:szCs w:val="18"/>
        </w:rPr>
        <w:t>LAN</w:t>
      </w:r>
      <w:r>
        <w:rPr>
          <w:rFonts w:ascii="微软雅黑" w:hAnsi="微软雅黑" w:eastAsia="微软雅黑" w:cs="微软雅黑"/>
          <w:color w:val="2D2D2D"/>
          <w:spacing w:val="4"/>
          <w:sz w:val="18"/>
          <w:szCs w:val="18"/>
        </w:rPr>
        <w:t>组的管理和二层广播组内的终端管理，并实现了终端</w:t>
      </w:r>
      <w:r>
        <w:rPr>
          <w:rFonts w:ascii="微软雅黑" w:hAnsi="微软雅黑" w:eastAsia="微软雅黑" w:cs="微软雅黑"/>
          <w:color w:val="2D2D2D"/>
          <w:spacing w:val="3"/>
          <w:sz w:val="18"/>
          <w:szCs w:val="18"/>
        </w:rPr>
        <w:t>间L2的通信交换能</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2"/>
          <w:sz w:val="18"/>
          <w:szCs w:val="18"/>
        </w:rPr>
        <w:t>力，包括支持广播、组播等。终端</w:t>
      </w:r>
      <w:r>
        <w:rPr>
          <w:rFonts w:ascii="微软雅黑" w:hAnsi="微软雅黑" w:eastAsia="微软雅黑" w:cs="微软雅黑"/>
          <w:color w:val="2D2D2D"/>
          <w:sz w:val="18"/>
          <w:szCs w:val="18"/>
        </w:rPr>
        <w:t>CPE</w:t>
      </w:r>
      <w:r>
        <w:rPr>
          <w:rFonts w:ascii="微软雅黑" w:hAnsi="微软雅黑" w:eastAsia="微软雅黑" w:cs="微软雅黑"/>
          <w:color w:val="2D2D2D"/>
          <w:spacing w:val="2"/>
          <w:sz w:val="18"/>
          <w:szCs w:val="18"/>
        </w:rPr>
        <w:t>等主要支持以太会话的创建。</w:t>
      </w:r>
    </w:p>
    <w:p>
      <w:pPr>
        <w:spacing w:line="238" w:lineRule="auto"/>
        <w:rPr>
          <w:rFonts w:ascii="微软雅黑" w:hAnsi="微软雅黑" w:eastAsia="微软雅黑" w:cs="微软雅黑"/>
          <w:sz w:val="18"/>
          <w:szCs w:val="18"/>
        </w:rPr>
        <w:sectPr>
          <w:headerReference r:id="rId21" w:type="default"/>
          <w:pgSz w:w="11906" w:h="16158"/>
          <w:pgMar w:top="970" w:right="1204" w:bottom="0" w:left="795" w:header="680" w:footer="0" w:gutter="0"/>
          <w:cols w:space="720" w:num="1"/>
        </w:sectPr>
      </w:pPr>
    </w:p>
    <w:p>
      <w:pPr>
        <w:pStyle w:val="2"/>
        <w:spacing w:line="255" w:lineRule="auto"/>
      </w:pPr>
      <w:r>
        <w:pict>
          <v:shape id="_x0000_s1551" o:spid="_x0000_s1551" o:spt="202" type="#_x0000_t202" style="position:absolute;left:0pt;margin-left:318.1pt;margin-top:118.85pt;height:9.65pt;width:79.4pt;mso-position-horizontal-relative:page;mso-position-vertical-relative:page;z-index:251884544;mso-width-relative:page;mso-height-relative:page;" filled="f" stroked="f" coordsize="21600,21600" o:allowincell="f">
            <v:path/>
            <v:fill on="f" focussize="0,0"/>
            <v:stroke on="f"/>
            <v:imagedata o:title=""/>
            <o:lock v:ext="edit" aspectratio="f"/>
            <v:textbox inset="0mm,0mm,0mm,0mm">
              <w:txbxContent>
                <w:p>
                  <w:pPr>
                    <w:spacing w:before="19" w:line="178" w:lineRule="auto"/>
                    <w:ind w:left="20"/>
                    <w:rPr>
                      <w:rFonts w:ascii="微软雅黑" w:hAnsi="微软雅黑" w:eastAsia="微软雅黑" w:cs="微软雅黑"/>
                      <w:sz w:val="12"/>
                      <w:szCs w:val="12"/>
                    </w:rPr>
                  </w:pPr>
                  <w:r>
                    <w:rPr>
                      <w:rFonts w:ascii="微软雅黑" w:hAnsi="微软雅黑" w:eastAsia="微软雅黑" w:cs="微软雅黑"/>
                      <w:color w:val="2D2D2D"/>
                      <w:position w:val="3"/>
                      <w:sz w:val="12"/>
                      <w:szCs w:val="12"/>
                    </w:rPr>
                    <w:drawing>
                      <wp:inline distT="0" distB="0" distL="0" distR="0">
                        <wp:extent cx="257810" cy="12700"/>
                        <wp:effectExtent l="0" t="0" r="0" b="0"/>
                        <wp:docPr id="190" name="IM 190"/>
                        <wp:cNvGraphicFramePr/>
                        <a:graphic xmlns:a="http://schemas.openxmlformats.org/drawingml/2006/main">
                          <a:graphicData uri="http://schemas.openxmlformats.org/drawingml/2006/picture">
                            <pic:pic xmlns:pic="http://schemas.openxmlformats.org/drawingml/2006/picture">
                              <pic:nvPicPr>
                                <pic:cNvPr id="190" name="IM 190"/>
                                <pic:cNvPicPr/>
                              </pic:nvPicPr>
                              <pic:blipFill>
                                <a:blip r:embed="rId135"/>
                                <a:stretch>
                                  <a:fillRect/>
                                </a:stretch>
                              </pic:blipFill>
                              <pic:spPr>
                                <a:xfrm>
                                  <a:off x="0" y="0"/>
                                  <a:ext cx="257848" cy="12700"/>
                                </a:xfrm>
                                <a:prstGeom prst="rect">
                                  <a:avLst/>
                                </a:prstGeom>
                              </pic:spPr>
                            </pic:pic>
                          </a:graphicData>
                        </a:graphic>
                      </wp:inline>
                    </w:drawing>
                  </w:r>
                  <w:r>
                    <w:rPr>
                      <w:rFonts w:ascii="微软雅黑" w:hAnsi="微软雅黑" w:eastAsia="微软雅黑" w:cs="微软雅黑"/>
                      <w:color w:val="2D2D2D"/>
                      <w:spacing w:val="4"/>
                      <w:sz w:val="12"/>
                      <w:szCs w:val="12"/>
                    </w:rPr>
                    <w:t xml:space="preserve">     </w:t>
                  </w:r>
                  <w:r>
                    <w:rPr>
                      <w:rFonts w:ascii="微软雅黑" w:hAnsi="微软雅黑" w:eastAsia="微软雅黑" w:cs="微软雅黑"/>
                      <w:color w:val="2D2D2D"/>
                      <w:sz w:val="12"/>
                      <w:szCs w:val="12"/>
                    </w:rPr>
                    <w:t>GOOSE</w:t>
                  </w:r>
                  <w:r>
                    <w:rPr>
                      <w:rFonts w:ascii="微软雅黑" w:hAnsi="微软雅黑" w:eastAsia="微软雅黑" w:cs="微软雅黑"/>
                      <w:color w:val="2D2D2D"/>
                      <w:spacing w:val="26"/>
                      <w:sz w:val="12"/>
                      <w:szCs w:val="12"/>
                    </w:rPr>
                    <w:t>/</w:t>
                  </w:r>
                  <w:r>
                    <w:rPr>
                      <w:rFonts w:ascii="微软雅黑" w:hAnsi="微软雅黑" w:eastAsia="微软雅黑" w:cs="微软雅黑"/>
                      <w:color w:val="2D2D2D"/>
                      <w:sz w:val="12"/>
                      <w:szCs w:val="12"/>
                    </w:rPr>
                    <w:t>SV</w:t>
                  </w:r>
                  <w:r>
                    <w:rPr>
                      <w:rFonts w:ascii="微软雅黑" w:hAnsi="微软雅黑" w:eastAsia="微软雅黑" w:cs="微软雅黑"/>
                      <w:color w:val="2D2D2D"/>
                      <w:spacing w:val="26"/>
                      <w:sz w:val="12"/>
                      <w:szCs w:val="12"/>
                    </w:rPr>
                    <w:t>协议</w:t>
                  </w:r>
                </w:p>
              </w:txbxContent>
            </v:textbox>
          </v:shape>
        </w:pict>
      </w:r>
      <w:r>
        <w:pict>
          <v:rect id="_x0000_s1552" o:spid="_x0000_s1552" o:spt="1" style="position:absolute;left:0pt;margin-left:166.5pt;margin-top:144.5pt;height:1.05pt;width:59.35pt;mso-position-horizontal-relative:page;mso-position-vertical-relative:page;z-index:251886592;mso-width-relative:page;mso-height-relative:page;" fillcolor="#000000" filled="t" stroked="f" coordsize="21600,21600" o:allowincell="f">
            <v:path/>
            <v:fill on="t" focussize="0,0"/>
            <v:stroke on="f"/>
            <v:imagedata o:title=""/>
            <o:lock v:ext="edit"/>
          </v:rect>
        </w:pict>
      </w:r>
      <w:r>
        <w:drawing>
          <wp:anchor distT="0" distB="0" distL="0" distR="0" simplePos="0" relativeHeight="251898880" behindDoc="0" locked="0" layoutInCell="0" allowOverlap="1">
            <wp:simplePos x="0" y="0"/>
            <wp:positionH relativeFrom="page">
              <wp:posOffset>2477135</wp:posOffset>
            </wp:positionH>
            <wp:positionV relativeFrom="page">
              <wp:posOffset>1871345</wp:posOffset>
            </wp:positionV>
            <wp:extent cx="105410" cy="128905"/>
            <wp:effectExtent l="0" t="0" r="0" b="0"/>
            <wp:wrapNone/>
            <wp:docPr id="192" name="IM 192"/>
            <wp:cNvGraphicFramePr/>
            <a:graphic xmlns:a="http://schemas.openxmlformats.org/drawingml/2006/main">
              <a:graphicData uri="http://schemas.openxmlformats.org/drawingml/2006/picture">
                <pic:pic xmlns:pic="http://schemas.openxmlformats.org/drawingml/2006/picture">
                  <pic:nvPicPr>
                    <pic:cNvPr id="192" name="IM 192"/>
                    <pic:cNvPicPr/>
                  </pic:nvPicPr>
                  <pic:blipFill>
                    <a:blip r:embed="rId136"/>
                    <a:stretch>
                      <a:fillRect/>
                    </a:stretch>
                  </pic:blipFill>
                  <pic:spPr>
                    <a:xfrm>
                      <a:off x="0" y="0"/>
                      <a:ext cx="105359" cy="128689"/>
                    </a:xfrm>
                    <a:prstGeom prst="rect">
                      <a:avLst/>
                    </a:prstGeom>
                  </pic:spPr>
                </pic:pic>
              </a:graphicData>
            </a:graphic>
          </wp:anchor>
        </w:drawing>
      </w:r>
      <w:r>
        <w:pict>
          <v:shape id="_x0000_s1553" o:spid="_x0000_s1553" o:spt="202" type="#_x0000_t202" style="position:absolute;left:0pt;margin-left:112.95pt;margin-top:104.2pt;height:81.7pt;width:159.15pt;mso-position-horizontal-relative:page;mso-position-vertical-relative:page;z-index:251885568;mso-width-relative:page;mso-height-relative:page;" filled="f" stroked="f" coordsize="21600,21600" o:allowincell="f">
            <v:path/>
            <v:fill on="f" focussize="0,0"/>
            <v:stroke on="f"/>
            <v:imagedata o:title=""/>
            <o:lock v:ext="edit" aspectratio="f"/>
            <v:textbox inset="0mm,0mm,0mm,0mm">
              <w:txbxContent>
                <w:p>
                  <w:pPr>
                    <w:spacing w:line="20" w:lineRule="exact"/>
                  </w:pPr>
                </w:p>
                <w:tbl>
                  <w:tblPr>
                    <w:tblStyle w:val="5"/>
                    <w:tblW w:w="3127" w:type="dxa"/>
                    <w:tblInd w:w="27" w:type="dxa"/>
                    <w:tblBorders>
                      <w:top w:val="dotted" w:color="4278C0" w:sz="6" w:space="0"/>
                      <w:left w:val="dotted" w:color="4278C0" w:sz="6" w:space="0"/>
                      <w:bottom w:val="dotted" w:color="4278C0" w:sz="6" w:space="0"/>
                      <w:right w:val="dotted" w:color="4278C0" w:sz="6" w:space="0"/>
                      <w:insideH w:val="dotted" w:color="4278C0" w:sz="6" w:space="0"/>
                      <w:insideV w:val="dotted" w:color="4278C0" w:sz="6" w:space="0"/>
                    </w:tblBorders>
                    <w:tblLayout w:type="fixed"/>
                    <w:tblCellMar>
                      <w:top w:w="0" w:type="dxa"/>
                      <w:left w:w="0" w:type="dxa"/>
                      <w:bottom w:w="0" w:type="dxa"/>
                      <w:right w:w="0" w:type="dxa"/>
                    </w:tblCellMar>
                  </w:tblPr>
                  <w:tblGrid>
                    <w:gridCol w:w="1025"/>
                    <w:gridCol w:w="2102"/>
                  </w:tblGrid>
                  <w:tr>
                    <w:tblPrEx>
                      <w:tblBorders>
                        <w:top w:val="dotted" w:color="4278C0" w:sz="6" w:space="0"/>
                        <w:left w:val="dotted" w:color="4278C0" w:sz="6" w:space="0"/>
                        <w:bottom w:val="dotted" w:color="4278C0" w:sz="6" w:space="0"/>
                        <w:right w:val="dotted" w:color="4278C0" w:sz="6" w:space="0"/>
                        <w:insideH w:val="dotted" w:color="4278C0" w:sz="6" w:space="0"/>
                        <w:insideV w:val="dotted" w:color="4278C0" w:sz="6" w:space="0"/>
                      </w:tblBorders>
                      <w:tblCellMar>
                        <w:top w:w="0" w:type="dxa"/>
                        <w:left w:w="0" w:type="dxa"/>
                        <w:bottom w:w="0" w:type="dxa"/>
                        <w:right w:w="0" w:type="dxa"/>
                      </w:tblCellMar>
                    </w:tblPrEx>
                    <w:trPr>
                      <w:trHeight w:val="1563" w:hRule="atLeast"/>
                    </w:trPr>
                    <w:tc>
                      <w:tcPr>
                        <w:tcW w:w="1025" w:type="dxa"/>
                        <w:tcBorders>
                          <w:right w:val="nil"/>
                        </w:tcBorders>
                        <w:vAlign w:val="top"/>
                      </w:tcPr>
                      <w:p>
                        <w:pPr>
                          <w:pStyle w:val="6"/>
                          <w:spacing w:before="153" w:line="176" w:lineRule="auto"/>
                          <w:ind w:left="157"/>
                          <w:rPr>
                            <w:sz w:val="12"/>
                            <w:szCs w:val="12"/>
                          </w:rPr>
                        </w:pPr>
                        <w:r>
                          <w:rPr>
                            <w:color w:val="2D2D2D"/>
                            <w:spacing w:val="-4"/>
                            <w:sz w:val="12"/>
                            <w:szCs w:val="12"/>
                          </w:rPr>
                          <w:t>小区1</w:t>
                        </w:r>
                      </w:p>
                      <w:p>
                        <w:pPr>
                          <w:spacing w:before="153" w:line="686" w:lineRule="exact"/>
                          <w:ind w:firstLine="106"/>
                        </w:pPr>
                        <w:r>
                          <w:rPr>
                            <w:position w:val="-13"/>
                          </w:rPr>
                          <w:drawing>
                            <wp:inline distT="0" distB="0" distL="0" distR="0">
                              <wp:extent cx="501015" cy="435610"/>
                              <wp:effectExtent l="0" t="0" r="0" b="0"/>
                              <wp:docPr id="194" name="IM 194"/>
                              <wp:cNvGraphicFramePr/>
                              <a:graphic xmlns:a="http://schemas.openxmlformats.org/drawingml/2006/main">
                                <a:graphicData uri="http://schemas.openxmlformats.org/drawingml/2006/picture">
                                  <pic:pic xmlns:pic="http://schemas.openxmlformats.org/drawingml/2006/picture">
                                    <pic:nvPicPr>
                                      <pic:cNvPr id="194" name="IM 194"/>
                                      <pic:cNvPicPr/>
                                    </pic:nvPicPr>
                                    <pic:blipFill>
                                      <a:blip r:embed="rId137"/>
                                      <a:stretch>
                                        <a:fillRect/>
                                      </a:stretch>
                                    </pic:blipFill>
                                    <pic:spPr>
                                      <a:xfrm>
                                        <a:off x="0" y="0"/>
                                        <a:ext cx="501339" cy="436155"/>
                                      </a:xfrm>
                                      <a:prstGeom prst="rect">
                                        <a:avLst/>
                                      </a:prstGeom>
                                    </pic:spPr>
                                  </pic:pic>
                                </a:graphicData>
                              </a:graphic>
                            </wp:inline>
                          </w:drawing>
                        </w:r>
                      </w:p>
                      <w:p>
                        <w:pPr>
                          <w:pStyle w:val="6"/>
                          <w:spacing w:before="151" w:line="179" w:lineRule="auto"/>
                          <w:ind w:left="158"/>
                          <w:rPr>
                            <w:sz w:val="12"/>
                            <w:szCs w:val="12"/>
                          </w:rPr>
                        </w:pPr>
                        <w:r>
                          <w:rPr>
                            <w:color w:val="2D2D2D"/>
                            <w:spacing w:val="5"/>
                            <w:sz w:val="12"/>
                            <w:szCs w:val="12"/>
                          </w:rPr>
                          <w:t>配电柜1-</w:t>
                        </w:r>
                        <w:r>
                          <w:rPr>
                            <w:color w:val="2D2D2D"/>
                            <w:sz w:val="12"/>
                            <w:szCs w:val="12"/>
                          </w:rPr>
                          <w:t>DTU</w:t>
                        </w:r>
                        <w:r>
                          <w:rPr>
                            <w:color w:val="2D2D2D"/>
                            <w:spacing w:val="5"/>
                            <w:sz w:val="12"/>
                            <w:szCs w:val="12"/>
                          </w:rPr>
                          <w:t>1</w:t>
                        </w:r>
                      </w:p>
                    </w:tc>
                    <w:tc>
                      <w:tcPr>
                        <w:tcW w:w="2102" w:type="dxa"/>
                        <w:tcBorders>
                          <w:left w:val="nil"/>
                        </w:tcBorders>
                        <w:vAlign w:val="top"/>
                      </w:tcPr>
                      <w:p>
                        <w:pPr>
                          <w:spacing w:line="443" w:lineRule="auto"/>
                          <w:rPr>
                            <w:rFonts w:ascii="Arial"/>
                            <w:sz w:val="21"/>
                          </w:rPr>
                        </w:pPr>
                      </w:p>
                      <w:p>
                        <w:pPr>
                          <w:spacing w:line="671" w:lineRule="exact"/>
                          <w:ind w:firstLine="1401"/>
                        </w:pPr>
                        <w:r>
                          <w:rPr>
                            <w:position w:val="-13"/>
                          </w:rPr>
                          <w:drawing>
                            <wp:inline distT="0" distB="0" distL="0" distR="0">
                              <wp:extent cx="304800" cy="425450"/>
                              <wp:effectExtent l="0" t="0" r="0" b="0"/>
                              <wp:docPr id="196" name="IM 196"/>
                              <wp:cNvGraphicFramePr/>
                              <a:graphic xmlns:a="http://schemas.openxmlformats.org/drawingml/2006/main">
                                <a:graphicData uri="http://schemas.openxmlformats.org/drawingml/2006/picture">
                                  <pic:pic xmlns:pic="http://schemas.openxmlformats.org/drawingml/2006/picture">
                                    <pic:nvPicPr>
                                      <pic:cNvPr id="196" name="IM 196"/>
                                      <pic:cNvPicPr/>
                                    </pic:nvPicPr>
                                    <pic:blipFill>
                                      <a:blip r:embed="rId138"/>
                                      <a:stretch>
                                        <a:fillRect/>
                                      </a:stretch>
                                    </pic:blipFill>
                                    <pic:spPr>
                                      <a:xfrm>
                                        <a:off x="0" y="0"/>
                                        <a:ext cx="305329" cy="425794"/>
                                      </a:xfrm>
                                      <a:prstGeom prst="rect">
                                        <a:avLst/>
                                      </a:prstGeom>
                                    </pic:spPr>
                                  </pic:pic>
                                </a:graphicData>
                              </a:graphic>
                            </wp:inline>
                          </w:drawing>
                        </w:r>
                      </w:p>
                    </w:tc>
                  </w:tr>
                </w:tbl>
                <w:p>
                  <w:pPr>
                    <w:pStyle w:val="2"/>
                  </w:pPr>
                </w:p>
              </w:txbxContent>
            </v:textbox>
          </v:shape>
        </w:pict>
      </w:r>
      <w:r>
        <w:pict>
          <v:shape id="_x0000_s1554" o:spid="_x0000_s1554" o:spt="202" type="#_x0000_t202" style="position:absolute;left:0pt;margin-left:417.75pt;margin-top:189.75pt;height:9.65pt;width:15.65pt;mso-position-horizontal-relative:page;mso-position-vertical-relative:page;z-index:251894784;mso-width-relative:page;mso-height-relative:page;" filled="f" stroked="f" coordsize="21600,21600" o:allowincell="f">
            <v:path/>
            <v:fill on="f" focussize="0,0"/>
            <v:stroke on="f"/>
            <v:imagedata o:title=""/>
            <o:lock v:ext="edit" aspectratio="f"/>
            <v:textbox inset="0mm,0mm,0mm,0mm">
              <w:txbxContent>
                <w:p>
                  <w:pPr>
                    <w:spacing w:before="20" w:line="178" w:lineRule="auto"/>
                    <w:ind w:left="20"/>
                    <w:rPr>
                      <w:rFonts w:ascii="微软雅黑" w:hAnsi="微软雅黑" w:eastAsia="微软雅黑" w:cs="微软雅黑"/>
                      <w:sz w:val="12"/>
                      <w:szCs w:val="12"/>
                    </w:rPr>
                  </w:pPr>
                  <w:r>
                    <w:rPr>
                      <w:rFonts w:ascii="微软雅黑" w:hAnsi="微软雅黑" w:eastAsia="微软雅黑" w:cs="微软雅黑"/>
                      <w:color w:val="2D2D2D"/>
                      <w:spacing w:val="10"/>
                      <w:sz w:val="12"/>
                      <w:szCs w:val="12"/>
                    </w:rPr>
                    <w:t>5GC</w:t>
                  </w:r>
                </w:p>
              </w:txbxContent>
            </v:textbox>
          </v:shape>
        </w:pict>
      </w:r>
      <w:r>
        <w:pict>
          <v:shape id="_x0000_s1555" o:spid="_x0000_s1555" o:spt="202" type="#_x0000_t202" style="position:absolute;left:0pt;margin-left:187.55pt;margin-top:191.25pt;height:8.65pt;width:10.8pt;mso-position-horizontal-relative:page;mso-position-vertical-relative:page;z-index:251887616;mso-width-relative:page;mso-height-relative:page;" filled="f" stroked="f" coordsize="21600,21600" o:allowincell="f">
            <v:path/>
            <v:fill on="f" focussize="0,0"/>
            <v:stroke on="f"/>
            <v:imagedata o:title=""/>
            <o:lock v:ext="edit" aspectratio="f"/>
            <v:textbox inset="0mm,0mm,0mm,0mm">
              <w:txbxContent>
                <w:p>
                  <w:pPr>
                    <w:spacing w:before="20" w:line="132" w:lineRule="exact"/>
                    <w:ind w:left="20"/>
                    <w:rPr>
                      <w:rFonts w:ascii="微软雅黑" w:hAnsi="微软雅黑" w:eastAsia="微软雅黑" w:cs="微软雅黑"/>
                      <w:sz w:val="23"/>
                      <w:szCs w:val="23"/>
                    </w:rPr>
                  </w:pPr>
                  <w:r>
                    <w:rPr>
                      <w:rFonts w:ascii="微软雅黑" w:hAnsi="微软雅黑" w:eastAsia="微软雅黑" w:cs="微软雅黑"/>
                      <w:position w:val="3"/>
                      <w:sz w:val="23"/>
                      <w:szCs w:val="23"/>
                    </w:rPr>
                    <w:t>…</w:t>
                  </w:r>
                </w:p>
              </w:txbxContent>
            </v:textbox>
          </v:shape>
        </w:pict>
      </w:r>
      <w:r>
        <mc:AlternateContent>
          <mc:Choice Requires="wps">
            <w:drawing>
              <wp:anchor distT="0" distB="0" distL="0" distR="0" simplePos="0" relativeHeight="251883520" behindDoc="1" locked="0" layoutInCell="0" allowOverlap="1">
                <wp:simplePos x="0" y="0"/>
                <wp:positionH relativeFrom="page">
                  <wp:posOffset>2114550</wp:posOffset>
                </wp:positionH>
                <wp:positionV relativeFrom="page">
                  <wp:posOffset>3061335</wp:posOffset>
                </wp:positionV>
                <wp:extent cx="753745" cy="13335"/>
                <wp:effectExtent l="0" t="0" r="0" b="0"/>
                <wp:wrapNone/>
                <wp:docPr id="198" name="Rect 198"/>
                <wp:cNvGraphicFramePr/>
                <a:graphic xmlns:a="http://schemas.openxmlformats.org/drawingml/2006/main">
                  <a:graphicData uri="http://schemas.microsoft.com/office/word/2010/wordprocessingShape">
                    <wps:wsp>
                      <wps:cNvSpPr/>
                      <wps:spPr>
                        <a:xfrm>
                          <a:off x="2114862" y="3061596"/>
                          <a:ext cx="753744" cy="13334"/>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Rect 198" o:spid="_x0000_s1026" o:spt="1" style="position:absolute;left:0pt;margin-left:166.5pt;margin-top:241.05pt;height:1.05pt;width:59.35pt;mso-position-horizontal-relative:page;mso-position-vertical-relative:page;z-index:-251432960;mso-width-relative:page;mso-height-relative:page;" fillcolor="#000000" filled="t" stroked="f" coordsize="21600,21600" o:allowincell="f" o:gfxdata="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HnepN2QAAAAsBAAAPAAAAAAAAAAEAIAAAACIAAABkcnMvZG93bnJldi54&#10;bWxQSwECFAAUAAAACACHTuJAGVIk5DICAABwBAAADgAAAAAAAAABACAAAAAoAQAAZHJzL2Uyb0Rv&#10;Yy54bWxQSwUGAAAAAAYABgBZAQAAzAUAAAAA&#10;">
                <v:fill on="t" focussize="0,0"/>
                <v:stroke on="f" weight="0pt"/>
                <v:imagedata o:title=""/>
                <o:lock v:ext="edit" aspectratio="f"/>
                <v:textbox inset="0mm,0mm,0mm,0mm"/>
              </v:rect>
            </w:pict>
          </mc:Fallback>
        </mc:AlternateContent>
      </w:r>
      <w:r>
        <w:drawing>
          <wp:anchor distT="0" distB="0" distL="0" distR="0" simplePos="0" relativeHeight="251897856" behindDoc="0" locked="0" layoutInCell="0" allowOverlap="1">
            <wp:simplePos x="0" y="0"/>
            <wp:positionH relativeFrom="page">
              <wp:posOffset>2465070</wp:posOffset>
            </wp:positionH>
            <wp:positionV relativeFrom="page">
              <wp:posOffset>3213735</wp:posOffset>
            </wp:positionV>
            <wp:extent cx="106680" cy="128270"/>
            <wp:effectExtent l="0" t="0" r="0" b="0"/>
            <wp:wrapNone/>
            <wp:docPr id="200" name="IM 200"/>
            <wp:cNvGraphicFramePr/>
            <a:graphic xmlns:a="http://schemas.openxmlformats.org/drawingml/2006/main">
              <a:graphicData uri="http://schemas.openxmlformats.org/drawingml/2006/picture">
                <pic:pic xmlns:pic="http://schemas.openxmlformats.org/drawingml/2006/picture">
                  <pic:nvPicPr>
                    <pic:cNvPr id="200" name="IM 200"/>
                    <pic:cNvPicPr/>
                  </pic:nvPicPr>
                  <pic:blipFill>
                    <a:blip r:embed="rId139"/>
                    <a:stretch>
                      <a:fillRect/>
                    </a:stretch>
                  </pic:blipFill>
                  <pic:spPr>
                    <a:xfrm>
                      <a:off x="0" y="0"/>
                      <a:ext cx="106375" cy="128574"/>
                    </a:xfrm>
                    <a:prstGeom prst="rect">
                      <a:avLst/>
                    </a:prstGeom>
                  </pic:spPr>
                </pic:pic>
              </a:graphicData>
            </a:graphic>
          </wp:anchor>
        </w:drawing>
      </w:r>
      <w:r>
        <w:pict>
          <v:shape id="_x0000_s1556" o:spid="_x0000_s1556" o:spt="202" type="#_x0000_t202" style="position:absolute;left:0pt;margin-left:112.95pt;margin-top:198.65pt;height:81.7pt;width:159.15pt;mso-position-horizontal-relative:page;mso-position-vertical-relative:page;z-index:-251433984;mso-width-relative:page;mso-height-relative:page;" filled="f" stroked="f" coordsize="21600,21600" o:allowincell="f">
            <v:path/>
            <v:fill on="f" focussize="0,0"/>
            <v:stroke on="f"/>
            <v:imagedata o:title=""/>
            <o:lock v:ext="edit" aspectratio="f"/>
            <v:textbox inset="0mm,0mm,0mm,0mm">
              <w:txbxContent>
                <w:p>
                  <w:pPr>
                    <w:spacing w:line="20" w:lineRule="exact"/>
                  </w:pPr>
                </w:p>
                <w:tbl>
                  <w:tblPr>
                    <w:tblStyle w:val="5"/>
                    <w:tblW w:w="3127" w:type="dxa"/>
                    <w:tblInd w:w="27" w:type="dxa"/>
                    <w:tblBorders>
                      <w:top w:val="dotted" w:color="4278C0" w:sz="6" w:space="0"/>
                      <w:left w:val="dotted" w:color="4278C0" w:sz="6" w:space="0"/>
                      <w:bottom w:val="dotted" w:color="4278C0" w:sz="6" w:space="0"/>
                      <w:right w:val="dotted" w:color="4278C0" w:sz="6" w:space="0"/>
                      <w:insideH w:val="dotted" w:color="4278C0" w:sz="6" w:space="0"/>
                      <w:insideV w:val="dotted" w:color="4278C0" w:sz="6" w:space="0"/>
                    </w:tblBorders>
                    <w:tblLayout w:type="fixed"/>
                    <w:tblCellMar>
                      <w:top w:w="0" w:type="dxa"/>
                      <w:left w:w="0" w:type="dxa"/>
                      <w:bottom w:w="0" w:type="dxa"/>
                      <w:right w:w="0" w:type="dxa"/>
                    </w:tblCellMar>
                  </w:tblPr>
                  <w:tblGrid>
                    <w:gridCol w:w="1039"/>
                    <w:gridCol w:w="2088"/>
                  </w:tblGrid>
                  <w:tr>
                    <w:tblPrEx>
                      <w:tblBorders>
                        <w:top w:val="dotted" w:color="4278C0" w:sz="6" w:space="0"/>
                        <w:left w:val="dotted" w:color="4278C0" w:sz="6" w:space="0"/>
                        <w:bottom w:val="dotted" w:color="4278C0" w:sz="6" w:space="0"/>
                        <w:right w:val="dotted" w:color="4278C0" w:sz="6" w:space="0"/>
                        <w:insideH w:val="dotted" w:color="4278C0" w:sz="6" w:space="0"/>
                        <w:insideV w:val="dotted" w:color="4278C0" w:sz="6" w:space="0"/>
                      </w:tblBorders>
                      <w:tblCellMar>
                        <w:top w:w="0" w:type="dxa"/>
                        <w:left w:w="0" w:type="dxa"/>
                        <w:bottom w:w="0" w:type="dxa"/>
                        <w:right w:w="0" w:type="dxa"/>
                      </w:tblCellMar>
                    </w:tblPrEx>
                    <w:trPr>
                      <w:trHeight w:val="1563" w:hRule="atLeast"/>
                    </w:trPr>
                    <w:tc>
                      <w:tcPr>
                        <w:tcW w:w="1039" w:type="dxa"/>
                        <w:tcBorders>
                          <w:right w:val="nil"/>
                        </w:tcBorders>
                        <w:vAlign w:val="top"/>
                      </w:tcPr>
                      <w:p>
                        <w:pPr>
                          <w:pStyle w:val="6"/>
                          <w:spacing w:before="204" w:line="176" w:lineRule="auto"/>
                          <w:ind w:left="157"/>
                          <w:rPr>
                            <w:sz w:val="12"/>
                            <w:szCs w:val="12"/>
                          </w:rPr>
                        </w:pPr>
                        <w:r>
                          <w:rPr>
                            <w:color w:val="2D2D2D"/>
                            <w:spacing w:val="-1"/>
                            <w:sz w:val="12"/>
                            <w:szCs w:val="12"/>
                          </w:rPr>
                          <w:t>小区n</w:t>
                        </w:r>
                      </w:p>
                      <w:p>
                        <w:pPr>
                          <w:spacing w:before="121" w:line="687" w:lineRule="exact"/>
                          <w:ind w:firstLine="106"/>
                        </w:pPr>
                        <w:r>
                          <w:rPr>
                            <w:position w:val="-13"/>
                          </w:rPr>
                          <w:drawing>
                            <wp:inline distT="0" distB="0" distL="0" distR="0">
                              <wp:extent cx="501015" cy="435610"/>
                              <wp:effectExtent l="0" t="0" r="0" b="0"/>
                              <wp:docPr id="202" name="IM 202"/>
                              <wp:cNvGraphicFramePr/>
                              <a:graphic xmlns:a="http://schemas.openxmlformats.org/drawingml/2006/main">
                                <a:graphicData uri="http://schemas.openxmlformats.org/drawingml/2006/picture">
                                  <pic:pic xmlns:pic="http://schemas.openxmlformats.org/drawingml/2006/picture">
                                    <pic:nvPicPr>
                                      <pic:cNvPr id="202" name="IM 202"/>
                                      <pic:cNvPicPr/>
                                    </pic:nvPicPr>
                                    <pic:blipFill>
                                      <a:blip r:embed="rId137"/>
                                      <a:stretch>
                                        <a:fillRect/>
                                      </a:stretch>
                                    </pic:blipFill>
                                    <pic:spPr>
                                      <a:xfrm>
                                        <a:off x="0" y="0"/>
                                        <a:ext cx="501339" cy="436143"/>
                                      </a:xfrm>
                                      <a:prstGeom prst="rect">
                                        <a:avLst/>
                                      </a:prstGeom>
                                    </pic:spPr>
                                  </pic:pic>
                                </a:graphicData>
                              </a:graphic>
                            </wp:inline>
                          </w:drawing>
                        </w:r>
                      </w:p>
                      <w:p>
                        <w:pPr>
                          <w:pStyle w:val="6"/>
                          <w:spacing w:before="132" w:line="179" w:lineRule="auto"/>
                          <w:ind w:right="8"/>
                          <w:jc w:val="right"/>
                          <w:rPr>
                            <w:sz w:val="12"/>
                            <w:szCs w:val="12"/>
                          </w:rPr>
                        </w:pPr>
                        <w:r>
                          <w:rPr>
                            <w:color w:val="2D2D2D"/>
                            <w:spacing w:val="10"/>
                            <w:sz w:val="12"/>
                            <w:szCs w:val="12"/>
                          </w:rPr>
                          <w:t>配电柜2-</w:t>
                        </w:r>
                        <w:r>
                          <w:rPr>
                            <w:color w:val="2D2D2D"/>
                            <w:sz w:val="12"/>
                            <w:szCs w:val="12"/>
                          </w:rPr>
                          <w:t>DTU</w:t>
                        </w:r>
                        <w:r>
                          <w:rPr>
                            <w:color w:val="2D2D2D"/>
                            <w:spacing w:val="10"/>
                            <w:sz w:val="12"/>
                            <w:szCs w:val="12"/>
                          </w:rPr>
                          <w:t>2</w:t>
                        </w:r>
                      </w:p>
                    </w:tc>
                    <w:tc>
                      <w:tcPr>
                        <w:tcW w:w="2088" w:type="dxa"/>
                        <w:tcBorders>
                          <w:left w:val="nil"/>
                        </w:tcBorders>
                        <w:vAlign w:val="top"/>
                      </w:tcPr>
                      <w:p>
                        <w:pPr>
                          <w:rPr>
                            <w:rFonts w:ascii="Arial"/>
                            <w:sz w:val="21"/>
                          </w:rPr>
                        </w:pPr>
                      </w:p>
                    </w:tc>
                  </w:tr>
                </w:tbl>
                <w:p>
                  <w:pPr>
                    <w:pStyle w:val="2"/>
                  </w:pPr>
                </w:p>
              </w:txbxContent>
            </v:textbox>
          </v:shape>
        </w:pict>
      </w:r>
      <w:r>
        <w:pict>
          <v:shape id="_x0000_s1557" o:spid="_x0000_s1557" style="position:absolute;left:0pt;margin-left:423.9pt;margin-top:204.1pt;height:12.3pt;width:13.2pt;mso-position-horizontal-relative:page;mso-position-vertical-relative:page;z-index:251891712;mso-width-relative:page;mso-height-relative:page;" fillcolor="#C7000B" filled="t" stroked="f" coordsize="263,246" o:allowincell="f" path="m0,93l100,93,131,0,162,93,263,93,181,151,212,245,131,187,50,245,81,151,0,93xe">
            <v:fill on="t" focussize="0,0"/>
            <v:stroke on="f"/>
            <v:imagedata o:title=""/>
            <o:lock v:ext="edit"/>
          </v:shape>
        </w:pict>
      </w:r>
      <w:r>
        <w:drawing>
          <wp:anchor distT="0" distB="0" distL="0" distR="0" simplePos="0" relativeHeight="251893760" behindDoc="0" locked="0" layoutInCell="0" allowOverlap="1">
            <wp:simplePos x="0" y="0"/>
            <wp:positionH relativeFrom="page">
              <wp:posOffset>3647440</wp:posOffset>
            </wp:positionH>
            <wp:positionV relativeFrom="page">
              <wp:posOffset>1938020</wp:posOffset>
            </wp:positionV>
            <wp:extent cx="239395" cy="233045"/>
            <wp:effectExtent l="0" t="0" r="0" b="0"/>
            <wp:wrapNone/>
            <wp:docPr id="204" name="IM 204"/>
            <wp:cNvGraphicFramePr/>
            <a:graphic xmlns:a="http://schemas.openxmlformats.org/drawingml/2006/main">
              <a:graphicData uri="http://schemas.openxmlformats.org/drawingml/2006/picture">
                <pic:pic xmlns:pic="http://schemas.openxmlformats.org/drawingml/2006/picture">
                  <pic:nvPicPr>
                    <pic:cNvPr id="204" name="IM 204"/>
                    <pic:cNvPicPr/>
                  </pic:nvPicPr>
                  <pic:blipFill>
                    <a:blip r:embed="rId140"/>
                    <a:stretch>
                      <a:fillRect/>
                    </a:stretch>
                  </pic:blipFill>
                  <pic:spPr>
                    <a:xfrm>
                      <a:off x="0" y="0"/>
                      <a:ext cx="239712" cy="233336"/>
                    </a:xfrm>
                    <a:prstGeom prst="rect">
                      <a:avLst/>
                    </a:prstGeom>
                  </pic:spPr>
                </pic:pic>
              </a:graphicData>
            </a:graphic>
          </wp:anchor>
        </w:drawing>
      </w:r>
      <w:r>
        <w:drawing>
          <wp:anchor distT="0" distB="0" distL="0" distR="0" simplePos="0" relativeHeight="251895808" behindDoc="0" locked="0" layoutInCell="0" allowOverlap="1">
            <wp:simplePos x="0" y="0"/>
            <wp:positionH relativeFrom="page">
              <wp:posOffset>3647440</wp:posOffset>
            </wp:positionH>
            <wp:positionV relativeFrom="page">
              <wp:posOffset>2948940</wp:posOffset>
            </wp:positionV>
            <wp:extent cx="239395" cy="233045"/>
            <wp:effectExtent l="0" t="0" r="0" b="0"/>
            <wp:wrapNone/>
            <wp:docPr id="206" name="IM 206"/>
            <wp:cNvGraphicFramePr/>
            <a:graphic xmlns:a="http://schemas.openxmlformats.org/drawingml/2006/main">
              <a:graphicData uri="http://schemas.openxmlformats.org/drawingml/2006/picture">
                <pic:pic xmlns:pic="http://schemas.openxmlformats.org/drawingml/2006/picture">
                  <pic:nvPicPr>
                    <pic:cNvPr id="206" name="IM 206"/>
                    <pic:cNvPicPr/>
                  </pic:nvPicPr>
                  <pic:blipFill>
                    <a:blip r:embed="rId141"/>
                    <a:stretch>
                      <a:fillRect/>
                    </a:stretch>
                  </pic:blipFill>
                  <pic:spPr>
                    <a:xfrm>
                      <a:off x="0" y="0"/>
                      <a:ext cx="239712" cy="233336"/>
                    </a:xfrm>
                    <a:prstGeom prst="rect">
                      <a:avLst/>
                    </a:prstGeom>
                  </pic:spPr>
                </pic:pic>
              </a:graphicData>
            </a:graphic>
          </wp:anchor>
        </w:drawing>
      </w:r>
      <w:r>
        <w:drawing>
          <wp:anchor distT="0" distB="0" distL="0" distR="0" simplePos="0" relativeHeight="251888640" behindDoc="0" locked="0" layoutInCell="0" allowOverlap="1">
            <wp:simplePos x="0" y="0"/>
            <wp:positionH relativeFrom="page">
              <wp:posOffset>3962400</wp:posOffset>
            </wp:positionH>
            <wp:positionV relativeFrom="page">
              <wp:posOffset>2021205</wp:posOffset>
            </wp:positionV>
            <wp:extent cx="386080" cy="398145"/>
            <wp:effectExtent l="0" t="0" r="0" b="0"/>
            <wp:wrapNone/>
            <wp:docPr id="208" name="IM 208"/>
            <wp:cNvGraphicFramePr/>
            <a:graphic xmlns:a="http://schemas.openxmlformats.org/drawingml/2006/main">
              <a:graphicData uri="http://schemas.openxmlformats.org/drawingml/2006/picture">
                <pic:pic xmlns:pic="http://schemas.openxmlformats.org/drawingml/2006/picture">
                  <pic:nvPicPr>
                    <pic:cNvPr id="208" name="IM 208"/>
                    <pic:cNvPicPr/>
                  </pic:nvPicPr>
                  <pic:blipFill>
                    <a:blip r:embed="rId142"/>
                    <a:stretch>
                      <a:fillRect/>
                    </a:stretch>
                  </pic:blipFill>
                  <pic:spPr>
                    <a:xfrm>
                      <a:off x="0" y="0"/>
                      <a:ext cx="386371" cy="397917"/>
                    </a:xfrm>
                    <a:prstGeom prst="rect">
                      <a:avLst/>
                    </a:prstGeom>
                  </pic:spPr>
                </pic:pic>
              </a:graphicData>
            </a:graphic>
          </wp:anchor>
        </w:drawing>
      </w:r>
      <w:r>
        <w:drawing>
          <wp:anchor distT="0" distB="0" distL="0" distR="0" simplePos="0" relativeHeight="251892736" behindDoc="0" locked="0" layoutInCell="0" allowOverlap="1">
            <wp:simplePos x="0" y="0"/>
            <wp:positionH relativeFrom="page">
              <wp:posOffset>3962400</wp:posOffset>
            </wp:positionH>
            <wp:positionV relativeFrom="page">
              <wp:posOffset>2647315</wp:posOffset>
            </wp:positionV>
            <wp:extent cx="337820" cy="398145"/>
            <wp:effectExtent l="0" t="0" r="0" b="0"/>
            <wp:wrapNone/>
            <wp:docPr id="210" name="IM 210"/>
            <wp:cNvGraphicFramePr/>
            <a:graphic xmlns:a="http://schemas.openxmlformats.org/drawingml/2006/main">
              <a:graphicData uri="http://schemas.openxmlformats.org/drawingml/2006/picture">
                <pic:pic xmlns:pic="http://schemas.openxmlformats.org/drawingml/2006/picture">
                  <pic:nvPicPr>
                    <pic:cNvPr id="210" name="IM 210"/>
                    <pic:cNvPicPr/>
                  </pic:nvPicPr>
                  <pic:blipFill>
                    <a:blip r:embed="rId143"/>
                    <a:stretch>
                      <a:fillRect/>
                    </a:stretch>
                  </pic:blipFill>
                  <pic:spPr>
                    <a:xfrm>
                      <a:off x="0" y="0"/>
                      <a:ext cx="337959" cy="397911"/>
                    </a:xfrm>
                    <a:prstGeom prst="rect">
                      <a:avLst/>
                    </a:prstGeom>
                  </pic:spPr>
                </pic:pic>
              </a:graphicData>
            </a:graphic>
          </wp:anchor>
        </w:drawing>
      </w:r>
      <w:r>
        <w:drawing>
          <wp:anchor distT="0" distB="0" distL="0" distR="0" simplePos="0" relativeHeight="251896832" behindDoc="0" locked="0" layoutInCell="0" allowOverlap="1">
            <wp:simplePos x="0" y="0"/>
            <wp:positionH relativeFrom="page">
              <wp:posOffset>2992755</wp:posOffset>
            </wp:positionH>
            <wp:positionV relativeFrom="page">
              <wp:posOffset>2853690</wp:posOffset>
            </wp:positionV>
            <wp:extent cx="262890" cy="426085"/>
            <wp:effectExtent l="0" t="0" r="0" b="0"/>
            <wp:wrapNone/>
            <wp:docPr id="212" name="IM 212"/>
            <wp:cNvGraphicFramePr/>
            <a:graphic xmlns:a="http://schemas.openxmlformats.org/drawingml/2006/main">
              <a:graphicData uri="http://schemas.openxmlformats.org/drawingml/2006/picture">
                <pic:pic xmlns:pic="http://schemas.openxmlformats.org/drawingml/2006/picture">
                  <pic:nvPicPr>
                    <pic:cNvPr id="212" name="IM 212"/>
                    <pic:cNvPicPr/>
                  </pic:nvPicPr>
                  <pic:blipFill>
                    <a:blip r:embed="rId144"/>
                    <a:stretch>
                      <a:fillRect/>
                    </a:stretch>
                  </pic:blipFill>
                  <pic:spPr>
                    <a:xfrm>
                      <a:off x="0" y="0"/>
                      <a:ext cx="262874" cy="425798"/>
                    </a:xfrm>
                    <a:prstGeom prst="rect">
                      <a:avLst/>
                    </a:prstGeom>
                  </pic:spPr>
                </pic:pic>
              </a:graphicData>
            </a:graphic>
          </wp:anchor>
        </w:drawing>
      </w:r>
      <w:r>
        <w:pict>
          <v:shape id="_x0000_s1558" o:spid="_x0000_s1558" o:spt="202" type="#_x0000_t202" style="position:absolute;left:0pt;margin-left:320.55pt;margin-top:191.7pt;height:64.2pt;width:101.7pt;mso-position-horizontal-relative:page;mso-position-vertical-relative:page;z-index:251890688;mso-width-relative:page;mso-height-relative:page;" filled="f" stroked="f" coordsize="21600,21600" o:allowincell="f">
            <v:path/>
            <v:fill on="f" focussize="0,0"/>
            <v:stroke on="f"/>
            <v:imagedata o:title=""/>
            <o:lock v:ext="edit" aspectratio="f"/>
            <v:textbox inset="0mm,0mm,0mm,0mm">
              <w:txbxContent>
                <w:p>
                  <w:pPr>
                    <w:spacing w:before="19" w:line="184" w:lineRule="auto"/>
                    <w:ind w:right="20"/>
                    <w:jc w:val="right"/>
                    <w:rPr>
                      <w:rFonts w:ascii="宋体" w:hAnsi="宋体" w:eastAsia="宋体" w:cs="宋体"/>
                      <w:sz w:val="19"/>
                      <w:szCs w:val="19"/>
                    </w:rPr>
                  </w:pPr>
                  <w:r>
                    <w:rPr>
                      <w:rFonts w:ascii="宋体" w:hAnsi="宋体" w:eastAsia="宋体" w:cs="宋体"/>
                      <w:color w:val="FFFFFF"/>
                      <w:spacing w:val="-2"/>
                      <w:sz w:val="19"/>
                      <w:szCs w:val="19"/>
                    </w:rPr>
                    <w:t>5GC</w:t>
                  </w:r>
                </w:p>
                <w:p>
                  <w:pPr>
                    <w:pStyle w:val="2"/>
                    <w:spacing w:line="281" w:lineRule="auto"/>
                  </w:pPr>
                </w:p>
                <w:p>
                  <w:pPr>
                    <w:pStyle w:val="2"/>
                    <w:spacing w:line="281" w:lineRule="auto"/>
                  </w:pPr>
                </w:p>
                <w:p>
                  <w:pPr>
                    <w:pStyle w:val="2"/>
                    <w:spacing w:line="281" w:lineRule="auto"/>
                  </w:pPr>
                </w:p>
                <w:p>
                  <w:pPr>
                    <w:spacing w:before="51" w:line="179" w:lineRule="auto"/>
                    <w:ind w:left="20"/>
                    <w:rPr>
                      <w:rFonts w:ascii="微软雅黑" w:hAnsi="微软雅黑" w:eastAsia="微软雅黑" w:cs="微软雅黑"/>
                      <w:sz w:val="12"/>
                      <w:szCs w:val="12"/>
                    </w:rPr>
                  </w:pPr>
                  <w:r>
                    <w:rPr>
                      <w:rFonts w:ascii="微软雅黑" w:hAnsi="微软雅黑" w:eastAsia="微软雅黑" w:cs="微软雅黑"/>
                      <w:color w:val="2D2D2D"/>
                      <w:spacing w:val="-2"/>
                      <w:sz w:val="12"/>
                      <w:szCs w:val="12"/>
                    </w:rPr>
                    <w:t>基站</w:t>
                  </w:r>
                </w:p>
              </w:txbxContent>
            </v:textbox>
          </v:shape>
        </w:pict>
      </w:r>
      <w:r>
        <w:pict>
          <v:shape id="_x0000_s1559" o:spid="_x0000_s1559" style="position:absolute;left:0pt;margin-left:379.75pt;margin-top:162.5pt;height:69.25pt;width:73.85pt;mso-position-horizontal-relative:page;mso-position-vertical-relative:page;z-index:251889664;mso-width-relative:page;mso-height-relative:page;" filled="f" stroked="t" coordsize="1476,1385" o:allowincell="f" path="m142,459c125,300,212,154,337,132c387,123,438,136,482,169c529,57,637,15,725,74c740,85,754,98,767,113c803,21,891,-16,964,29c984,42,1002,61,1015,83c1074,-3,1177,-14,1246,59c1275,90,1294,134,1301,181c1397,214,1453,341,1427,463c1425,473,1422,483,1419,493c1496,620,1477,803,1377,901c1346,932,1309,951,1270,958c1269,1095,1181,1206,1074,1205c1038,1204,1003,1191,972,1167c936,1321,809,1408,689,1361c638,1342,595,1300,566,1244c442,1339,283,1288,209,1131c208,1129,207,1127,206,1125c125,1137,53,1063,43,961c38,906,52,852,82,811c12,759,-10,644,29,555c53,503,94,469,141,463l142,459xm150,503c146,489,143,474,142,459m482,169c498,181,513,195,526,211m756,154c759,139,763,124,768,110m990,130c996,111,1005,94,1015,79m1301,176c1303,189,1304,203,1304,216m1418,490c1407,522,1390,551,1369,574m1160,730c1227,771,1270,859,1269,955m981,1102c980,1122,977,1143,972,1162m565,1239c556,1222,549,1203,543,1184m244,1107c232,1113,219,1117,207,1119m169,831c139,834,109,825,83,806e">
            <v:fill on="f" focussize="0,0"/>
            <v:stroke weight="1pt" color="#000000" miterlimit="10"/>
            <v:imagedata o:title=""/>
            <o:lock v:ext="edit"/>
          </v:shape>
        </w:pict>
      </w:r>
    </w:p>
    <w:p>
      <w:pPr>
        <w:pStyle w:val="2"/>
        <w:spacing w:line="255" w:lineRule="auto"/>
      </w:pPr>
    </w:p>
    <w:p>
      <w:pPr>
        <w:pStyle w:val="2"/>
        <w:spacing w:line="256" w:lineRule="auto"/>
      </w:pPr>
    </w:p>
    <w:p>
      <w:pPr>
        <w:pStyle w:val="2"/>
        <w:spacing w:line="256" w:lineRule="auto"/>
      </w:pPr>
    </w:p>
    <w:p>
      <w:pPr>
        <w:pStyle w:val="2"/>
        <w:spacing w:line="256" w:lineRule="auto"/>
      </w:pPr>
    </w:p>
    <w:p>
      <w:pPr>
        <w:pStyle w:val="2"/>
        <w:spacing w:line="256" w:lineRule="auto"/>
      </w:pPr>
    </w:p>
    <w:p>
      <w:pPr>
        <w:pStyle w:val="2"/>
        <w:spacing w:line="256" w:lineRule="auto"/>
      </w:pPr>
    </w:p>
    <w:p>
      <w:pPr>
        <w:pStyle w:val="2"/>
        <w:spacing w:line="256" w:lineRule="auto"/>
      </w:pPr>
    </w:p>
    <w:p>
      <w:pPr>
        <w:spacing w:line="2149" w:lineRule="exact"/>
        <w:ind w:firstLine="3027"/>
      </w:pPr>
      <w:r>
        <w:rPr>
          <w:position w:val="-42"/>
        </w:rPr>
        <w:pict>
          <v:shape id="_x0000_s1560" o:spid="_x0000_s1560" style="height:107.5pt;width:223.25pt;" filled="f" stroked="t" coordsize="4465,2150" path="m29,10c589,21,1147,35,1617,129c2102,226,2454,491,2885,591c3316,692,3958,638,4203,732c4447,825,4548,1073,4351,1154c4155,1234,3365,1127,3024,1214c2682,1301,2593,1530,2300,1676c2008,1822,1661,2014,1270,2088c895,2159,453,2142,10,2121e">
            <v:fill on="f" focussize="0,0"/>
            <v:stroke weight="1pt" color="#4582C0" miterlimit="4"/>
            <v:imagedata o:title=""/>
            <o:lock v:ext="edit"/>
            <w10:wrap type="none"/>
            <w10:anchorlock/>
          </v:shape>
        </w:pict>
      </w:r>
    </w:p>
    <w:p>
      <w:pPr>
        <w:pStyle w:val="2"/>
        <w:spacing w:line="252" w:lineRule="auto"/>
      </w:pPr>
    </w:p>
    <w:p>
      <w:pPr>
        <w:pStyle w:val="2"/>
        <w:spacing w:line="253" w:lineRule="auto"/>
      </w:pPr>
    </w:p>
    <w:p>
      <w:pPr>
        <w:pStyle w:val="2"/>
        <w:spacing w:line="253" w:lineRule="auto"/>
      </w:pPr>
    </w:p>
    <w:p>
      <w:pPr>
        <w:spacing w:before="69" w:line="174" w:lineRule="auto"/>
        <w:ind w:left="4373"/>
        <w:rPr>
          <w:rFonts w:ascii="微软雅黑" w:hAnsi="微软雅黑" w:eastAsia="微软雅黑" w:cs="微软雅黑"/>
          <w:sz w:val="16"/>
          <w:szCs w:val="16"/>
        </w:rPr>
      </w:pPr>
      <w:r>
        <w:rPr>
          <w:rFonts w:ascii="微软雅黑" w:hAnsi="微软雅黑" w:eastAsia="微软雅黑" w:cs="微软雅黑"/>
          <w:color w:val="4582C0"/>
          <w:spacing w:val="8"/>
          <w:sz w:val="16"/>
          <w:szCs w:val="16"/>
        </w:rPr>
        <w:t>图 2-10 5</w:t>
      </w:r>
      <w:r>
        <w:rPr>
          <w:rFonts w:ascii="微软雅黑" w:hAnsi="微软雅黑" w:eastAsia="微软雅黑" w:cs="微软雅黑"/>
          <w:color w:val="4582C0"/>
          <w:sz w:val="16"/>
          <w:szCs w:val="16"/>
        </w:rPr>
        <w:t>G</w:t>
      </w:r>
      <w:r>
        <w:rPr>
          <w:rFonts w:ascii="微软雅黑" w:hAnsi="微软雅黑" w:eastAsia="微软雅黑" w:cs="微软雅黑"/>
          <w:color w:val="4582C0"/>
          <w:spacing w:val="8"/>
          <w:sz w:val="16"/>
          <w:szCs w:val="16"/>
        </w:rPr>
        <w:t xml:space="preserve"> </w:t>
      </w:r>
      <w:r>
        <w:rPr>
          <w:rFonts w:ascii="微软雅黑" w:hAnsi="微软雅黑" w:eastAsia="微软雅黑" w:cs="微软雅黑"/>
          <w:color w:val="4582C0"/>
          <w:sz w:val="16"/>
          <w:szCs w:val="16"/>
        </w:rPr>
        <w:t>LAN</w:t>
      </w:r>
    </w:p>
    <w:p>
      <w:pPr>
        <w:pStyle w:val="2"/>
        <w:spacing w:line="432" w:lineRule="auto"/>
      </w:pPr>
    </w:p>
    <w:p>
      <w:pPr>
        <w:spacing w:before="77" w:line="207" w:lineRule="auto"/>
        <w:ind w:left="37"/>
        <w:outlineLvl w:val="1"/>
        <w:rPr>
          <w:rFonts w:ascii="微软雅黑" w:hAnsi="微软雅黑" w:eastAsia="微软雅黑" w:cs="微软雅黑"/>
          <w:sz w:val="18"/>
          <w:szCs w:val="18"/>
        </w:rPr>
      </w:pPr>
      <w:r>
        <w:rPr>
          <w:rFonts w:ascii="微软雅黑" w:hAnsi="微软雅黑" w:eastAsia="微软雅黑" w:cs="微软雅黑"/>
          <w:color w:val="4278C0"/>
          <w:spacing w:val="7"/>
          <w:sz w:val="18"/>
          <w:szCs w:val="18"/>
        </w:rPr>
        <w:t>2.4.3 核心网隔离技术</w:t>
      </w:r>
    </w:p>
    <w:p>
      <w:pPr>
        <w:spacing w:before="52" w:line="235" w:lineRule="auto"/>
        <w:ind w:left="35" w:right="16" w:firstLine="399"/>
        <w:rPr>
          <w:rFonts w:ascii="微软雅黑" w:hAnsi="微软雅黑" w:eastAsia="微软雅黑" w:cs="微软雅黑"/>
          <w:sz w:val="18"/>
          <w:szCs w:val="18"/>
        </w:rPr>
      </w:pPr>
      <w:r>
        <w:rPr>
          <w:rFonts w:ascii="微软雅黑" w:hAnsi="微软雅黑" w:eastAsia="微软雅黑" w:cs="微软雅黑"/>
          <w:color w:val="2D2D2D"/>
          <w:spacing w:val="5"/>
          <w:sz w:val="18"/>
          <w:szCs w:val="18"/>
        </w:rPr>
        <w:t>核心网隔离技术是指5G切片在核心网部分的资源分配与</w:t>
      </w:r>
      <w:r>
        <w:rPr>
          <w:rFonts w:ascii="微软雅黑" w:hAnsi="微软雅黑" w:eastAsia="微软雅黑" w:cs="微软雅黑"/>
          <w:color w:val="2D2D2D"/>
          <w:sz w:val="18"/>
          <w:szCs w:val="18"/>
        </w:rPr>
        <w:t>SLA</w:t>
      </w:r>
      <w:r>
        <w:rPr>
          <w:rFonts w:ascii="微软雅黑" w:hAnsi="微软雅黑" w:eastAsia="微软雅黑" w:cs="微软雅黑"/>
          <w:color w:val="2D2D2D"/>
          <w:spacing w:val="5"/>
          <w:sz w:val="18"/>
          <w:szCs w:val="18"/>
        </w:rPr>
        <w:t>保障，主要可以分为资源视图、组网视图两部分。核心网</w:t>
      </w:r>
      <w:r>
        <w:rPr>
          <w:rFonts w:ascii="微软雅黑" w:hAnsi="微软雅黑" w:eastAsia="微软雅黑" w:cs="微软雅黑"/>
          <w:color w:val="2D2D2D"/>
          <w:spacing w:val="9"/>
          <w:sz w:val="18"/>
          <w:szCs w:val="18"/>
        </w:rPr>
        <w:t xml:space="preserve"> </w:t>
      </w:r>
      <w:r>
        <w:rPr>
          <w:rFonts w:ascii="微软雅黑" w:hAnsi="微软雅黑" w:eastAsia="微软雅黑" w:cs="微软雅黑"/>
          <w:color w:val="2D2D2D"/>
          <w:spacing w:val="4"/>
          <w:sz w:val="18"/>
          <w:szCs w:val="18"/>
        </w:rPr>
        <w:t>资源视图可以分为硬件资源、虚拟资源和网元功能；而网络视图主要指5G核心网数据</w:t>
      </w:r>
      <w:r>
        <w:rPr>
          <w:rFonts w:ascii="微软雅黑" w:hAnsi="微软雅黑" w:eastAsia="微软雅黑" w:cs="微软雅黑"/>
          <w:color w:val="2D2D2D"/>
          <w:spacing w:val="3"/>
          <w:sz w:val="18"/>
          <w:szCs w:val="18"/>
        </w:rPr>
        <w:t>中心内数通网络的隔离性。基于5G核</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1"/>
          <w:sz w:val="18"/>
          <w:szCs w:val="18"/>
        </w:rPr>
        <w:t>心网的资源和组网两个视图，结合不同业务场景的需求，可分为以下3种技术方案：</w:t>
      </w:r>
    </w:p>
    <w:p>
      <w:pPr>
        <w:spacing w:before="53" w:line="228" w:lineRule="auto"/>
        <w:ind w:left="35" w:right="16" w:firstLine="401"/>
        <w:rPr>
          <w:rFonts w:ascii="微软雅黑" w:hAnsi="微软雅黑" w:eastAsia="微软雅黑" w:cs="微软雅黑"/>
          <w:sz w:val="18"/>
          <w:szCs w:val="18"/>
        </w:rPr>
      </w:pPr>
      <w:r>
        <w:rPr>
          <w:rFonts w:ascii="微软雅黑" w:hAnsi="微软雅黑" w:eastAsia="微软雅黑" w:cs="微软雅黑"/>
          <w:color w:val="2D2D2D"/>
          <w:spacing w:val="2"/>
          <w:sz w:val="18"/>
          <w:szCs w:val="18"/>
        </w:rPr>
        <w:t>1、完全共享模式：能力等同于2/3/4G网络的“一条跑道、尽力而为”，通常适用于公众网的普通消费者业务，对于安</w:t>
      </w:r>
      <w:r>
        <w:rPr>
          <w:rFonts w:ascii="微软雅黑" w:hAnsi="微软雅黑" w:eastAsia="微软雅黑" w:cs="微软雅黑"/>
          <w:color w:val="2D2D2D"/>
          <w:spacing w:val="1"/>
          <w:sz w:val="18"/>
          <w:szCs w:val="18"/>
        </w:rPr>
        <w:t xml:space="preserve"> </w:t>
      </w:r>
      <w:r>
        <w:rPr>
          <w:rFonts w:ascii="微软雅黑" w:hAnsi="微软雅黑" w:eastAsia="微软雅黑" w:cs="微软雅黑"/>
          <w:color w:val="2D2D2D"/>
          <w:spacing w:val="-3"/>
          <w:sz w:val="18"/>
          <w:szCs w:val="18"/>
        </w:rPr>
        <w:t>全隔离性无任何特殊需求；</w:t>
      </w:r>
    </w:p>
    <w:p>
      <w:pPr>
        <w:spacing w:before="55" w:line="227" w:lineRule="auto"/>
        <w:ind w:left="35" w:right="15" w:firstLine="402"/>
        <w:rPr>
          <w:rFonts w:ascii="微软雅黑" w:hAnsi="微软雅黑" w:eastAsia="微软雅黑" w:cs="微软雅黑"/>
          <w:sz w:val="18"/>
          <w:szCs w:val="18"/>
        </w:rPr>
      </w:pPr>
      <w:r>
        <w:rPr>
          <w:rFonts w:ascii="微软雅黑" w:hAnsi="微软雅黑" w:eastAsia="微软雅黑" w:cs="微软雅黑"/>
          <w:color w:val="2D2D2D"/>
          <w:spacing w:val="1"/>
          <w:sz w:val="18"/>
          <w:szCs w:val="18"/>
        </w:rPr>
        <w:t>2、部分独占模式：结合行业实际需求，通过共享大部分网元功能+少量网元功能独占专享的方</w:t>
      </w:r>
      <w:r>
        <w:rPr>
          <w:rFonts w:ascii="微软雅黑" w:hAnsi="微软雅黑" w:eastAsia="微软雅黑" w:cs="微软雅黑"/>
          <w:color w:val="2D2D2D"/>
          <w:sz w:val="18"/>
          <w:szCs w:val="18"/>
        </w:rPr>
        <w:t>式，在安全隔离性需求和 成本之间做到最佳平衡，从而能够满足大多数</w:t>
      </w:r>
      <w:r>
        <w:rPr>
          <w:rFonts w:ascii="微软雅黑" w:hAnsi="微软雅黑" w:eastAsia="微软雅黑" w:cs="微软雅黑"/>
          <w:color w:val="2D2D2D"/>
          <w:spacing w:val="-1"/>
          <w:sz w:val="18"/>
          <w:szCs w:val="18"/>
        </w:rPr>
        <w:t>通用行业的网络切片分级需求。</w:t>
      </w:r>
    </w:p>
    <w:p>
      <w:pPr>
        <w:spacing w:before="54" w:line="228" w:lineRule="auto"/>
        <w:ind w:left="35" w:right="15" w:firstLine="402"/>
        <w:rPr>
          <w:rFonts w:ascii="微软雅黑" w:hAnsi="微软雅黑" w:eastAsia="微软雅黑" w:cs="微软雅黑"/>
          <w:sz w:val="18"/>
          <w:szCs w:val="18"/>
        </w:rPr>
      </w:pPr>
      <w:r>
        <w:rPr>
          <w:rFonts w:ascii="微软雅黑" w:hAnsi="微软雅黑" w:eastAsia="微软雅黑" w:cs="微软雅黑"/>
          <w:color w:val="2D2D2D"/>
          <w:spacing w:val="3"/>
          <w:sz w:val="18"/>
          <w:szCs w:val="18"/>
        </w:rPr>
        <w:t>3、完全独占模式：能力等同于建设一张完整的行业专用核心网，安全隔离性最好、但建设和运营成本也最高。因此仅</w:t>
      </w:r>
      <w:r>
        <w:rPr>
          <w:rFonts w:ascii="微软雅黑" w:hAnsi="微软雅黑" w:eastAsia="微软雅黑" w:cs="微软雅黑"/>
          <w:color w:val="2D2D2D"/>
          <w:spacing w:val="18"/>
          <w:w w:val="101"/>
          <w:sz w:val="18"/>
          <w:szCs w:val="18"/>
        </w:rPr>
        <w:t xml:space="preserve"> </w:t>
      </w:r>
      <w:r>
        <w:rPr>
          <w:rFonts w:ascii="微软雅黑" w:hAnsi="微软雅黑" w:eastAsia="微软雅黑" w:cs="微软雅黑"/>
          <w:color w:val="2D2D2D"/>
          <w:spacing w:val="-1"/>
          <w:sz w:val="18"/>
          <w:szCs w:val="18"/>
        </w:rPr>
        <w:t>适用于极个别需要超高安全隔离性而对成本不敏感的特需行业。</w:t>
      </w:r>
    </w:p>
    <w:p>
      <w:pPr>
        <w:pStyle w:val="2"/>
        <w:spacing w:line="295" w:lineRule="auto"/>
      </w:pPr>
    </w:p>
    <w:p>
      <w:pPr>
        <w:spacing w:before="78" w:line="237" w:lineRule="auto"/>
        <w:ind w:left="37" w:right="13" w:firstLine="409"/>
        <w:rPr>
          <w:rFonts w:ascii="微软雅黑" w:hAnsi="微软雅黑" w:eastAsia="微软雅黑" w:cs="微软雅黑"/>
          <w:sz w:val="18"/>
          <w:szCs w:val="18"/>
        </w:rPr>
      </w:pPr>
      <w:r>
        <w:rPr>
          <w:rFonts w:ascii="微软雅黑" w:hAnsi="微软雅黑" w:eastAsia="微软雅黑" w:cs="微软雅黑"/>
          <w:color w:val="2D2D2D"/>
          <w:spacing w:val="2"/>
          <w:sz w:val="18"/>
          <w:szCs w:val="18"/>
        </w:rPr>
        <w:t>同样地，考虑到电力安全分区的隔离要求，以及建网成本之间的最佳平衡，我们建议针对电力</w:t>
      </w:r>
      <w:r>
        <w:rPr>
          <w:rFonts w:ascii="微软雅黑" w:hAnsi="微软雅黑" w:eastAsia="微软雅黑" w:cs="微软雅黑"/>
          <w:color w:val="2D2D2D"/>
          <w:spacing w:val="1"/>
          <w:sz w:val="18"/>
          <w:szCs w:val="18"/>
        </w:rPr>
        <w:t>生产控制大区和管理信息</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5"/>
          <w:sz w:val="18"/>
          <w:szCs w:val="18"/>
        </w:rPr>
        <w:t>大区分别建设物理独占专享的</w:t>
      </w:r>
      <w:r>
        <w:rPr>
          <w:rFonts w:ascii="微软雅黑" w:hAnsi="微软雅黑" w:eastAsia="微软雅黑" w:cs="微软雅黑"/>
          <w:color w:val="2D2D2D"/>
          <w:sz w:val="18"/>
          <w:szCs w:val="18"/>
        </w:rPr>
        <w:t>MEC</w:t>
      </w:r>
      <w:r>
        <w:rPr>
          <w:rFonts w:ascii="微软雅黑" w:hAnsi="微软雅黑" w:eastAsia="微软雅黑" w:cs="微软雅黑"/>
          <w:color w:val="2D2D2D"/>
          <w:spacing w:val="5"/>
          <w:sz w:val="18"/>
          <w:szCs w:val="18"/>
        </w:rPr>
        <w:t>用户面网元（和会话强相关</w:t>
      </w:r>
      <w:r>
        <w:rPr>
          <w:rFonts w:ascii="微软雅黑" w:hAnsi="微软雅黑" w:eastAsia="微软雅黑" w:cs="微软雅黑"/>
          <w:color w:val="2D2D2D"/>
          <w:spacing w:val="6"/>
          <w:sz w:val="18"/>
          <w:szCs w:val="18"/>
        </w:rPr>
        <w:t>），</w:t>
      </w:r>
      <w:r>
        <w:rPr>
          <w:rFonts w:ascii="微软雅黑" w:hAnsi="微软雅黑" w:eastAsia="微软雅黑" w:cs="微软雅黑"/>
          <w:color w:val="2D2D2D"/>
          <w:spacing w:val="5"/>
          <w:sz w:val="18"/>
          <w:szCs w:val="18"/>
        </w:rPr>
        <w:t>同时在每个大区的</w:t>
      </w:r>
      <w:r>
        <w:rPr>
          <w:rFonts w:ascii="微软雅黑" w:hAnsi="微软雅黑" w:eastAsia="微软雅黑" w:cs="微软雅黑"/>
          <w:color w:val="2D2D2D"/>
          <w:sz w:val="18"/>
          <w:szCs w:val="18"/>
        </w:rPr>
        <w:t>MEC</w:t>
      </w:r>
      <w:r>
        <w:rPr>
          <w:rFonts w:ascii="微软雅黑" w:hAnsi="微软雅黑" w:eastAsia="微软雅黑" w:cs="微软雅黑"/>
          <w:color w:val="2D2D2D"/>
          <w:spacing w:val="5"/>
          <w:sz w:val="18"/>
          <w:szCs w:val="18"/>
        </w:rPr>
        <w:t>网元内部划分不同的逻辑切片以</w:t>
      </w:r>
      <w:r>
        <w:rPr>
          <w:rFonts w:ascii="微软雅黑" w:hAnsi="微软雅黑" w:eastAsia="微软雅黑" w:cs="微软雅黑"/>
          <w:color w:val="2D2D2D"/>
          <w:spacing w:val="1"/>
          <w:sz w:val="18"/>
          <w:szCs w:val="18"/>
        </w:rPr>
        <w:t xml:space="preserve"> </w:t>
      </w:r>
      <w:r>
        <w:rPr>
          <w:rFonts w:ascii="微软雅黑" w:hAnsi="微软雅黑" w:eastAsia="微软雅黑" w:cs="微软雅黑"/>
          <w:color w:val="2D2D2D"/>
          <w:spacing w:val="13"/>
          <w:sz w:val="18"/>
          <w:szCs w:val="18"/>
        </w:rPr>
        <w:t>匹配大区内部业务间逻辑隔离的需求；</w:t>
      </w:r>
      <w:r>
        <w:rPr>
          <w:rFonts w:ascii="微软雅黑" w:hAnsi="微软雅黑" w:eastAsia="微软雅黑" w:cs="微软雅黑"/>
          <w:color w:val="2D2D2D"/>
          <w:spacing w:val="-32"/>
          <w:sz w:val="18"/>
          <w:szCs w:val="18"/>
        </w:rPr>
        <w:t xml:space="preserve"> </w:t>
      </w:r>
      <w:r>
        <w:rPr>
          <w:rFonts w:ascii="微软雅黑" w:hAnsi="微软雅黑" w:eastAsia="微软雅黑" w:cs="微软雅黑"/>
          <w:color w:val="2D2D2D"/>
          <w:spacing w:val="13"/>
          <w:sz w:val="18"/>
          <w:szCs w:val="18"/>
        </w:rPr>
        <w:t>而针对和会</w:t>
      </w:r>
      <w:r>
        <w:rPr>
          <w:rFonts w:ascii="微软雅黑" w:hAnsi="微软雅黑" w:eastAsia="微软雅黑" w:cs="微软雅黑"/>
          <w:color w:val="2D2D2D"/>
          <w:spacing w:val="12"/>
          <w:sz w:val="18"/>
          <w:szCs w:val="18"/>
        </w:rPr>
        <w:t>话弱相关/不相关的5G核心网信令面网元（如</w:t>
      </w:r>
      <w:r>
        <w:rPr>
          <w:rFonts w:ascii="微软雅黑" w:hAnsi="微软雅黑" w:eastAsia="微软雅黑" w:cs="微软雅黑"/>
          <w:color w:val="2D2D2D"/>
          <w:sz w:val="18"/>
          <w:szCs w:val="18"/>
        </w:rPr>
        <w:t>SDM</w:t>
      </w:r>
      <w:r>
        <w:rPr>
          <w:rFonts w:ascii="微软雅黑" w:hAnsi="微软雅黑" w:eastAsia="微软雅黑" w:cs="微软雅黑"/>
          <w:color w:val="2D2D2D"/>
          <w:spacing w:val="12"/>
          <w:sz w:val="18"/>
          <w:szCs w:val="18"/>
        </w:rPr>
        <w:t>、</w:t>
      </w:r>
      <w:r>
        <w:rPr>
          <w:rFonts w:ascii="微软雅黑" w:hAnsi="微软雅黑" w:eastAsia="微软雅黑" w:cs="微软雅黑"/>
          <w:color w:val="2D2D2D"/>
          <w:sz w:val="18"/>
          <w:szCs w:val="18"/>
        </w:rPr>
        <w:t>PCF</w:t>
      </w:r>
      <w:r>
        <w:rPr>
          <w:rFonts w:ascii="微软雅黑" w:hAnsi="微软雅黑" w:eastAsia="微软雅黑" w:cs="微软雅黑"/>
          <w:color w:val="2D2D2D"/>
          <w:spacing w:val="12"/>
          <w:sz w:val="18"/>
          <w:szCs w:val="18"/>
        </w:rPr>
        <w:t>、</w:t>
      </w:r>
      <w:r>
        <w:rPr>
          <w:rFonts w:ascii="微软雅黑" w:hAnsi="微软雅黑" w:eastAsia="微软雅黑" w:cs="微软雅黑"/>
          <w:color w:val="2D2D2D"/>
          <w:sz w:val="18"/>
          <w:szCs w:val="18"/>
        </w:rPr>
        <w:t>NSSF</w:t>
      </w:r>
      <w:r>
        <w:rPr>
          <w:rFonts w:ascii="微软雅黑" w:hAnsi="微软雅黑" w:eastAsia="微软雅黑" w:cs="微软雅黑"/>
          <w:color w:val="2D2D2D"/>
          <w:spacing w:val="12"/>
          <w:sz w:val="18"/>
          <w:szCs w:val="18"/>
        </w:rPr>
        <w:t>、</w:t>
      </w:r>
      <w:r>
        <w:rPr>
          <w:rFonts w:ascii="微软雅黑" w:hAnsi="微软雅黑" w:eastAsia="微软雅黑" w:cs="微软雅黑"/>
          <w:color w:val="2D2D2D"/>
          <w:sz w:val="18"/>
          <w:szCs w:val="18"/>
        </w:rPr>
        <w:t xml:space="preserve"> NRF</w:t>
      </w:r>
      <w:r>
        <w:rPr>
          <w:rFonts w:ascii="微软雅黑" w:hAnsi="微软雅黑" w:eastAsia="微软雅黑" w:cs="微软雅黑"/>
          <w:color w:val="2D2D2D"/>
          <w:spacing w:val="5"/>
          <w:sz w:val="18"/>
          <w:szCs w:val="18"/>
        </w:rPr>
        <w:t>、</w:t>
      </w:r>
      <w:r>
        <w:rPr>
          <w:rFonts w:ascii="微软雅黑" w:hAnsi="微软雅黑" w:eastAsia="微软雅黑" w:cs="微软雅黑"/>
          <w:color w:val="2D2D2D"/>
          <w:sz w:val="18"/>
          <w:szCs w:val="18"/>
        </w:rPr>
        <w:t>AMF</w:t>
      </w:r>
      <w:r>
        <w:rPr>
          <w:rFonts w:ascii="微软雅黑" w:hAnsi="微软雅黑" w:eastAsia="微软雅黑" w:cs="微软雅黑"/>
          <w:color w:val="2D2D2D"/>
          <w:spacing w:val="5"/>
          <w:sz w:val="18"/>
          <w:szCs w:val="18"/>
        </w:rPr>
        <w:t>、</w:t>
      </w:r>
      <w:r>
        <w:rPr>
          <w:rFonts w:ascii="微软雅黑" w:hAnsi="微软雅黑" w:eastAsia="微软雅黑" w:cs="微软雅黑"/>
          <w:color w:val="2D2D2D"/>
          <w:sz w:val="18"/>
          <w:szCs w:val="18"/>
        </w:rPr>
        <w:t>SMF</w:t>
      </w:r>
      <w:r>
        <w:rPr>
          <w:rFonts w:ascii="微软雅黑" w:hAnsi="微软雅黑" w:eastAsia="微软雅黑" w:cs="微软雅黑"/>
          <w:color w:val="2D2D2D"/>
          <w:spacing w:val="5"/>
          <w:sz w:val="18"/>
          <w:szCs w:val="18"/>
        </w:rPr>
        <w:t>等</w:t>
      </w:r>
      <w:r>
        <w:rPr>
          <w:rFonts w:ascii="微软雅黑" w:hAnsi="微软雅黑" w:eastAsia="微软雅黑" w:cs="微软雅黑"/>
          <w:color w:val="2D2D2D"/>
          <w:spacing w:val="1"/>
          <w:sz w:val="18"/>
          <w:szCs w:val="18"/>
        </w:rPr>
        <w:t>），</w:t>
      </w:r>
      <w:r>
        <w:rPr>
          <w:rFonts w:ascii="微软雅黑" w:hAnsi="微软雅黑" w:eastAsia="微软雅黑" w:cs="微软雅黑"/>
          <w:color w:val="2D2D2D"/>
          <w:spacing w:val="5"/>
          <w:sz w:val="18"/>
          <w:szCs w:val="18"/>
        </w:rPr>
        <w:t>则采用大网资源共享的方式进行建设，以有效降低网络使用成本。</w:t>
      </w:r>
    </w:p>
    <w:p>
      <w:pPr>
        <w:pStyle w:val="2"/>
        <w:spacing w:line="280" w:lineRule="auto"/>
      </w:pPr>
    </w:p>
    <w:p>
      <w:pPr>
        <w:spacing w:before="78" w:line="207" w:lineRule="auto"/>
        <w:ind w:left="37"/>
        <w:outlineLvl w:val="1"/>
        <w:rPr>
          <w:rFonts w:ascii="微软雅黑" w:hAnsi="微软雅黑" w:eastAsia="微软雅黑" w:cs="微软雅黑"/>
          <w:sz w:val="18"/>
          <w:szCs w:val="18"/>
        </w:rPr>
      </w:pPr>
      <w:r>
        <w:rPr>
          <w:rFonts w:ascii="微软雅黑" w:hAnsi="微软雅黑" w:eastAsia="微软雅黑" w:cs="微软雅黑"/>
          <w:color w:val="4278C0"/>
          <w:spacing w:val="12"/>
          <w:sz w:val="18"/>
          <w:szCs w:val="18"/>
        </w:rPr>
        <w:t>2.4.4</w:t>
      </w:r>
      <w:r>
        <w:rPr>
          <w:rFonts w:ascii="微软雅黑" w:hAnsi="微软雅黑" w:eastAsia="微软雅黑" w:cs="微软雅黑"/>
          <w:color w:val="4278C0"/>
          <w:spacing w:val="24"/>
          <w:w w:val="101"/>
          <w:sz w:val="18"/>
          <w:szCs w:val="18"/>
        </w:rPr>
        <w:t xml:space="preserve"> </w:t>
      </w:r>
      <w:r>
        <w:rPr>
          <w:rFonts w:ascii="微软雅黑" w:hAnsi="微软雅黑" w:eastAsia="微软雅黑" w:cs="微软雅黑"/>
          <w:color w:val="4278C0"/>
          <w:spacing w:val="12"/>
          <w:sz w:val="18"/>
          <w:szCs w:val="18"/>
        </w:rPr>
        <w:t>电力</w:t>
      </w:r>
      <w:r>
        <w:rPr>
          <w:rFonts w:ascii="微软雅黑" w:hAnsi="微软雅黑" w:eastAsia="微软雅黑" w:cs="微软雅黑"/>
          <w:color w:val="4278C0"/>
          <w:sz w:val="18"/>
          <w:szCs w:val="18"/>
        </w:rPr>
        <w:t>MEC</w:t>
      </w:r>
      <w:r>
        <w:rPr>
          <w:rFonts w:ascii="微软雅黑" w:hAnsi="微软雅黑" w:eastAsia="微软雅黑" w:cs="微软雅黑"/>
          <w:color w:val="4278C0"/>
          <w:spacing w:val="12"/>
          <w:sz w:val="18"/>
          <w:szCs w:val="18"/>
        </w:rPr>
        <w:t>多接入边缘计算</w:t>
      </w:r>
    </w:p>
    <w:p>
      <w:pPr>
        <w:spacing w:before="55" w:line="238" w:lineRule="auto"/>
        <w:ind w:left="35" w:right="15" w:firstLine="402"/>
        <w:jc w:val="both"/>
        <w:rPr>
          <w:rFonts w:ascii="微软雅黑" w:hAnsi="微软雅黑" w:eastAsia="微软雅黑" w:cs="微软雅黑"/>
          <w:sz w:val="18"/>
          <w:szCs w:val="18"/>
        </w:rPr>
      </w:pPr>
      <w:r>
        <w:rPr>
          <w:rFonts w:ascii="微软雅黑" w:hAnsi="微软雅黑" w:eastAsia="微软雅黑" w:cs="微软雅黑"/>
          <w:color w:val="2D2D2D"/>
          <w:spacing w:val="3"/>
          <w:sz w:val="18"/>
          <w:szCs w:val="18"/>
        </w:rPr>
        <w:t>多接入/移动边缘计算</w:t>
      </w:r>
      <w:r>
        <w:rPr>
          <w:rFonts w:ascii="微软雅黑" w:hAnsi="微软雅黑" w:eastAsia="微软雅黑" w:cs="微软雅黑"/>
          <w:color w:val="2D2D2D"/>
          <w:spacing w:val="36"/>
          <w:sz w:val="18"/>
          <w:szCs w:val="18"/>
        </w:rPr>
        <w:t xml:space="preserve"> </w:t>
      </w:r>
      <w:r>
        <w:rPr>
          <w:rFonts w:ascii="微软雅黑" w:hAnsi="微软雅黑" w:eastAsia="微软雅黑" w:cs="微软雅黑"/>
          <w:color w:val="2D2D2D"/>
          <w:spacing w:val="3"/>
          <w:sz w:val="18"/>
          <w:szCs w:val="18"/>
        </w:rPr>
        <w:t>(</w:t>
      </w:r>
      <w:r>
        <w:rPr>
          <w:rFonts w:ascii="微软雅黑" w:hAnsi="微软雅黑" w:eastAsia="微软雅黑" w:cs="微软雅黑"/>
          <w:color w:val="2D2D2D"/>
          <w:sz w:val="18"/>
          <w:szCs w:val="18"/>
        </w:rPr>
        <w:t>MEC</w:t>
      </w:r>
      <w:r>
        <w:rPr>
          <w:rFonts w:ascii="微软雅黑" w:hAnsi="微软雅黑" w:eastAsia="微软雅黑" w:cs="微软雅黑"/>
          <w:color w:val="2D2D2D"/>
          <w:spacing w:val="3"/>
          <w:sz w:val="18"/>
          <w:szCs w:val="18"/>
        </w:rPr>
        <w:t>，</w:t>
      </w:r>
      <w:r>
        <w:rPr>
          <w:rFonts w:ascii="微软雅黑" w:hAnsi="微软雅黑" w:eastAsia="微软雅黑" w:cs="微软雅黑"/>
          <w:color w:val="2D2D2D"/>
          <w:sz w:val="18"/>
          <w:szCs w:val="18"/>
        </w:rPr>
        <w:t>Multi</w:t>
      </w:r>
      <w:r>
        <w:rPr>
          <w:rFonts w:ascii="微软雅黑" w:hAnsi="微软雅黑" w:eastAsia="微软雅黑" w:cs="微软雅黑"/>
          <w:color w:val="2D2D2D"/>
          <w:spacing w:val="3"/>
          <w:sz w:val="18"/>
          <w:szCs w:val="18"/>
        </w:rPr>
        <w:t>-</w:t>
      </w:r>
      <w:r>
        <w:rPr>
          <w:rFonts w:ascii="微软雅黑" w:hAnsi="微软雅黑" w:eastAsia="微软雅黑" w:cs="微软雅黑"/>
          <w:color w:val="2D2D2D"/>
          <w:sz w:val="18"/>
          <w:szCs w:val="18"/>
        </w:rPr>
        <w:t>Access</w:t>
      </w:r>
      <w:r>
        <w:rPr>
          <w:rFonts w:ascii="微软雅黑" w:hAnsi="微软雅黑" w:eastAsia="微软雅黑" w:cs="微软雅黑"/>
          <w:color w:val="2D2D2D"/>
          <w:spacing w:val="3"/>
          <w:sz w:val="18"/>
          <w:szCs w:val="18"/>
        </w:rPr>
        <w:t>/</w:t>
      </w:r>
      <w:r>
        <w:rPr>
          <w:rFonts w:ascii="微软雅黑" w:hAnsi="微软雅黑" w:eastAsia="微软雅黑" w:cs="微软雅黑"/>
          <w:color w:val="2D2D2D"/>
          <w:sz w:val="18"/>
          <w:szCs w:val="18"/>
        </w:rPr>
        <w:t>Moblie</w:t>
      </w:r>
      <w:r>
        <w:rPr>
          <w:rFonts w:ascii="微软雅黑" w:hAnsi="微软雅黑" w:eastAsia="微软雅黑" w:cs="微软雅黑"/>
          <w:color w:val="2D2D2D"/>
          <w:spacing w:val="28"/>
          <w:w w:val="101"/>
          <w:sz w:val="18"/>
          <w:szCs w:val="18"/>
        </w:rPr>
        <w:t xml:space="preserve"> </w:t>
      </w:r>
      <w:r>
        <w:rPr>
          <w:rFonts w:ascii="微软雅黑" w:hAnsi="微软雅黑" w:eastAsia="微软雅黑" w:cs="微软雅黑"/>
          <w:color w:val="2D2D2D"/>
          <w:sz w:val="18"/>
          <w:szCs w:val="18"/>
        </w:rPr>
        <w:t>Edge</w:t>
      </w:r>
      <w:r>
        <w:rPr>
          <w:rFonts w:ascii="微软雅黑" w:hAnsi="微软雅黑" w:eastAsia="微软雅黑" w:cs="微软雅黑"/>
          <w:color w:val="2D2D2D"/>
          <w:spacing w:val="23"/>
          <w:sz w:val="18"/>
          <w:szCs w:val="18"/>
        </w:rPr>
        <w:t xml:space="preserve"> </w:t>
      </w:r>
      <w:r>
        <w:rPr>
          <w:rFonts w:ascii="微软雅黑" w:hAnsi="微软雅黑" w:eastAsia="微软雅黑" w:cs="微软雅黑"/>
          <w:color w:val="2D2D2D"/>
          <w:sz w:val="18"/>
          <w:szCs w:val="18"/>
        </w:rPr>
        <w:t>Computing</w:t>
      </w:r>
      <w:r>
        <w:rPr>
          <w:rFonts w:ascii="微软雅黑" w:hAnsi="微软雅黑" w:eastAsia="微软雅黑" w:cs="微软雅黑"/>
          <w:color w:val="2D2D2D"/>
          <w:spacing w:val="3"/>
          <w:sz w:val="18"/>
          <w:szCs w:val="18"/>
        </w:rPr>
        <w:t>)，  一般指在网络边缘侧通过运营商连接和计</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2"/>
          <w:sz w:val="18"/>
          <w:szCs w:val="18"/>
        </w:rPr>
        <w:t>算能力的下沉部署，将网络业务流量在本地分流和处理，从而提升业务指标的技术。</w:t>
      </w:r>
      <w:r>
        <w:rPr>
          <w:rFonts w:ascii="微软雅黑" w:hAnsi="微软雅黑" w:eastAsia="微软雅黑" w:cs="微软雅黑"/>
          <w:color w:val="2D2D2D"/>
          <w:sz w:val="18"/>
          <w:szCs w:val="18"/>
        </w:rPr>
        <w:t>MEC</w:t>
      </w:r>
      <w:r>
        <w:rPr>
          <w:rFonts w:ascii="微软雅黑" w:hAnsi="微软雅黑" w:eastAsia="微软雅黑" w:cs="微软雅黑"/>
          <w:color w:val="2D2D2D"/>
          <w:spacing w:val="2"/>
          <w:sz w:val="18"/>
          <w:szCs w:val="18"/>
        </w:rPr>
        <w:t>技术的引入，对于电网而言主要可</w:t>
      </w:r>
      <w:r>
        <w:rPr>
          <w:rFonts w:ascii="微软雅黑" w:hAnsi="微软雅黑" w:eastAsia="微软雅黑" w:cs="微软雅黑"/>
          <w:color w:val="2D2D2D"/>
          <w:spacing w:val="4"/>
          <w:sz w:val="18"/>
          <w:szCs w:val="18"/>
        </w:rPr>
        <w:t xml:space="preserve"> </w:t>
      </w:r>
      <w:r>
        <w:rPr>
          <w:rFonts w:ascii="微软雅黑" w:hAnsi="微软雅黑" w:eastAsia="微软雅黑" w:cs="微软雅黑"/>
          <w:color w:val="2D2D2D"/>
          <w:spacing w:val="2"/>
          <w:sz w:val="18"/>
          <w:szCs w:val="18"/>
        </w:rPr>
        <w:t>降低业务时延，</w:t>
      </w:r>
      <w:r>
        <w:rPr>
          <w:rFonts w:ascii="微软雅黑" w:hAnsi="微软雅黑" w:eastAsia="微软雅黑" w:cs="微软雅黑"/>
          <w:color w:val="2D2D2D"/>
          <w:spacing w:val="-19"/>
          <w:sz w:val="18"/>
          <w:szCs w:val="18"/>
        </w:rPr>
        <w:t xml:space="preserve"> </w:t>
      </w:r>
      <w:r>
        <w:rPr>
          <w:rFonts w:ascii="微软雅黑" w:hAnsi="微软雅黑" w:eastAsia="微软雅黑" w:cs="微软雅黑"/>
          <w:color w:val="2D2D2D"/>
          <w:spacing w:val="2"/>
          <w:sz w:val="18"/>
          <w:szCs w:val="18"/>
        </w:rPr>
        <w:t>同时对于部分重要数据，可避免穿越公网，在提高数据的安全性的同时，尽量减少云端集中处理带来的大量</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2"/>
          <w:sz w:val="18"/>
          <w:szCs w:val="18"/>
        </w:rPr>
        <w:t>传输带宽租赁成本。</w:t>
      </w:r>
    </w:p>
    <w:p>
      <w:pPr>
        <w:spacing w:before="55" w:line="238" w:lineRule="auto"/>
        <w:ind w:left="35" w:right="14" w:firstLine="399"/>
        <w:jc w:val="both"/>
        <w:rPr>
          <w:rFonts w:ascii="微软雅黑" w:hAnsi="微软雅黑" w:eastAsia="微软雅黑" w:cs="微软雅黑"/>
          <w:sz w:val="18"/>
          <w:szCs w:val="18"/>
        </w:rPr>
      </w:pPr>
      <w:r>
        <w:rPr>
          <w:rFonts w:ascii="微软雅黑" w:hAnsi="微软雅黑" w:eastAsia="微软雅黑" w:cs="微软雅黑"/>
          <w:color w:val="2D2D2D"/>
          <w:spacing w:val="2"/>
          <w:sz w:val="18"/>
          <w:szCs w:val="18"/>
        </w:rPr>
        <w:t>在连接能力上：通过5</w:t>
      </w:r>
      <w:r>
        <w:rPr>
          <w:rFonts w:ascii="微软雅黑" w:hAnsi="微软雅黑" w:eastAsia="微软雅黑" w:cs="微软雅黑"/>
          <w:color w:val="2D2D2D"/>
          <w:sz w:val="18"/>
          <w:szCs w:val="18"/>
        </w:rPr>
        <w:t>G</w:t>
      </w:r>
      <w:r>
        <w:rPr>
          <w:rFonts w:ascii="微软雅黑" w:hAnsi="微软雅黑" w:eastAsia="微软雅黑" w:cs="微软雅黑"/>
          <w:color w:val="2D2D2D"/>
          <w:spacing w:val="46"/>
          <w:w w:val="101"/>
          <w:sz w:val="18"/>
          <w:szCs w:val="18"/>
        </w:rPr>
        <w:t xml:space="preserve"> </w:t>
      </w:r>
      <w:r>
        <w:rPr>
          <w:rFonts w:ascii="微软雅黑" w:hAnsi="微软雅黑" w:eastAsia="微软雅黑" w:cs="微软雅黑"/>
          <w:color w:val="2D2D2D"/>
          <w:sz w:val="18"/>
          <w:szCs w:val="18"/>
        </w:rPr>
        <w:t>MEC</w:t>
      </w:r>
      <w:r>
        <w:rPr>
          <w:rFonts w:ascii="微软雅黑" w:hAnsi="微软雅黑" w:eastAsia="微软雅黑" w:cs="微软雅黑"/>
          <w:color w:val="2D2D2D"/>
          <w:spacing w:val="2"/>
          <w:sz w:val="18"/>
          <w:szCs w:val="18"/>
        </w:rPr>
        <w:t>下沉及网络侧策略配置，可以将电网所需的流量全部在变电站等边</w:t>
      </w:r>
      <w:r>
        <w:rPr>
          <w:rFonts w:ascii="微软雅黑" w:hAnsi="微软雅黑" w:eastAsia="微软雅黑" w:cs="微软雅黑"/>
          <w:color w:val="2D2D2D"/>
          <w:spacing w:val="1"/>
          <w:sz w:val="18"/>
          <w:szCs w:val="18"/>
        </w:rPr>
        <w:t>缘区域内直接分流，不</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4"/>
          <w:sz w:val="18"/>
          <w:szCs w:val="18"/>
        </w:rPr>
        <w:t>再按照传统模式传送至运营商核心网络，从而满足电网数据不出局站的需求；同时由于</w:t>
      </w:r>
      <w:r>
        <w:rPr>
          <w:rFonts w:ascii="微软雅黑" w:hAnsi="微软雅黑" w:eastAsia="微软雅黑" w:cs="微软雅黑"/>
          <w:color w:val="2D2D2D"/>
          <w:spacing w:val="3"/>
          <w:sz w:val="18"/>
          <w:szCs w:val="18"/>
        </w:rPr>
        <w:t>5G空口时延较4G的极大提升，以及</w:t>
      </w:r>
      <w:r>
        <w:rPr>
          <w:rFonts w:ascii="微软雅黑" w:hAnsi="微软雅黑" w:eastAsia="微软雅黑" w:cs="微软雅黑"/>
          <w:color w:val="2D2D2D"/>
          <w:sz w:val="18"/>
          <w:szCs w:val="18"/>
        </w:rPr>
        <w:t xml:space="preserve"> MEC</w:t>
      </w:r>
      <w:r>
        <w:rPr>
          <w:rFonts w:ascii="微软雅黑" w:hAnsi="微软雅黑" w:eastAsia="微软雅黑" w:cs="微软雅黑"/>
          <w:color w:val="2D2D2D"/>
          <w:spacing w:val="13"/>
          <w:sz w:val="18"/>
          <w:szCs w:val="18"/>
        </w:rPr>
        <w:t>下沉后用户面业务流将在本地处理，5G+</w:t>
      </w:r>
      <w:r>
        <w:rPr>
          <w:rFonts w:ascii="微软雅黑" w:hAnsi="微软雅黑" w:eastAsia="微软雅黑" w:cs="微软雅黑"/>
          <w:color w:val="2D2D2D"/>
          <w:sz w:val="18"/>
          <w:szCs w:val="18"/>
        </w:rPr>
        <w:t>MEC</w:t>
      </w:r>
      <w:r>
        <w:rPr>
          <w:rFonts w:ascii="微软雅黑" w:hAnsi="微软雅黑" w:eastAsia="微软雅黑" w:cs="微软雅黑"/>
          <w:color w:val="2D2D2D"/>
          <w:spacing w:val="13"/>
          <w:sz w:val="18"/>
          <w:szCs w:val="18"/>
        </w:rPr>
        <w:t>在电力行</w:t>
      </w:r>
      <w:r>
        <w:rPr>
          <w:rFonts w:ascii="微软雅黑" w:hAnsi="微软雅黑" w:eastAsia="微软雅黑" w:cs="微软雅黑"/>
          <w:color w:val="2D2D2D"/>
          <w:spacing w:val="12"/>
          <w:sz w:val="18"/>
          <w:szCs w:val="18"/>
        </w:rPr>
        <w:t>业的广泛应用，可以将电网客户的业务时延准确地控制在</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1"/>
          <w:sz w:val="18"/>
          <w:szCs w:val="18"/>
        </w:rPr>
        <w:t>15</w:t>
      </w:r>
      <w:r>
        <w:rPr>
          <w:rFonts w:ascii="微软雅黑" w:hAnsi="微软雅黑" w:eastAsia="微软雅黑" w:cs="微软雅黑"/>
          <w:color w:val="2D2D2D"/>
          <w:sz w:val="18"/>
          <w:szCs w:val="18"/>
        </w:rPr>
        <w:t>ms</w:t>
      </w:r>
      <w:r>
        <w:rPr>
          <w:rFonts w:ascii="微软雅黑" w:hAnsi="微软雅黑" w:eastAsia="微软雅黑" w:cs="微软雅黑"/>
          <w:color w:val="2D2D2D"/>
          <w:spacing w:val="1"/>
          <w:sz w:val="18"/>
          <w:szCs w:val="18"/>
        </w:rPr>
        <w:t>以内，满足配电网差动保护等对5G网络的超低时延需求。</w:t>
      </w:r>
    </w:p>
    <w:p>
      <w:pPr>
        <w:spacing w:line="238" w:lineRule="auto"/>
        <w:rPr>
          <w:rFonts w:ascii="微软雅黑" w:hAnsi="微软雅黑" w:eastAsia="微软雅黑" w:cs="微软雅黑"/>
          <w:sz w:val="18"/>
          <w:szCs w:val="18"/>
        </w:rPr>
        <w:sectPr>
          <w:headerReference r:id="rId22" w:type="default"/>
          <w:pgSz w:w="11906" w:h="16158"/>
          <w:pgMar w:top="977" w:right="1121" w:bottom="0" w:left="869" w:header="687" w:footer="0" w:gutter="0"/>
          <w:cols w:space="720" w:num="1"/>
        </w:sectPr>
      </w:pPr>
    </w:p>
    <w:p>
      <w:pPr>
        <w:pStyle w:val="2"/>
        <w:spacing w:line="289" w:lineRule="auto"/>
      </w:pPr>
      <w:r>
        <w:pict>
          <v:group id="_x0000_s1561" o:spid="_x0000_s1561" o:spt="203" style="position:absolute;left:0pt;margin-left:84.25pt;margin-top:106.7pt;height:160.2pt;width:420.9pt;mso-position-horizontal-relative:page;mso-position-vertical-relative:page;z-index:251915264;mso-width-relative:page;mso-height-relative:page;" coordsize="8417,3203" o:allowincell="f">
            <o:lock v:ext="edit"/>
            <v:shape id="_x0000_s1562" o:spid="_x0000_s1562" o:spt="202" type="#_x0000_t202" style="position:absolute;left:-20;top:-20;height:3282;width:8457;" filled="f" stroked="f" coordsize="21600,21600">
              <v:path/>
              <v:fill on="f" focussize="0,0"/>
              <v:stroke on="f"/>
              <v:imagedata o:title=""/>
              <o:lock v:ext="edit" aspectratio="f"/>
              <v:textbox inset="0mm,0mm,0mm,0mm">
                <w:txbxContent>
                  <w:p>
                    <w:pPr>
                      <w:pStyle w:val="2"/>
                      <w:spacing w:line="289" w:lineRule="auto"/>
                    </w:pPr>
                  </w:p>
                  <w:p>
                    <w:pPr>
                      <w:pStyle w:val="2"/>
                      <w:spacing w:line="289" w:lineRule="auto"/>
                    </w:pPr>
                  </w:p>
                  <w:p>
                    <w:pPr>
                      <w:spacing w:before="52" w:line="207" w:lineRule="auto"/>
                      <w:ind w:left="716"/>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硬盘录像机</w:t>
                    </w:r>
                  </w:p>
                </w:txbxContent>
              </v:textbox>
            </v:shape>
          </v:group>
        </w:pict>
      </w:r>
      <w:r>
        <w:pict>
          <v:group id="_x0000_s1563" o:spid="_x0000_s1563" o:spt="203" style="position:absolute;left:0pt;margin-left:84.25pt;margin-top:106.7pt;height:160.2pt;width:420.9pt;mso-position-horizontal-relative:page;mso-position-vertical-relative:page;z-index:251916288;mso-width-relative:page;mso-height-relative:page;" coordsize="8417,3203" o:allowincell="f">
            <o:lock v:ext="edit"/>
            <v:shape id="_x0000_s1564" o:spid="_x0000_s1564" o:spt="202" type="#_x0000_t202" style="position:absolute;left:-20;top:-20;height:3282;width:8457;" filled="f" stroked="f" coordsize="21600,21600">
              <v:path/>
              <v:fill on="f" focussize="0,0"/>
              <v:stroke on="f"/>
              <v:imagedata o:title=""/>
              <o:lock v:ext="edit" aspectratio="f"/>
              <v:textbox inset="0mm,0mm,0mm,0mm">
                <w:txbxContent>
                  <w:p>
                    <w:pPr>
                      <w:pStyle w:val="2"/>
                      <w:spacing w:line="247" w:lineRule="auto"/>
                    </w:pPr>
                  </w:p>
                  <w:p>
                    <w:pPr>
                      <w:pStyle w:val="2"/>
                      <w:spacing w:line="247" w:lineRule="auto"/>
                    </w:pPr>
                  </w:p>
                  <w:p>
                    <w:pPr>
                      <w:pStyle w:val="2"/>
                      <w:spacing w:line="248" w:lineRule="auto"/>
                    </w:pPr>
                  </w:p>
                  <w:p>
                    <w:pPr>
                      <w:pStyle w:val="2"/>
                      <w:spacing w:line="248" w:lineRule="auto"/>
                    </w:pPr>
                  </w:p>
                  <w:p>
                    <w:pPr>
                      <w:pStyle w:val="2"/>
                      <w:spacing w:line="248" w:lineRule="auto"/>
                    </w:pPr>
                  </w:p>
                  <w:p>
                    <w:pPr>
                      <w:spacing w:before="51" w:line="168" w:lineRule="auto"/>
                      <w:ind w:left="888"/>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运营商</w:t>
                    </w:r>
                  </w:p>
                  <w:p>
                    <w:pPr>
                      <w:spacing w:line="177" w:lineRule="auto"/>
                      <w:ind w:left="888"/>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核心网</w:t>
                    </w:r>
                  </w:p>
                </w:txbxContent>
              </v:textbox>
            </v:shape>
          </v:group>
        </w:pict>
      </w:r>
      <w:r>
        <w:pict>
          <v:group id="_x0000_s1565" o:spid="_x0000_s1565" o:spt="203" style="position:absolute;left:0pt;margin-left:84.25pt;margin-top:106.7pt;height:160.2pt;width:420.9pt;mso-position-horizontal-relative:page;mso-position-vertical-relative:page;z-index:251919360;mso-width-relative:page;mso-height-relative:page;" coordsize="8417,3203" o:allowincell="f">
            <o:lock v:ext="edit"/>
            <v:shape id="_x0000_s1566" o:spid="_x0000_s1566" o:spt="202" type="#_x0000_t202" style="position:absolute;left:-20;top:-20;height:3278;width:8457;" filled="f" stroked="f" coordsize="21600,21600">
              <v:path/>
              <v:fill on="f" focussize="0,0"/>
              <v:stroke on="f"/>
              <v:imagedata o:title=""/>
              <o:lock v:ext="edit" aspectratio="f"/>
              <v:textbox inset="0mm,0mm,0mm,0mm">
                <w:txbxContent>
                  <w:p>
                    <w:pPr>
                      <w:pStyle w:val="2"/>
                      <w:spacing w:line="261" w:lineRule="auto"/>
                    </w:pPr>
                  </w:p>
                  <w:p>
                    <w:pPr>
                      <w:pStyle w:val="2"/>
                      <w:spacing w:line="261" w:lineRule="auto"/>
                    </w:pPr>
                  </w:p>
                  <w:p>
                    <w:pPr>
                      <w:pStyle w:val="2"/>
                      <w:spacing w:line="261" w:lineRule="auto"/>
                    </w:pPr>
                  </w:p>
                  <w:p>
                    <w:pPr>
                      <w:pStyle w:val="2"/>
                      <w:spacing w:line="261" w:lineRule="auto"/>
                    </w:pPr>
                  </w:p>
                  <w:p>
                    <w:pPr>
                      <w:pStyle w:val="2"/>
                      <w:spacing w:line="261" w:lineRule="auto"/>
                    </w:pPr>
                  </w:p>
                  <w:p>
                    <w:pPr>
                      <w:pStyle w:val="2"/>
                      <w:spacing w:line="261" w:lineRule="auto"/>
                    </w:pPr>
                  </w:p>
                  <w:p>
                    <w:pPr>
                      <w:pStyle w:val="2"/>
                      <w:spacing w:line="261" w:lineRule="auto"/>
                    </w:pPr>
                  </w:p>
                  <w:p>
                    <w:pPr>
                      <w:pStyle w:val="2"/>
                      <w:spacing w:line="261" w:lineRule="auto"/>
                    </w:pPr>
                  </w:p>
                  <w:p>
                    <w:pPr>
                      <w:pStyle w:val="2"/>
                      <w:spacing w:line="261" w:lineRule="auto"/>
                    </w:pPr>
                  </w:p>
                  <w:p>
                    <w:pPr>
                      <w:pStyle w:val="2"/>
                      <w:spacing w:line="262" w:lineRule="auto"/>
                    </w:pPr>
                  </w:p>
                  <w:p>
                    <w:pPr>
                      <w:pStyle w:val="2"/>
                      <w:spacing w:line="262" w:lineRule="auto"/>
                    </w:pPr>
                  </w:p>
                  <w:p>
                    <w:pPr>
                      <w:spacing w:before="51" w:line="202" w:lineRule="auto"/>
                      <w:ind w:left="161"/>
                      <w:rPr>
                        <w:rFonts w:ascii="微软雅黑" w:hAnsi="微软雅黑" w:eastAsia="微软雅黑" w:cs="微软雅黑"/>
                        <w:sz w:val="12"/>
                        <w:szCs w:val="12"/>
                      </w:rPr>
                    </w:pPr>
                    <w:r>
                      <w:rPr>
                        <w:rFonts w:ascii="微软雅黑" w:hAnsi="微软雅黑" w:eastAsia="微软雅黑" w:cs="微软雅黑"/>
                        <w:color w:val="2D2D2D"/>
                        <w:spacing w:val="-2"/>
                        <w:sz w:val="12"/>
                        <w:szCs w:val="12"/>
                      </w:rPr>
                      <w:t>电力中心（地市/省）</w:t>
                    </w:r>
                  </w:p>
                </w:txbxContent>
              </v:textbox>
            </v:shape>
          </v:group>
        </w:pict>
      </w:r>
      <w:r>
        <w:pict>
          <v:shape id="_x0000_s1567" o:spid="_x0000_s1567" o:spt="202" type="#_x0000_t202" style="position:absolute;left:0pt;margin-left:83.25pt;margin-top:105.7pt;height:164.15pt;width:422.9pt;mso-position-horizontal-relative:page;mso-position-vertical-relative:page;z-index:-251416576;mso-width-relative:page;mso-height-relative:page;" filled="f" stroked="f" coordsize="21600,21600" o:allowincell="f">
            <v:path/>
            <v:fill on="f" focussize="0,0"/>
            <v:stroke on="f"/>
            <v:imagedata o:title=""/>
            <o:lock v:ext="edit" aspectratio="f"/>
            <v:textbox inset="0mm,0mm,0mm,0mm">
              <w:txbxContent>
                <w:p>
                  <w:pPr>
                    <w:pStyle w:val="2"/>
                    <w:spacing w:line="241"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pStyle w:val="2"/>
                    <w:spacing w:line="242" w:lineRule="auto"/>
                  </w:pPr>
                </w:p>
                <w:p>
                  <w:pPr>
                    <w:spacing w:before="51" w:line="207" w:lineRule="auto"/>
                    <w:ind w:left="4533"/>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分流网关</w:t>
                  </w:r>
                </w:p>
              </w:txbxContent>
            </v:textbox>
          </v:shape>
        </w:pict>
      </w:r>
      <w:r>
        <w:pict>
          <v:group id="_x0000_s1568" o:spid="_x0000_s1568" o:spt="203" style="position:absolute;left:0pt;margin-left:84.25pt;margin-top:106.7pt;height:160.2pt;width:420.9pt;mso-position-horizontal-relative:page;mso-position-vertical-relative:page;z-index:251918336;mso-width-relative:page;mso-height-relative:page;" coordsize="8417,3203" o:allowincell="f">
            <o:lock v:ext="edit"/>
            <v:shape id="_x0000_s1569" o:spid="_x0000_s1569" o:spt="202" type="#_x0000_t202" style="position:absolute;left:-20;top:-20;height:3282;width:8457;" filled="f" stroked="f" coordsize="21600,21600">
              <v:path/>
              <v:fill on="f" focussize="0,0"/>
              <v:stroke on="f"/>
              <v:imagedata o:title=""/>
              <o:lock v:ext="edit" aspectratio="f"/>
              <v:textbox inset="0mm,0mm,0mm,0mm">
                <w:txbxContent>
                  <w:p>
                    <w:pPr>
                      <w:pStyle w:val="2"/>
                      <w:spacing w:line="251" w:lineRule="auto"/>
                    </w:pPr>
                  </w:p>
                  <w:p>
                    <w:pPr>
                      <w:pStyle w:val="2"/>
                      <w:spacing w:line="251" w:lineRule="auto"/>
                    </w:pPr>
                  </w:p>
                  <w:p>
                    <w:pPr>
                      <w:pStyle w:val="2"/>
                      <w:spacing w:line="251" w:lineRule="auto"/>
                    </w:pPr>
                  </w:p>
                  <w:p>
                    <w:pPr>
                      <w:pStyle w:val="2"/>
                      <w:spacing w:line="251" w:lineRule="auto"/>
                    </w:pPr>
                  </w:p>
                  <w:p>
                    <w:pPr>
                      <w:pStyle w:val="2"/>
                      <w:spacing w:line="252" w:lineRule="auto"/>
                    </w:pPr>
                  </w:p>
                  <w:p>
                    <w:pPr>
                      <w:pStyle w:val="2"/>
                      <w:spacing w:line="252" w:lineRule="auto"/>
                    </w:pPr>
                  </w:p>
                  <w:p>
                    <w:pPr>
                      <w:pStyle w:val="2"/>
                      <w:spacing w:line="252" w:lineRule="auto"/>
                    </w:pPr>
                  </w:p>
                  <w:p>
                    <w:pPr>
                      <w:pStyle w:val="2"/>
                      <w:spacing w:line="252" w:lineRule="auto"/>
                    </w:pPr>
                  </w:p>
                  <w:p>
                    <w:pPr>
                      <w:pStyle w:val="2"/>
                      <w:spacing w:line="252" w:lineRule="auto"/>
                    </w:pPr>
                  </w:p>
                  <w:p>
                    <w:pPr>
                      <w:spacing w:before="51" w:line="207" w:lineRule="auto"/>
                      <w:ind w:left="1462"/>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运营商专线</w:t>
                    </w:r>
                  </w:p>
                </w:txbxContent>
              </v:textbox>
            </v:shape>
          </v:group>
        </w:pict>
      </w:r>
      <w:r>
        <w:pict>
          <v:shape id="_x0000_s1570" o:spid="_x0000_s1570" o:spt="202" type="#_x0000_t202" style="position:absolute;left:0pt;margin-left:83.25pt;margin-top:105.7pt;height:164.15pt;width:422.9pt;mso-position-horizontal-relative:page;mso-position-vertical-relative:page;z-index:-251415552;mso-width-relative:page;mso-height-relative:page;" filled="f" stroked="f" coordsize="21600,21600" o:allowincell="f">
            <v:path/>
            <v:fill on="f" focussize="0,0"/>
            <v:stroke on="f"/>
            <v:imagedata o:title=""/>
            <o:lock v:ext="edit" aspectratio="f"/>
            <v:textbox inset="0mm,0mm,0mm,0mm">
              <w:txbxContent>
                <w:p>
                  <w:pPr>
                    <w:pStyle w:val="2"/>
                    <w:spacing w:line="245" w:lineRule="auto"/>
                  </w:pPr>
                </w:p>
                <w:p>
                  <w:pPr>
                    <w:pStyle w:val="2"/>
                    <w:spacing w:line="245" w:lineRule="auto"/>
                  </w:pPr>
                </w:p>
                <w:p>
                  <w:pPr>
                    <w:pStyle w:val="2"/>
                    <w:spacing w:line="245" w:lineRule="auto"/>
                  </w:pPr>
                </w:p>
                <w:p>
                  <w:pPr>
                    <w:pStyle w:val="2"/>
                    <w:spacing w:line="245" w:lineRule="auto"/>
                  </w:pPr>
                </w:p>
                <w:p>
                  <w:pPr>
                    <w:pStyle w:val="2"/>
                    <w:spacing w:line="245" w:lineRule="auto"/>
                  </w:pPr>
                </w:p>
                <w:p>
                  <w:pPr>
                    <w:pStyle w:val="2"/>
                    <w:spacing w:line="245" w:lineRule="auto"/>
                  </w:pPr>
                </w:p>
                <w:p>
                  <w:pPr>
                    <w:pStyle w:val="2"/>
                    <w:spacing w:line="245" w:lineRule="auto"/>
                  </w:pPr>
                </w:p>
                <w:p>
                  <w:pPr>
                    <w:pStyle w:val="2"/>
                    <w:spacing w:line="245" w:lineRule="auto"/>
                  </w:pPr>
                </w:p>
                <w:p>
                  <w:pPr>
                    <w:pStyle w:val="2"/>
                    <w:spacing w:line="245" w:lineRule="auto"/>
                  </w:pPr>
                </w:p>
                <w:p>
                  <w:pPr>
                    <w:pStyle w:val="2"/>
                    <w:spacing w:line="245" w:lineRule="auto"/>
                  </w:pPr>
                </w:p>
                <w:p>
                  <w:pPr>
                    <w:spacing w:before="51" w:line="178" w:lineRule="auto"/>
                    <w:ind w:left="4534"/>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边缘云资源池</w:t>
                  </w:r>
                </w:p>
              </w:txbxContent>
            </v:textbox>
          </v:shape>
        </w:pict>
      </w:r>
      <w:r>
        <w:pict>
          <v:group id="_x0000_s1571" o:spid="_x0000_s1571" o:spt="203" style="position:absolute;left:0pt;margin-left:84.25pt;margin-top:106.7pt;height:160.2pt;width:420.9pt;mso-position-horizontal-relative:page;mso-position-vertical-relative:page;z-index:251917312;mso-width-relative:page;mso-height-relative:page;" coordsize="8417,3203" o:allowincell="f">
            <o:lock v:ext="edit"/>
            <v:shape id="_x0000_s1572" o:spid="_x0000_s1572" o:spt="202" type="#_x0000_t202" style="position:absolute;left:-20;top:-20;height:3282;width:8457;" filled="f" stroked="f" coordsize="21600,21600">
              <v:path/>
              <v:fill on="f" focussize="0,0"/>
              <v:stroke on="f"/>
              <v:imagedata o:title=""/>
              <o:lock v:ext="edit" aspectratio="f"/>
              <v:textbox inset="0mm,0mm,0mm,0mm">
                <w:txbxContent>
                  <w:p>
                    <w:pPr>
                      <w:pStyle w:val="2"/>
                      <w:spacing w:line="259" w:lineRule="auto"/>
                    </w:pPr>
                  </w:p>
                  <w:p>
                    <w:pPr>
                      <w:pStyle w:val="2"/>
                      <w:spacing w:line="259" w:lineRule="auto"/>
                    </w:pPr>
                  </w:p>
                  <w:p>
                    <w:pPr>
                      <w:pStyle w:val="2"/>
                      <w:spacing w:line="260" w:lineRule="auto"/>
                    </w:pPr>
                  </w:p>
                  <w:p>
                    <w:pPr>
                      <w:pStyle w:val="2"/>
                      <w:spacing w:line="260" w:lineRule="auto"/>
                    </w:pPr>
                  </w:p>
                  <w:p>
                    <w:pPr>
                      <w:spacing w:before="51" w:line="207" w:lineRule="auto"/>
                      <w:ind w:left="6544"/>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无人机</w:t>
                    </w:r>
                  </w:p>
                </w:txbxContent>
              </v:textbox>
            </v:shape>
          </v:group>
        </w:pict>
      </w:r>
      <w:r>
        <w:pict>
          <v:group id="_x0000_s1573" o:spid="_x0000_s1573" o:spt="203" style="position:absolute;left:0pt;margin-left:84.25pt;margin-top:106.7pt;height:160.2pt;width:420.9pt;mso-position-horizontal-relative:page;mso-position-vertical-relative:page;z-index:251920384;mso-width-relative:page;mso-height-relative:page;" coordsize="8417,3203" o:allowincell="f">
            <o:lock v:ext="edit"/>
            <v:shape id="_x0000_s1574" o:spid="_x0000_s1574" o:spt="202" type="#_x0000_t202" style="position:absolute;left:-20;top:-20;height:3282;width:8457;" filled="f" stroked="f" coordsize="21600,21600">
              <v:path/>
              <v:fill on="f" focussize="0,0"/>
              <v:stroke on="f"/>
              <v:imagedata o:title=""/>
              <o:lock v:ext="edit" aspectratio="f"/>
              <v:textbox inset="0mm,0mm,0mm,0mm">
                <w:txbxContent>
                  <w:p>
                    <w:pPr>
                      <w:pStyle w:val="2"/>
                      <w:spacing w:line="415" w:lineRule="auto"/>
                    </w:pPr>
                  </w:p>
                  <w:p>
                    <w:pPr>
                      <w:spacing w:before="51" w:line="178" w:lineRule="auto"/>
                      <w:ind w:left="6423"/>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巡检机器人</w:t>
                    </w:r>
                  </w:p>
                </w:txbxContent>
              </v:textbox>
            </v:shape>
          </v:group>
        </w:pict>
      </w:r>
      <w:r>
        <w:pict>
          <v:group id="_x0000_s1575" o:spid="_x0000_s1575" o:spt="203" style="position:absolute;left:0pt;margin-left:84.25pt;margin-top:106.7pt;height:160.2pt;width:420.9pt;mso-position-horizontal-relative:page;mso-position-vertical-relative:page;z-index:251921408;mso-width-relative:page;mso-height-relative:page;" coordsize="8417,3203" o:allowincell="f">
            <o:lock v:ext="edit"/>
            <v:shape id="_x0000_s1576" o:spid="_x0000_s1576" o:spt="202" type="#_x0000_t202" style="position:absolute;left:-20;top:-20;height:3297;width:8457;" filled="f" stroked="f" coordsize="21600,21600">
              <v:path/>
              <v:fill on="f" focussize="0,0"/>
              <v:stroke on="f"/>
              <v:imagedata o:title=""/>
              <o:lock v:ext="edit" aspectratio="f"/>
              <v:textbox inset="0mm,0mm,0mm,0mm">
                <w:txbxContent>
                  <w:p>
                    <w:pPr>
                      <w:pStyle w:val="2"/>
                      <w:spacing w:line="296" w:lineRule="auto"/>
                    </w:pPr>
                  </w:p>
                  <w:p>
                    <w:pPr>
                      <w:pStyle w:val="2"/>
                      <w:spacing w:line="297" w:lineRule="auto"/>
                    </w:pPr>
                  </w:p>
                  <w:p>
                    <w:pPr>
                      <w:spacing w:before="51" w:line="178" w:lineRule="auto"/>
                      <w:ind w:left="2556"/>
                      <w:rPr>
                        <w:rFonts w:ascii="微软雅黑" w:hAnsi="微软雅黑" w:eastAsia="微软雅黑" w:cs="微软雅黑"/>
                        <w:sz w:val="12"/>
                        <w:szCs w:val="12"/>
                      </w:rPr>
                    </w:pPr>
                    <w:r>
                      <w:rPr>
                        <w:rFonts w:ascii="微软雅黑" w:hAnsi="微软雅黑" w:eastAsia="微软雅黑" w:cs="微软雅黑"/>
                        <w:color w:val="2D2D2D"/>
                        <w:spacing w:val="16"/>
                        <w:sz w:val="12"/>
                        <w:szCs w:val="12"/>
                      </w:rPr>
                      <w:t>CPE</w:t>
                    </w:r>
                  </w:p>
                </w:txbxContent>
              </v:textbox>
            </v:shape>
          </v:group>
        </w:pict>
      </w:r>
      <w:r>
        <w:pict>
          <v:group id="_x0000_s1577" o:spid="_x0000_s1577" o:spt="203" style="position:absolute;left:0pt;margin-left:84.25pt;margin-top:106.7pt;height:160.2pt;width:420.9pt;mso-position-horizontal-relative:page;mso-position-vertical-relative:page;z-index:251922432;mso-width-relative:page;mso-height-relative:page;" coordsize="8417,3203" o:allowincell="f">
            <o:lock v:ext="edit"/>
            <v:shape id="_x0000_s1578" o:spid="_x0000_s1578" o:spt="202" type="#_x0000_t202" style="position:absolute;left:-20;top:-20;height:3297;width:8457;" filled="f" stroked="f" coordsize="21600,21600">
              <v:path/>
              <v:fill on="f" focussize="0,0"/>
              <v:stroke on="f"/>
              <v:imagedata o:title=""/>
              <o:lock v:ext="edit" aspectratio="f"/>
              <v:textbox inset="0mm,0mm,0mm,0mm">
                <w:txbxContent>
                  <w:p>
                    <w:pPr>
                      <w:pStyle w:val="2"/>
                      <w:spacing w:line="296" w:lineRule="auto"/>
                    </w:pPr>
                  </w:p>
                  <w:p>
                    <w:pPr>
                      <w:pStyle w:val="2"/>
                      <w:spacing w:line="296" w:lineRule="auto"/>
                    </w:pPr>
                  </w:p>
                  <w:p>
                    <w:pPr>
                      <w:spacing w:before="52" w:line="178" w:lineRule="auto"/>
                      <w:ind w:left="2341"/>
                      <w:rPr>
                        <w:rFonts w:ascii="微软雅黑" w:hAnsi="微软雅黑" w:eastAsia="微软雅黑" w:cs="微软雅黑"/>
                        <w:sz w:val="12"/>
                        <w:szCs w:val="12"/>
                      </w:rPr>
                    </w:pPr>
                    <w:r>
                      <w:rPr>
                        <w:rFonts w:ascii="微软雅黑" w:hAnsi="微软雅黑" w:eastAsia="微软雅黑" w:cs="微软雅黑"/>
                        <w:color w:val="2D2D2D"/>
                        <w:spacing w:val="7"/>
                        <w:sz w:val="12"/>
                        <w:szCs w:val="12"/>
                      </w:rPr>
                      <w:t>5G</w:t>
                    </w:r>
                  </w:p>
                </w:txbxContent>
              </v:textbox>
            </v:shape>
          </v:group>
        </w:pict>
      </w:r>
      <w:r>
        <w:pict>
          <v:group id="_x0000_s1579" o:spid="_x0000_s1579" o:spt="203" style="position:absolute;left:0pt;margin-left:84.25pt;margin-top:106.7pt;height:160.2pt;width:420.9pt;mso-position-horizontal-relative:page;mso-position-vertical-relative:page;z-index:251923456;mso-width-relative:page;mso-height-relative:page;" coordsize="8417,3203" o:allowincell="f">
            <o:lock v:ext="edit"/>
            <v:shape id="_x0000_s1580" o:spid="_x0000_s1580" o:spt="202" type="#_x0000_t202" style="position:absolute;left:-20;top:-20;height:3283;width:8457;" filled="f" stroked="f" coordsize="21600,21600">
              <v:path/>
              <v:fill on="f" focussize="0,0"/>
              <v:stroke on="f"/>
              <v:imagedata o:title=""/>
              <o:lock v:ext="edit" aspectratio="f"/>
              <v:textbox inset="0mm,0mm,0mm,0mm">
                <w:txbxContent>
                  <w:p>
                    <w:pPr>
                      <w:pStyle w:val="2"/>
                      <w:spacing w:line="280" w:lineRule="auto"/>
                    </w:pPr>
                  </w:p>
                  <w:p>
                    <w:pPr>
                      <w:spacing w:before="51" w:line="179" w:lineRule="auto"/>
                      <w:ind w:left="4457"/>
                      <w:rPr>
                        <w:rFonts w:ascii="微软雅黑" w:hAnsi="微软雅黑" w:eastAsia="微软雅黑" w:cs="微软雅黑"/>
                        <w:sz w:val="12"/>
                        <w:szCs w:val="12"/>
                      </w:rPr>
                    </w:pPr>
                    <w:r>
                      <w:rPr>
                        <w:rFonts w:ascii="微软雅黑" w:hAnsi="微软雅黑" w:eastAsia="微软雅黑" w:cs="微软雅黑"/>
                        <w:color w:val="2D2D2D"/>
                        <w:spacing w:val="3"/>
                        <w:sz w:val="12"/>
                        <w:szCs w:val="12"/>
                      </w:rPr>
                      <w:t>5G基站</w:t>
                    </w:r>
                  </w:p>
                </w:txbxContent>
              </v:textbox>
            </v:shape>
          </v:group>
        </w:pict>
      </w:r>
      <w:r>
        <w:pict>
          <v:group id="_x0000_s1581" o:spid="_x0000_s1581" o:spt="203" style="position:absolute;left:0pt;margin-left:84.25pt;margin-top:106.7pt;height:160.2pt;width:420.9pt;mso-position-horizontal-relative:page;mso-position-vertical-relative:page;z-index:251924480;mso-width-relative:page;mso-height-relative:page;" coordsize="8417,3203" o:allowincell="f">
            <o:lock v:ext="edit"/>
            <v:shape id="_x0000_s1582" o:spid="_x0000_s1582" o:spt="202" type="#_x0000_t202" style="position:absolute;left:-20;top:-20;height:3282;width:8457;" filled="f" stroked="f" coordsize="21600,21600">
              <v:path/>
              <v:fill on="f" focussize="0,0"/>
              <v:stroke on="f"/>
              <v:imagedata o:title=""/>
              <o:lock v:ext="edit" aspectratio="f"/>
              <v:textbox inset="0mm,0mm,0mm,0mm">
                <w:txbxContent>
                  <w:p>
                    <w:pPr>
                      <w:pStyle w:val="2"/>
                      <w:spacing w:line="248" w:lineRule="auto"/>
                    </w:pPr>
                  </w:p>
                  <w:p>
                    <w:pPr>
                      <w:pStyle w:val="2"/>
                      <w:spacing w:line="248" w:lineRule="auto"/>
                    </w:pPr>
                  </w:p>
                  <w:p>
                    <w:pPr>
                      <w:pStyle w:val="2"/>
                      <w:spacing w:line="248" w:lineRule="auto"/>
                    </w:pPr>
                  </w:p>
                  <w:p>
                    <w:pPr>
                      <w:pStyle w:val="2"/>
                      <w:spacing w:line="248" w:lineRule="auto"/>
                    </w:pPr>
                  </w:p>
                  <w:p>
                    <w:pPr>
                      <w:pStyle w:val="2"/>
                      <w:spacing w:line="248" w:lineRule="auto"/>
                    </w:pPr>
                  </w:p>
                  <w:p>
                    <w:pPr>
                      <w:pStyle w:val="2"/>
                      <w:spacing w:line="248" w:lineRule="auto"/>
                    </w:pPr>
                  </w:p>
                  <w:p>
                    <w:pPr>
                      <w:pStyle w:val="2"/>
                      <w:spacing w:line="248" w:lineRule="auto"/>
                    </w:pPr>
                  </w:p>
                  <w:p>
                    <w:pPr>
                      <w:pStyle w:val="2"/>
                      <w:spacing w:line="249" w:lineRule="auto"/>
                    </w:pPr>
                  </w:p>
                  <w:p>
                    <w:pPr>
                      <w:spacing w:before="52" w:line="207" w:lineRule="auto"/>
                      <w:ind w:left="6302"/>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交换机</w:t>
                    </w:r>
                  </w:p>
                </w:txbxContent>
              </v:textbox>
            </v:shape>
          </v:group>
        </w:pict>
      </w:r>
      <w:r>
        <w:pict>
          <v:group id="_x0000_s1583" o:spid="_x0000_s1583" o:spt="203" style="position:absolute;left:0pt;margin-left:84.25pt;margin-top:106.7pt;height:160.2pt;width:420.9pt;mso-position-horizontal-relative:page;mso-position-vertical-relative:page;z-index:251925504;mso-width-relative:page;mso-height-relative:page;" coordsize="8417,3203" o:allowincell="f">
            <o:lock v:ext="edit"/>
            <v:shape id="_x0000_s1584" o:spid="_x0000_s1584" o:spt="202" type="#_x0000_t202" style="position:absolute;left:-20;top:-20;height:3282;width:8457;" filled="f" stroked="f" coordsize="21600,21600">
              <v:path/>
              <v:fill on="f" focussize="0,0"/>
              <v:stroke on="f"/>
              <v:imagedata o:title=""/>
              <o:lock v:ext="edit" aspectratio="f"/>
              <v:textbox inset="0mm,0mm,0mm,0mm">
                <w:txbxContent>
                  <w:p>
                    <w:pPr>
                      <w:pStyle w:val="2"/>
                      <w:spacing w:line="257" w:lineRule="auto"/>
                    </w:pPr>
                  </w:p>
                  <w:p>
                    <w:pPr>
                      <w:pStyle w:val="2"/>
                      <w:spacing w:line="257" w:lineRule="auto"/>
                    </w:pPr>
                  </w:p>
                  <w:p>
                    <w:pPr>
                      <w:pStyle w:val="2"/>
                      <w:spacing w:line="257" w:lineRule="auto"/>
                    </w:pPr>
                  </w:p>
                  <w:p>
                    <w:pPr>
                      <w:pStyle w:val="2"/>
                      <w:spacing w:line="257" w:lineRule="auto"/>
                    </w:pPr>
                  </w:p>
                  <w:p>
                    <w:pPr>
                      <w:pStyle w:val="2"/>
                      <w:spacing w:line="257" w:lineRule="auto"/>
                    </w:pPr>
                  </w:p>
                  <w:p>
                    <w:pPr>
                      <w:pStyle w:val="2"/>
                      <w:spacing w:line="257" w:lineRule="auto"/>
                    </w:pPr>
                  </w:p>
                  <w:p>
                    <w:pPr>
                      <w:pStyle w:val="2"/>
                      <w:spacing w:line="258" w:lineRule="auto"/>
                    </w:pPr>
                  </w:p>
                  <w:p>
                    <w:pPr>
                      <w:spacing w:before="52" w:line="206" w:lineRule="auto"/>
                      <w:ind w:left="7817"/>
                      <w:rPr>
                        <w:rFonts w:ascii="微软雅黑" w:hAnsi="微软雅黑" w:eastAsia="微软雅黑" w:cs="微软雅黑"/>
                        <w:sz w:val="12"/>
                        <w:szCs w:val="12"/>
                      </w:rPr>
                    </w:pPr>
                    <w:r>
                      <w:rPr>
                        <w:rFonts w:ascii="微软雅黑" w:hAnsi="微软雅黑" w:eastAsia="微软雅黑" w:cs="微软雅黑"/>
                        <w:color w:val="2D2D2D"/>
                        <w:spacing w:val="-2"/>
                        <w:sz w:val="12"/>
                        <w:szCs w:val="12"/>
                      </w:rPr>
                      <w:t>电力应用</w:t>
                    </w:r>
                  </w:p>
                </w:txbxContent>
              </v:textbox>
            </v:shape>
          </v:group>
        </w:pict>
      </w:r>
      <w:r>
        <w:pict>
          <v:group id="_x0000_s1585" o:spid="_x0000_s1585" o:spt="203" style="position:absolute;left:0pt;margin-left:84.25pt;margin-top:106.7pt;height:160.2pt;width:420.9pt;mso-position-horizontal-relative:page;mso-position-vertical-relative:page;z-index:251926528;mso-width-relative:page;mso-height-relative:page;" coordsize="8417,3203" o:allowincell="f">
            <o:lock v:ext="edit"/>
            <v:shape id="_x0000_s1586" o:spid="_x0000_s1586" o:spt="202" type="#_x0000_t202" style="position:absolute;left:-20;top:-20;height:3282;width:8457;" filled="f" stroked="f" coordsize="21600,21600">
              <v:path/>
              <v:fill on="f" focussize="0,0"/>
              <v:stroke on="f"/>
              <v:imagedata o:title=""/>
              <o:lock v:ext="edit" aspectratio="f"/>
              <v:textbox inset="0mm,0mm,0mm,0mm">
                <w:txbxContent>
                  <w:p>
                    <w:pPr>
                      <w:pStyle w:val="2"/>
                      <w:spacing w:line="257" w:lineRule="auto"/>
                    </w:pPr>
                  </w:p>
                  <w:p>
                    <w:pPr>
                      <w:pStyle w:val="2"/>
                      <w:spacing w:line="257" w:lineRule="auto"/>
                    </w:pPr>
                  </w:p>
                  <w:p>
                    <w:pPr>
                      <w:pStyle w:val="2"/>
                      <w:spacing w:line="257" w:lineRule="auto"/>
                    </w:pPr>
                  </w:p>
                  <w:p>
                    <w:pPr>
                      <w:pStyle w:val="2"/>
                      <w:spacing w:line="257" w:lineRule="auto"/>
                    </w:pPr>
                  </w:p>
                  <w:p>
                    <w:pPr>
                      <w:pStyle w:val="2"/>
                      <w:spacing w:line="258" w:lineRule="auto"/>
                    </w:pPr>
                  </w:p>
                  <w:p>
                    <w:pPr>
                      <w:pStyle w:val="2"/>
                      <w:spacing w:line="258" w:lineRule="auto"/>
                    </w:pPr>
                  </w:p>
                  <w:p>
                    <w:pPr>
                      <w:pStyle w:val="2"/>
                      <w:spacing w:line="258" w:lineRule="auto"/>
                    </w:pPr>
                  </w:p>
                  <w:p>
                    <w:pPr>
                      <w:pStyle w:val="2"/>
                      <w:spacing w:line="258" w:lineRule="auto"/>
                    </w:pPr>
                  </w:p>
                  <w:p>
                    <w:pPr>
                      <w:pStyle w:val="2"/>
                      <w:spacing w:line="258" w:lineRule="auto"/>
                    </w:pPr>
                  </w:p>
                  <w:p>
                    <w:pPr>
                      <w:pStyle w:val="2"/>
                      <w:spacing w:line="258" w:lineRule="auto"/>
                    </w:pPr>
                  </w:p>
                  <w:p>
                    <w:pPr>
                      <w:pStyle w:val="2"/>
                      <w:spacing w:line="258" w:lineRule="auto"/>
                    </w:pPr>
                  </w:p>
                  <w:p>
                    <w:pPr>
                      <w:spacing w:before="51" w:line="206" w:lineRule="auto"/>
                      <w:ind w:left="7571"/>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视频监控大屏</w:t>
                    </w:r>
                  </w:p>
                </w:txbxContent>
              </v:textbox>
            </v:shape>
          </v:group>
        </w:pict>
      </w:r>
      <w:r>
        <w:pict>
          <v:shape id="_x0000_s1587" o:spid="_x0000_s1587" o:spt="202" type="#_x0000_t202" style="position:absolute;left:0pt;margin-left:79.6pt;margin-top:136.75pt;height:9.65pt;width:19.9pt;mso-position-horizontal-relative:page;mso-position-vertical-relative:page;z-index:251927552;mso-width-relative:page;mso-height-relative:page;" filled="f" stroked="f" coordsize="21600,21600" o:allowincell="f">
            <v:path/>
            <v:fill on="f" focussize="0,0"/>
            <v:stroke on="f"/>
            <v:imagedata o:title=""/>
            <o:lock v:ext="edit" aspectratio="f"/>
            <v:textbox inset="0mm,0mm,0mm,0mm">
              <w:txbxContent>
                <w:p>
                  <w:pPr>
                    <w:spacing w:before="19" w:line="178" w:lineRule="auto"/>
                    <w:ind w:left="20"/>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摄像机</w:t>
                  </w:r>
                </w:p>
              </w:txbxContent>
            </v:textbox>
          </v:shape>
        </w:pict>
      </w:r>
      <w:r>
        <w:pict>
          <v:shape id="_x0000_s1588" o:spid="_x0000_s1588" o:spt="202" type="#_x0000_t202" style="position:absolute;left:0pt;margin-left:221.4pt;margin-top:179.35pt;height:38.95pt;width:84.5pt;mso-position-horizontal-relative:page;mso-position-vertical-relative:page;z-index:-251410432;mso-width-relative:page;mso-height-relative:page;" fillcolor="#4278C0" filled="t" stroked="f" coordsize="21600,21600" o:allowincell="f">
            <v:path/>
            <v:fill on="t" focussize="0,0"/>
            <v:stroke on="f"/>
            <v:imagedata o:title=""/>
            <o:lock v:ext="edit" aspectratio="f"/>
            <v:textbox inset="0mm,0mm,0mm,0mm">
              <w:txbxContent>
                <w:p>
                  <w:pPr>
                    <w:spacing w:before="130" w:line="207" w:lineRule="auto"/>
                    <w:ind w:left="232"/>
                    <w:rPr>
                      <w:rFonts w:ascii="微软雅黑" w:hAnsi="微软雅黑" w:eastAsia="微软雅黑" w:cs="微软雅黑"/>
                      <w:sz w:val="12"/>
                      <w:szCs w:val="12"/>
                    </w:rPr>
                  </w:pPr>
                  <w:r>
                    <w:rPr>
                      <w:rFonts w:ascii="微软雅黑" w:hAnsi="微软雅黑" w:eastAsia="微软雅黑" w:cs="微软雅黑"/>
                      <w:color w:val="FFFFFF"/>
                      <w:sz w:val="12"/>
                      <w:szCs w:val="12"/>
                    </w:rPr>
                    <w:t>UPF</w:t>
                  </w:r>
                  <w:r>
                    <w:rPr>
                      <w:rFonts w:ascii="微软雅黑" w:hAnsi="微软雅黑" w:eastAsia="微软雅黑" w:cs="微软雅黑"/>
                      <w:color w:val="FFFFFF"/>
                      <w:spacing w:val="4"/>
                      <w:sz w:val="12"/>
                      <w:szCs w:val="12"/>
                    </w:rPr>
                    <w:t>/</w:t>
                  </w:r>
                  <w:r>
                    <w:rPr>
                      <w:rFonts w:ascii="微软雅黑" w:hAnsi="微软雅黑" w:eastAsia="微软雅黑" w:cs="微软雅黑"/>
                      <w:color w:val="FFFFFF"/>
                      <w:sz w:val="12"/>
                      <w:szCs w:val="12"/>
                    </w:rPr>
                    <w:t>DP</w:t>
                  </w:r>
                  <w:r>
                    <w:rPr>
                      <w:rFonts w:ascii="微软雅黑" w:hAnsi="微软雅黑" w:eastAsia="微软雅黑" w:cs="微软雅黑"/>
                      <w:color w:val="FFFFFF"/>
                      <w:spacing w:val="4"/>
                      <w:sz w:val="12"/>
                      <w:szCs w:val="12"/>
                    </w:rPr>
                    <w:t xml:space="preserve"> 流量本地分流</w:t>
                  </w:r>
                </w:p>
                <w:p>
                  <w:pPr>
                    <w:spacing w:before="110" w:line="168" w:lineRule="auto"/>
                    <w:ind w:left="613"/>
                    <w:rPr>
                      <w:rFonts w:ascii="微软雅黑" w:hAnsi="微软雅黑" w:eastAsia="微软雅黑" w:cs="微软雅黑"/>
                      <w:sz w:val="12"/>
                      <w:szCs w:val="12"/>
                    </w:rPr>
                  </w:pPr>
                  <w:r>
                    <w:rPr>
                      <w:rFonts w:ascii="微软雅黑" w:hAnsi="微软雅黑" w:eastAsia="微软雅黑" w:cs="微软雅黑"/>
                      <w:color w:val="FFFFFF"/>
                      <w:spacing w:val="-2"/>
                      <w:sz w:val="12"/>
                      <w:szCs w:val="12"/>
                    </w:rPr>
                    <w:t>电力应用</w:t>
                  </w:r>
                </w:p>
                <w:p>
                  <w:pPr>
                    <w:spacing w:line="207" w:lineRule="auto"/>
                    <w:ind w:left="455"/>
                    <w:rPr>
                      <w:rFonts w:ascii="微软雅黑" w:hAnsi="微软雅黑" w:eastAsia="微软雅黑" w:cs="微软雅黑"/>
                      <w:sz w:val="12"/>
                      <w:szCs w:val="12"/>
                    </w:rPr>
                  </w:pPr>
                  <w:r>
                    <w:rPr>
                      <w:rFonts w:ascii="微软雅黑" w:hAnsi="微软雅黑" w:eastAsia="微软雅黑" w:cs="微软雅黑"/>
                      <w:color w:val="FFFFFF"/>
                      <w:spacing w:val="11"/>
                      <w:sz w:val="12"/>
                      <w:szCs w:val="12"/>
                    </w:rPr>
                    <w:t>边缘平台</w:t>
                  </w:r>
                  <w:r>
                    <w:rPr>
                      <w:rFonts w:ascii="微软雅黑" w:hAnsi="微软雅黑" w:eastAsia="微软雅黑" w:cs="微软雅黑"/>
                      <w:color w:val="FFFFFF"/>
                      <w:sz w:val="12"/>
                      <w:szCs w:val="12"/>
                    </w:rPr>
                    <w:t>MEP</w:t>
                  </w:r>
                </w:p>
              </w:txbxContent>
            </v:textbox>
          </v:shape>
        </w:pict>
      </w:r>
      <w:r>
        <w:pict>
          <v:shape id="_x0000_s1589" o:spid="_x0000_s1589" style="position:absolute;left:0pt;margin-left:192.1pt;margin-top:156.85pt;height:110.65pt;width:187.95pt;mso-position-horizontal-relative:page;mso-position-vertical-relative:page;z-index:-251412480;mso-width-relative:page;mso-height-relative:page;" filled="f" stroked="t" coordsize="3758,2213" o:allowincell="f" path="m165,2202l3610,2202c3610,2202,3754,2193,3748,1892c3733,1540,3564,1579,3564,1579c3564,1579,3617,1143,3410,925c3230,733,3057,1020,3057,1020c3057,1020,2976,414,2670,319c2442,250,2234,607,2234,607c2234,607,2082,-54,1639,10c1277,63,1157,669,1157,669c935,241,615,406,516,537c298,803,298,1316,298,1316c298,1316,72,1221,10,1618c-63,2084,165,2202,165,2202e">
            <v:fill on="f" focussize="0,0"/>
            <v:stroke weight="1pt" color="#DBDBDB" miterlimit="10" joinstyle="miter"/>
            <v:imagedata o:title=""/>
            <o:lock v:ext="edit"/>
          </v:shape>
        </w:pict>
      </w:r>
      <w:r>
        <w:drawing>
          <wp:anchor distT="0" distB="0" distL="0" distR="0" simplePos="0" relativeHeight="251914240" behindDoc="1" locked="0" layoutInCell="0" allowOverlap="1">
            <wp:simplePos x="0" y="0"/>
            <wp:positionH relativeFrom="page">
              <wp:posOffset>1069975</wp:posOffset>
            </wp:positionH>
            <wp:positionV relativeFrom="page">
              <wp:posOffset>1355090</wp:posOffset>
            </wp:positionV>
            <wp:extent cx="5345430" cy="2034540"/>
            <wp:effectExtent l="0" t="0" r="0" b="0"/>
            <wp:wrapNone/>
            <wp:docPr id="214" name="IM 214"/>
            <wp:cNvGraphicFramePr/>
            <a:graphic xmlns:a="http://schemas.openxmlformats.org/drawingml/2006/main">
              <a:graphicData uri="http://schemas.openxmlformats.org/drawingml/2006/picture">
                <pic:pic xmlns:pic="http://schemas.openxmlformats.org/drawingml/2006/picture">
                  <pic:nvPicPr>
                    <pic:cNvPr id="214" name="IM 214"/>
                    <pic:cNvPicPr/>
                  </pic:nvPicPr>
                  <pic:blipFill>
                    <a:blip r:embed="rId145"/>
                    <a:stretch>
                      <a:fillRect/>
                    </a:stretch>
                  </pic:blipFill>
                  <pic:spPr>
                    <a:xfrm>
                      <a:off x="0" y="0"/>
                      <a:ext cx="5345187" cy="2034233"/>
                    </a:xfrm>
                    <a:prstGeom prst="rect">
                      <a:avLst/>
                    </a:prstGeom>
                  </pic:spPr>
                </pic:pic>
              </a:graphicData>
            </a:graphic>
          </wp:anchor>
        </w:drawing>
      </w:r>
      <w:r>
        <w:drawing>
          <wp:anchor distT="0" distB="0" distL="0" distR="0" simplePos="0" relativeHeight="251901952" behindDoc="1" locked="0" layoutInCell="0" allowOverlap="1">
            <wp:simplePos x="0" y="0"/>
            <wp:positionH relativeFrom="page">
              <wp:posOffset>4705350</wp:posOffset>
            </wp:positionH>
            <wp:positionV relativeFrom="page">
              <wp:posOffset>2944495</wp:posOffset>
            </wp:positionV>
            <wp:extent cx="179070" cy="38100"/>
            <wp:effectExtent l="0" t="0" r="0" b="0"/>
            <wp:wrapNone/>
            <wp:docPr id="216" name="IM 216"/>
            <wp:cNvGraphicFramePr/>
            <a:graphic xmlns:a="http://schemas.openxmlformats.org/drawingml/2006/main">
              <a:graphicData uri="http://schemas.openxmlformats.org/drawingml/2006/picture">
                <pic:pic xmlns:pic="http://schemas.openxmlformats.org/drawingml/2006/picture">
                  <pic:nvPicPr>
                    <pic:cNvPr id="216" name="IM 216"/>
                    <pic:cNvPicPr/>
                  </pic:nvPicPr>
                  <pic:blipFill>
                    <a:blip r:embed="rId146"/>
                    <a:stretch>
                      <a:fillRect/>
                    </a:stretch>
                  </pic:blipFill>
                  <pic:spPr>
                    <a:xfrm>
                      <a:off x="0" y="0"/>
                      <a:ext cx="179158" cy="38036"/>
                    </a:xfrm>
                    <a:prstGeom prst="rect">
                      <a:avLst/>
                    </a:prstGeom>
                  </pic:spPr>
                </pic:pic>
              </a:graphicData>
            </a:graphic>
          </wp:anchor>
        </w:drawing>
      </w:r>
      <w:r>
        <w:drawing>
          <wp:anchor distT="0" distB="0" distL="0" distR="0" simplePos="0" relativeHeight="251902976" behindDoc="1" locked="0" layoutInCell="0" allowOverlap="1">
            <wp:simplePos x="0" y="0"/>
            <wp:positionH relativeFrom="page">
              <wp:posOffset>4477385</wp:posOffset>
            </wp:positionH>
            <wp:positionV relativeFrom="page">
              <wp:posOffset>2687955</wp:posOffset>
            </wp:positionV>
            <wp:extent cx="129540" cy="403225"/>
            <wp:effectExtent l="0" t="0" r="0" b="0"/>
            <wp:wrapNone/>
            <wp:docPr id="218" name="IM 218"/>
            <wp:cNvGraphicFramePr/>
            <a:graphic xmlns:a="http://schemas.openxmlformats.org/drawingml/2006/main">
              <a:graphicData uri="http://schemas.openxmlformats.org/drawingml/2006/picture">
                <pic:pic xmlns:pic="http://schemas.openxmlformats.org/drawingml/2006/picture">
                  <pic:nvPicPr>
                    <pic:cNvPr id="218" name="IM 218"/>
                    <pic:cNvPicPr/>
                  </pic:nvPicPr>
                  <pic:blipFill>
                    <a:blip r:embed="rId147"/>
                    <a:stretch>
                      <a:fillRect/>
                    </a:stretch>
                  </pic:blipFill>
                  <pic:spPr>
                    <a:xfrm>
                      <a:off x="0" y="0"/>
                      <a:ext cx="129421" cy="403268"/>
                    </a:xfrm>
                    <a:prstGeom prst="rect">
                      <a:avLst/>
                    </a:prstGeom>
                  </pic:spPr>
                </pic:pic>
              </a:graphicData>
            </a:graphic>
          </wp:anchor>
        </w:drawing>
      </w:r>
      <w:r>
        <w:drawing>
          <wp:anchor distT="0" distB="0" distL="0" distR="0" simplePos="0" relativeHeight="251908096" behindDoc="1" locked="0" layoutInCell="0" allowOverlap="1">
            <wp:simplePos x="0" y="0"/>
            <wp:positionH relativeFrom="page">
              <wp:posOffset>5186680</wp:posOffset>
            </wp:positionH>
            <wp:positionV relativeFrom="page">
              <wp:posOffset>1827530</wp:posOffset>
            </wp:positionV>
            <wp:extent cx="277495" cy="163195"/>
            <wp:effectExtent l="0" t="0" r="0" b="0"/>
            <wp:wrapNone/>
            <wp:docPr id="220" name="IM 220"/>
            <wp:cNvGraphicFramePr/>
            <a:graphic xmlns:a="http://schemas.openxmlformats.org/drawingml/2006/main">
              <a:graphicData uri="http://schemas.openxmlformats.org/drawingml/2006/picture">
                <pic:pic xmlns:pic="http://schemas.openxmlformats.org/drawingml/2006/picture">
                  <pic:nvPicPr>
                    <pic:cNvPr id="220" name="IM 220"/>
                    <pic:cNvPicPr/>
                  </pic:nvPicPr>
                  <pic:blipFill>
                    <a:blip r:embed="rId148"/>
                    <a:stretch>
                      <a:fillRect/>
                    </a:stretch>
                  </pic:blipFill>
                  <pic:spPr>
                    <a:xfrm>
                      <a:off x="0" y="0"/>
                      <a:ext cx="277541" cy="163407"/>
                    </a:xfrm>
                    <a:prstGeom prst="rect">
                      <a:avLst/>
                    </a:prstGeom>
                  </pic:spPr>
                </pic:pic>
              </a:graphicData>
            </a:graphic>
          </wp:anchor>
        </w:drawing>
      </w:r>
      <w:r>
        <w:drawing>
          <wp:anchor distT="0" distB="0" distL="0" distR="0" simplePos="0" relativeHeight="251907072" behindDoc="1" locked="0" layoutInCell="0" allowOverlap="1">
            <wp:simplePos x="0" y="0"/>
            <wp:positionH relativeFrom="page">
              <wp:posOffset>5183505</wp:posOffset>
            </wp:positionH>
            <wp:positionV relativeFrom="page">
              <wp:posOffset>1347470</wp:posOffset>
            </wp:positionV>
            <wp:extent cx="248285" cy="248285"/>
            <wp:effectExtent l="0" t="0" r="0" b="0"/>
            <wp:wrapNone/>
            <wp:docPr id="222" name="IM 222"/>
            <wp:cNvGraphicFramePr/>
            <a:graphic xmlns:a="http://schemas.openxmlformats.org/drawingml/2006/main">
              <a:graphicData uri="http://schemas.openxmlformats.org/drawingml/2006/picture">
                <pic:pic xmlns:pic="http://schemas.openxmlformats.org/drawingml/2006/picture">
                  <pic:nvPicPr>
                    <pic:cNvPr id="222" name="IM 222"/>
                    <pic:cNvPicPr/>
                  </pic:nvPicPr>
                  <pic:blipFill>
                    <a:blip r:embed="rId149"/>
                    <a:stretch>
                      <a:fillRect/>
                    </a:stretch>
                  </pic:blipFill>
                  <pic:spPr>
                    <a:xfrm>
                      <a:off x="0" y="0"/>
                      <a:ext cx="248429" cy="248429"/>
                    </a:xfrm>
                    <a:prstGeom prst="rect">
                      <a:avLst/>
                    </a:prstGeom>
                  </pic:spPr>
                </pic:pic>
              </a:graphicData>
            </a:graphic>
          </wp:anchor>
        </w:drawing>
      </w:r>
      <w:r>
        <w:drawing>
          <wp:anchor distT="0" distB="0" distL="0" distR="0" simplePos="0" relativeHeight="251905024" behindDoc="1" locked="0" layoutInCell="0" allowOverlap="1">
            <wp:simplePos x="0" y="0"/>
            <wp:positionH relativeFrom="page">
              <wp:posOffset>5591175</wp:posOffset>
            </wp:positionH>
            <wp:positionV relativeFrom="page">
              <wp:posOffset>2853055</wp:posOffset>
            </wp:positionV>
            <wp:extent cx="291465" cy="417830"/>
            <wp:effectExtent l="0" t="0" r="0" b="0"/>
            <wp:wrapNone/>
            <wp:docPr id="224" name="IM 224"/>
            <wp:cNvGraphicFramePr/>
            <a:graphic xmlns:a="http://schemas.openxmlformats.org/drawingml/2006/main">
              <a:graphicData uri="http://schemas.openxmlformats.org/drawingml/2006/picture">
                <pic:pic xmlns:pic="http://schemas.openxmlformats.org/drawingml/2006/picture">
                  <pic:nvPicPr>
                    <pic:cNvPr id="224" name="IM 224"/>
                    <pic:cNvPicPr/>
                  </pic:nvPicPr>
                  <pic:blipFill>
                    <a:blip r:embed="rId150"/>
                    <a:stretch>
                      <a:fillRect/>
                    </a:stretch>
                  </pic:blipFill>
                  <pic:spPr>
                    <a:xfrm>
                      <a:off x="0" y="0"/>
                      <a:ext cx="291396" cy="417907"/>
                    </a:xfrm>
                    <a:prstGeom prst="rect">
                      <a:avLst/>
                    </a:prstGeom>
                  </pic:spPr>
                </pic:pic>
              </a:graphicData>
            </a:graphic>
          </wp:anchor>
        </w:drawing>
      </w:r>
      <w:r>
        <w:drawing>
          <wp:anchor distT="0" distB="0" distL="0" distR="0" simplePos="0" relativeHeight="251909120" behindDoc="1" locked="0" layoutInCell="0" allowOverlap="1">
            <wp:simplePos x="0" y="0"/>
            <wp:positionH relativeFrom="page">
              <wp:posOffset>1026795</wp:posOffset>
            </wp:positionH>
            <wp:positionV relativeFrom="page">
              <wp:posOffset>2750185</wp:posOffset>
            </wp:positionV>
            <wp:extent cx="907415" cy="407670"/>
            <wp:effectExtent l="0" t="0" r="0" b="0"/>
            <wp:wrapNone/>
            <wp:docPr id="226" name="IM 226"/>
            <wp:cNvGraphicFramePr/>
            <a:graphic xmlns:a="http://schemas.openxmlformats.org/drawingml/2006/main">
              <a:graphicData uri="http://schemas.openxmlformats.org/drawingml/2006/picture">
                <pic:pic xmlns:pic="http://schemas.openxmlformats.org/drawingml/2006/picture">
                  <pic:nvPicPr>
                    <pic:cNvPr id="226" name="IM 226"/>
                    <pic:cNvPicPr/>
                  </pic:nvPicPr>
                  <pic:blipFill>
                    <a:blip r:embed="rId151"/>
                    <a:stretch>
                      <a:fillRect/>
                    </a:stretch>
                  </pic:blipFill>
                  <pic:spPr>
                    <a:xfrm>
                      <a:off x="0" y="0"/>
                      <a:ext cx="907154" cy="407585"/>
                    </a:xfrm>
                    <a:prstGeom prst="rect">
                      <a:avLst/>
                    </a:prstGeom>
                  </pic:spPr>
                </pic:pic>
              </a:graphicData>
            </a:graphic>
          </wp:anchor>
        </w:drawing>
      </w:r>
      <w:r>
        <w:drawing>
          <wp:anchor distT="0" distB="0" distL="0" distR="0" simplePos="0" relativeHeight="251910144" behindDoc="1" locked="0" layoutInCell="0" allowOverlap="1">
            <wp:simplePos x="0" y="0"/>
            <wp:positionH relativeFrom="page">
              <wp:posOffset>2904490</wp:posOffset>
            </wp:positionH>
            <wp:positionV relativeFrom="page">
              <wp:posOffset>1496695</wp:posOffset>
            </wp:positionV>
            <wp:extent cx="461645" cy="73660"/>
            <wp:effectExtent l="0" t="0" r="0" b="0"/>
            <wp:wrapNone/>
            <wp:docPr id="228" name="IM 228"/>
            <wp:cNvGraphicFramePr/>
            <a:graphic xmlns:a="http://schemas.openxmlformats.org/drawingml/2006/main">
              <a:graphicData uri="http://schemas.openxmlformats.org/drawingml/2006/picture">
                <pic:pic xmlns:pic="http://schemas.openxmlformats.org/drawingml/2006/picture">
                  <pic:nvPicPr>
                    <pic:cNvPr id="228" name="IM 228"/>
                    <pic:cNvPicPr/>
                  </pic:nvPicPr>
                  <pic:blipFill>
                    <a:blip r:embed="rId152"/>
                    <a:stretch>
                      <a:fillRect/>
                    </a:stretch>
                  </pic:blipFill>
                  <pic:spPr>
                    <a:xfrm>
                      <a:off x="0" y="0"/>
                      <a:ext cx="461809" cy="73532"/>
                    </a:xfrm>
                    <a:prstGeom prst="rect">
                      <a:avLst/>
                    </a:prstGeom>
                  </pic:spPr>
                </pic:pic>
              </a:graphicData>
            </a:graphic>
          </wp:anchor>
        </w:drawing>
      </w:r>
      <w:r>
        <w:drawing>
          <wp:anchor distT="0" distB="0" distL="0" distR="0" simplePos="0" relativeHeight="251911168" behindDoc="1" locked="0" layoutInCell="0" allowOverlap="1">
            <wp:simplePos x="0" y="0"/>
            <wp:positionH relativeFrom="page">
              <wp:posOffset>4645660</wp:posOffset>
            </wp:positionH>
            <wp:positionV relativeFrom="page">
              <wp:posOffset>1641475</wp:posOffset>
            </wp:positionV>
            <wp:extent cx="409575" cy="222250"/>
            <wp:effectExtent l="0" t="0" r="0" b="0"/>
            <wp:wrapNone/>
            <wp:docPr id="230" name="IM 230"/>
            <wp:cNvGraphicFramePr/>
            <a:graphic xmlns:a="http://schemas.openxmlformats.org/drawingml/2006/main">
              <a:graphicData uri="http://schemas.openxmlformats.org/drawingml/2006/picture">
                <pic:pic xmlns:pic="http://schemas.openxmlformats.org/drawingml/2006/picture">
                  <pic:nvPicPr>
                    <pic:cNvPr id="230" name="IM 230"/>
                    <pic:cNvPicPr/>
                  </pic:nvPicPr>
                  <pic:blipFill>
                    <a:blip r:embed="rId153"/>
                    <a:stretch>
                      <a:fillRect/>
                    </a:stretch>
                  </pic:blipFill>
                  <pic:spPr>
                    <a:xfrm>
                      <a:off x="0" y="0"/>
                      <a:ext cx="409752" cy="221945"/>
                    </a:xfrm>
                    <a:prstGeom prst="rect">
                      <a:avLst/>
                    </a:prstGeom>
                  </pic:spPr>
                </pic:pic>
              </a:graphicData>
            </a:graphic>
          </wp:anchor>
        </w:drawing>
      </w:r>
      <w:r>
        <w:drawing>
          <wp:anchor distT="0" distB="0" distL="0" distR="0" simplePos="0" relativeHeight="251912192" behindDoc="1" locked="0" layoutInCell="0" allowOverlap="1">
            <wp:simplePos x="0" y="0"/>
            <wp:positionH relativeFrom="page">
              <wp:posOffset>4602480</wp:posOffset>
            </wp:positionH>
            <wp:positionV relativeFrom="page">
              <wp:posOffset>1370330</wp:posOffset>
            </wp:positionV>
            <wp:extent cx="466090" cy="89535"/>
            <wp:effectExtent l="0" t="0" r="0" b="0"/>
            <wp:wrapNone/>
            <wp:docPr id="232" name="IM 232"/>
            <wp:cNvGraphicFramePr/>
            <a:graphic xmlns:a="http://schemas.openxmlformats.org/drawingml/2006/main">
              <a:graphicData uri="http://schemas.openxmlformats.org/drawingml/2006/picture">
                <pic:pic xmlns:pic="http://schemas.openxmlformats.org/drawingml/2006/picture">
                  <pic:nvPicPr>
                    <pic:cNvPr id="232" name="IM 232"/>
                    <pic:cNvPicPr/>
                  </pic:nvPicPr>
                  <pic:blipFill>
                    <a:blip r:embed="rId154"/>
                    <a:stretch>
                      <a:fillRect/>
                    </a:stretch>
                  </pic:blipFill>
                  <pic:spPr>
                    <a:xfrm>
                      <a:off x="0" y="0"/>
                      <a:ext cx="465988" cy="89776"/>
                    </a:xfrm>
                    <a:prstGeom prst="rect">
                      <a:avLst/>
                    </a:prstGeom>
                  </pic:spPr>
                </pic:pic>
              </a:graphicData>
            </a:graphic>
          </wp:anchor>
        </w:drawing>
      </w:r>
      <w:r>
        <w:drawing>
          <wp:anchor distT="0" distB="0" distL="0" distR="0" simplePos="0" relativeHeight="251913216" behindDoc="1" locked="0" layoutInCell="0" allowOverlap="1">
            <wp:simplePos x="0" y="0"/>
            <wp:positionH relativeFrom="page">
              <wp:posOffset>1611630</wp:posOffset>
            </wp:positionH>
            <wp:positionV relativeFrom="page">
              <wp:posOffset>2372995</wp:posOffset>
            </wp:positionV>
            <wp:extent cx="246380" cy="165100"/>
            <wp:effectExtent l="0" t="0" r="0" b="0"/>
            <wp:wrapNone/>
            <wp:docPr id="234" name="IM 234"/>
            <wp:cNvGraphicFramePr/>
            <a:graphic xmlns:a="http://schemas.openxmlformats.org/drawingml/2006/main">
              <a:graphicData uri="http://schemas.openxmlformats.org/drawingml/2006/picture">
                <pic:pic xmlns:pic="http://schemas.openxmlformats.org/drawingml/2006/picture">
                  <pic:nvPicPr>
                    <pic:cNvPr id="234" name="IM 234"/>
                    <pic:cNvPicPr/>
                  </pic:nvPicPr>
                  <pic:blipFill>
                    <a:blip r:embed="rId155"/>
                    <a:stretch>
                      <a:fillRect/>
                    </a:stretch>
                  </pic:blipFill>
                  <pic:spPr>
                    <a:xfrm>
                      <a:off x="0" y="0"/>
                      <a:ext cx="246119" cy="165117"/>
                    </a:xfrm>
                    <a:prstGeom prst="rect">
                      <a:avLst/>
                    </a:prstGeom>
                  </pic:spPr>
                </pic:pic>
              </a:graphicData>
            </a:graphic>
          </wp:anchor>
        </w:drawing>
      </w:r>
    </w:p>
    <w:p>
      <w:pPr>
        <w:pStyle w:val="2"/>
        <w:spacing w:line="289" w:lineRule="auto"/>
      </w:pPr>
    </w:p>
    <w:p>
      <w:pPr>
        <w:pStyle w:val="2"/>
        <w:spacing w:line="289" w:lineRule="auto"/>
      </w:pPr>
    </w:p>
    <w:p>
      <w:pPr>
        <w:pStyle w:val="2"/>
        <w:spacing w:line="289" w:lineRule="auto"/>
      </w:pPr>
    </w:p>
    <w:p>
      <w:pPr>
        <w:pStyle w:val="2"/>
        <w:spacing w:line="3204" w:lineRule="exact"/>
        <w:ind w:firstLine="844"/>
      </w:pPr>
      <w:r>
        <w:rPr>
          <w:position w:val="-64"/>
        </w:rPr>
        <w:pict>
          <v:group id="_x0000_s1590" o:spid="_x0000_s1590" o:spt="203" style="height:160.2pt;width:420.9pt;" coordsize="8417,3203">
            <o:lock v:ext="edit"/>
            <v:shape id="_x0000_s1591" o:spid="_x0000_s1591" o:spt="202" type="#_x0000_t202" style="position:absolute;left:-20;top:-20;height:3243;width:8457;" filled="f" stroked="f" coordsize="21600,21600">
              <v:path/>
              <v:fill on="f" focussize="0,0"/>
              <v:stroke on="f"/>
              <v:imagedata o:title=""/>
              <o:lock v:ext="edit" aspectratio="f"/>
              <v:textbox inset="0mm,0mm,0mm,0mm">
                <w:txbxContent>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before="51" w:line="207" w:lineRule="auto"/>
                      <w:ind w:left="6198"/>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变电站中控室</w:t>
                    </w:r>
                  </w:p>
                </w:txbxContent>
              </v:textbox>
            </v:shape>
            <w10:wrap type="none"/>
            <w10:anchorlock/>
          </v:group>
        </w:pict>
      </w:r>
    </w:p>
    <w:p>
      <w:pPr>
        <w:spacing w:line="34" w:lineRule="exact"/>
      </w:pPr>
    </w:p>
    <w:p>
      <w:pPr>
        <w:spacing w:line="34" w:lineRule="exact"/>
        <w:sectPr>
          <w:headerReference r:id="rId23" w:type="default"/>
          <w:pgSz w:w="11906" w:h="16158"/>
          <w:pgMar w:top="970" w:right="1165" w:bottom="0" w:left="841" w:header="680" w:footer="0" w:gutter="0"/>
          <w:cols w:equalWidth="0" w:num="1">
            <w:col w:w="9900"/>
          </w:cols>
        </w:sectPr>
      </w:pPr>
    </w:p>
    <w:p>
      <w:pPr>
        <w:spacing w:before="243" w:line="206" w:lineRule="auto"/>
        <w:ind w:left="1025"/>
        <w:rPr>
          <w:rFonts w:ascii="微软雅黑" w:hAnsi="微软雅黑" w:eastAsia="微软雅黑" w:cs="微软雅黑"/>
          <w:sz w:val="14"/>
          <w:szCs w:val="14"/>
        </w:rPr>
      </w:pPr>
      <w:r>
        <w:rPr>
          <w:rFonts w:ascii="微软雅黑" w:hAnsi="微软雅黑" w:eastAsia="微软雅黑" w:cs="微软雅黑"/>
          <w:color w:val="EB8926"/>
          <w:spacing w:val="-3"/>
          <w:sz w:val="14"/>
          <w:szCs w:val="14"/>
        </w:rPr>
        <w:t xml:space="preserve">……神  </w:t>
      </w:r>
      <w:r>
        <w:rPr>
          <w:rFonts w:ascii="微软雅黑" w:hAnsi="微软雅黑" w:eastAsia="微软雅黑" w:cs="微软雅黑"/>
          <w:color w:val="2D2D2D"/>
          <w:spacing w:val="-3"/>
          <w:sz w:val="14"/>
          <w:szCs w:val="14"/>
        </w:rPr>
        <w:t>业务数据</w:t>
      </w:r>
    </w:p>
    <w:p>
      <w:pPr>
        <w:pStyle w:val="2"/>
        <w:spacing w:line="14" w:lineRule="auto"/>
        <w:rPr>
          <w:sz w:val="2"/>
        </w:rPr>
      </w:pPr>
      <w:r>
        <w:rPr>
          <w:sz w:val="2"/>
          <w:szCs w:val="2"/>
        </w:rPr>
        <w:br w:type="column"/>
      </w:r>
    </w:p>
    <w:p>
      <w:pPr>
        <w:spacing w:before="31" w:line="202" w:lineRule="auto"/>
        <w:ind w:left="365"/>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电力边缘云节点（变电站等）</w:t>
      </w:r>
    </w:p>
    <w:p>
      <w:pPr>
        <w:pStyle w:val="2"/>
        <w:spacing w:line="352" w:lineRule="auto"/>
      </w:pPr>
    </w:p>
    <w:p>
      <w:pPr>
        <w:spacing w:before="68" w:line="162" w:lineRule="auto"/>
        <w:rPr>
          <w:rFonts w:ascii="微软雅黑" w:hAnsi="微软雅黑" w:eastAsia="微软雅黑" w:cs="微软雅黑"/>
          <w:sz w:val="16"/>
          <w:szCs w:val="16"/>
        </w:rPr>
      </w:pPr>
      <w:r>
        <w:rPr>
          <w:rFonts w:ascii="微软雅黑" w:hAnsi="微软雅黑" w:eastAsia="微软雅黑" w:cs="微软雅黑"/>
          <w:color w:val="4582C0"/>
          <w:spacing w:val="4"/>
          <w:sz w:val="16"/>
          <w:szCs w:val="16"/>
        </w:rPr>
        <w:t>图 2-11 典型5G+</w:t>
      </w:r>
      <w:r>
        <w:rPr>
          <w:rFonts w:ascii="微软雅黑" w:hAnsi="微软雅黑" w:eastAsia="微软雅黑" w:cs="微软雅黑"/>
          <w:color w:val="4582C0"/>
          <w:sz w:val="16"/>
          <w:szCs w:val="16"/>
        </w:rPr>
        <w:t>MEC</w:t>
      </w:r>
      <w:r>
        <w:rPr>
          <w:rFonts w:ascii="微软雅黑" w:hAnsi="微软雅黑" w:eastAsia="微软雅黑" w:cs="微软雅黑"/>
          <w:color w:val="4582C0"/>
          <w:spacing w:val="4"/>
          <w:sz w:val="16"/>
          <w:szCs w:val="16"/>
        </w:rPr>
        <w:t>在电网应用</w:t>
      </w:r>
    </w:p>
    <w:p>
      <w:pPr>
        <w:spacing w:line="162" w:lineRule="auto"/>
        <w:rPr>
          <w:rFonts w:ascii="微软雅黑" w:hAnsi="微软雅黑" w:eastAsia="微软雅黑" w:cs="微软雅黑"/>
          <w:sz w:val="16"/>
          <w:szCs w:val="16"/>
        </w:rPr>
        <w:sectPr>
          <w:type w:val="continuous"/>
          <w:pgSz w:w="11906" w:h="16158"/>
          <w:pgMar w:top="970" w:right="1165" w:bottom="0" w:left="841" w:header="680" w:footer="0" w:gutter="0"/>
          <w:cols w:equalWidth="0" w:num="2">
            <w:col w:w="3773" w:space="100"/>
            <w:col w:w="6027"/>
          </w:cols>
        </w:sectPr>
      </w:pPr>
    </w:p>
    <w:p>
      <w:pPr>
        <w:pStyle w:val="2"/>
        <w:spacing w:line="466" w:lineRule="auto"/>
      </w:pPr>
    </w:p>
    <w:p>
      <w:pPr>
        <w:spacing w:before="77" w:line="238" w:lineRule="auto"/>
        <w:ind w:right="32" w:firstLine="400"/>
        <w:jc w:val="both"/>
        <w:rPr>
          <w:rFonts w:ascii="微软雅黑" w:hAnsi="微软雅黑" w:eastAsia="微软雅黑" w:cs="微软雅黑"/>
          <w:sz w:val="18"/>
          <w:szCs w:val="18"/>
        </w:rPr>
      </w:pPr>
      <w:r>
        <w:rPr>
          <w:rFonts w:ascii="微软雅黑" w:hAnsi="微软雅黑" w:eastAsia="微软雅黑" w:cs="微软雅黑"/>
          <w:color w:val="2D2D2D"/>
          <w:spacing w:val="2"/>
          <w:sz w:val="18"/>
          <w:szCs w:val="18"/>
        </w:rPr>
        <w:t>在计算能力上：5G+</w:t>
      </w:r>
      <w:r>
        <w:rPr>
          <w:rFonts w:ascii="微软雅黑" w:hAnsi="微软雅黑" w:eastAsia="微软雅黑" w:cs="微软雅黑"/>
          <w:color w:val="2D2D2D"/>
          <w:sz w:val="18"/>
          <w:szCs w:val="18"/>
        </w:rPr>
        <w:t>MEC</w:t>
      </w:r>
      <w:r>
        <w:rPr>
          <w:rFonts w:ascii="微软雅黑" w:hAnsi="微软雅黑" w:eastAsia="微软雅黑" w:cs="微软雅黑"/>
          <w:color w:val="2D2D2D"/>
          <w:spacing w:val="2"/>
          <w:sz w:val="18"/>
          <w:szCs w:val="18"/>
        </w:rPr>
        <w:t>+边缘变电站的应用场景中，变电站内的设备监控终端、视频监控摄像头、巡检机器人、巡检</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2"/>
          <w:sz w:val="18"/>
          <w:szCs w:val="18"/>
        </w:rPr>
        <w:t>无人机等设备的流量通过运营商核心网侧配置，直接卸载到变电站内部署的</w:t>
      </w:r>
      <w:r>
        <w:rPr>
          <w:rFonts w:ascii="微软雅黑" w:hAnsi="微软雅黑" w:eastAsia="微软雅黑" w:cs="微软雅黑"/>
          <w:color w:val="2D2D2D"/>
          <w:sz w:val="18"/>
          <w:szCs w:val="18"/>
        </w:rPr>
        <w:t>MEC</w:t>
      </w:r>
      <w:r>
        <w:rPr>
          <w:rFonts w:ascii="微软雅黑" w:hAnsi="微软雅黑" w:eastAsia="微软雅黑" w:cs="微软雅黑"/>
          <w:color w:val="2D2D2D"/>
          <w:spacing w:val="2"/>
          <w:sz w:val="18"/>
          <w:szCs w:val="18"/>
        </w:rPr>
        <w:t>边缘应用服务器进行处理，实现业务数据的</w:t>
      </w:r>
      <w:r>
        <w:rPr>
          <w:rFonts w:ascii="微软雅黑" w:hAnsi="微软雅黑" w:eastAsia="微软雅黑" w:cs="微软雅黑"/>
          <w:color w:val="2D2D2D"/>
          <w:spacing w:val="4"/>
          <w:sz w:val="18"/>
          <w:szCs w:val="18"/>
        </w:rPr>
        <w:t xml:space="preserve"> </w:t>
      </w:r>
      <w:r>
        <w:rPr>
          <w:rFonts w:ascii="微软雅黑" w:hAnsi="微软雅黑" w:eastAsia="微软雅黑" w:cs="微软雅黑"/>
          <w:color w:val="2D2D2D"/>
          <w:sz w:val="18"/>
          <w:szCs w:val="18"/>
        </w:rPr>
        <w:t>本地采集、处理、分析；  对于非时延敏</w:t>
      </w:r>
      <w:r>
        <w:rPr>
          <w:rFonts w:ascii="微软雅黑" w:hAnsi="微软雅黑" w:eastAsia="微软雅黑" w:cs="微软雅黑"/>
          <w:color w:val="2D2D2D"/>
          <w:spacing w:val="-1"/>
          <w:sz w:val="18"/>
          <w:szCs w:val="18"/>
        </w:rPr>
        <w:t>感业务或者需要电力中心处理的业务，还可以通过变电站至电力省/市中心的专线送至</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2"/>
          <w:sz w:val="18"/>
          <w:szCs w:val="18"/>
        </w:rPr>
        <w:t>核心节点来汇总处理。</w:t>
      </w:r>
    </w:p>
    <w:p>
      <w:pPr>
        <w:spacing w:before="314" w:line="179" w:lineRule="auto"/>
        <w:ind w:left="4"/>
        <w:outlineLvl w:val="2"/>
        <w:rPr>
          <w:rFonts w:ascii="微软雅黑" w:hAnsi="微软雅黑" w:eastAsia="微软雅黑" w:cs="微软雅黑"/>
          <w:sz w:val="24"/>
          <w:szCs w:val="24"/>
        </w:rPr>
      </w:pPr>
      <w:r>
        <w:rPr>
          <w:rFonts w:ascii="微软雅黑" w:hAnsi="微软雅黑" w:eastAsia="微软雅黑" w:cs="微软雅黑"/>
          <w:color w:val="4278C0"/>
          <w:spacing w:val="11"/>
          <w:sz w:val="24"/>
          <w:szCs w:val="24"/>
        </w:rPr>
        <w:t>2.5 安全域</w:t>
      </w:r>
    </w:p>
    <w:p>
      <w:pPr>
        <w:pStyle w:val="2"/>
        <w:spacing w:line="292" w:lineRule="auto"/>
      </w:pPr>
    </w:p>
    <w:p>
      <w:pPr>
        <w:spacing w:before="78" w:line="235" w:lineRule="auto"/>
        <w:ind w:right="33" w:firstLine="400"/>
        <w:jc w:val="both"/>
        <w:rPr>
          <w:rFonts w:ascii="微软雅黑" w:hAnsi="微软雅黑" w:eastAsia="微软雅黑" w:cs="微软雅黑"/>
          <w:sz w:val="18"/>
          <w:szCs w:val="18"/>
        </w:rPr>
      </w:pPr>
      <w:r>
        <w:rPr>
          <w:rFonts w:ascii="微软雅黑" w:hAnsi="微软雅黑" w:eastAsia="微软雅黑" w:cs="微软雅黑"/>
          <w:color w:val="2D2D2D"/>
          <w:spacing w:val="1"/>
          <w:sz w:val="18"/>
          <w:szCs w:val="18"/>
        </w:rPr>
        <w:t>站在确定性网络的角度，5G在智能电网应用的安全，重点需要考虑终端及网络安全两大领域。终端</w:t>
      </w:r>
      <w:r>
        <w:rPr>
          <w:rFonts w:ascii="微软雅黑" w:hAnsi="微软雅黑" w:eastAsia="微软雅黑" w:cs="微软雅黑"/>
          <w:color w:val="2D2D2D"/>
          <w:sz w:val="18"/>
          <w:szCs w:val="18"/>
        </w:rPr>
        <w:t xml:space="preserve">安全主要需电力企业 </w:t>
      </w:r>
      <w:r>
        <w:rPr>
          <w:rFonts w:ascii="微软雅黑" w:hAnsi="微软雅黑" w:eastAsia="微软雅黑" w:cs="微软雅黑"/>
          <w:color w:val="2D2D2D"/>
          <w:spacing w:val="2"/>
          <w:sz w:val="18"/>
          <w:szCs w:val="18"/>
        </w:rPr>
        <w:t>在终端功能上进行标准化设计，</w:t>
      </w:r>
      <w:r>
        <w:rPr>
          <w:rFonts w:ascii="微软雅黑" w:hAnsi="微软雅黑" w:eastAsia="微软雅黑" w:cs="微软雅黑"/>
          <w:color w:val="2D2D2D"/>
          <w:spacing w:val="-19"/>
          <w:sz w:val="18"/>
          <w:szCs w:val="18"/>
        </w:rPr>
        <w:t xml:space="preserve"> </w:t>
      </w:r>
      <w:r>
        <w:rPr>
          <w:rFonts w:ascii="微软雅黑" w:hAnsi="微软雅黑" w:eastAsia="微软雅黑" w:cs="微软雅黑"/>
          <w:color w:val="2D2D2D"/>
          <w:spacing w:val="2"/>
          <w:sz w:val="18"/>
          <w:szCs w:val="18"/>
        </w:rPr>
        <w:t>网络安全则更多需要电信运营商提供可靠的保障方案，双方需一起配合，相互联动，方可切</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2"/>
          <w:sz w:val="18"/>
          <w:szCs w:val="18"/>
        </w:rPr>
        <w:t>实提升安全防护能力。</w:t>
      </w:r>
    </w:p>
    <w:p>
      <w:pPr>
        <w:pStyle w:val="2"/>
        <w:spacing w:line="275" w:lineRule="auto"/>
      </w:pPr>
    </w:p>
    <w:p>
      <w:pPr>
        <w:spacing w:before="78" w:line="207" w:lineRule="auto"/>
        <w:ind w:left="2"/>
        <w:outlineLvl w:val="1"/>
        <w:rPr>
          <w:rFonts w:ascii="微软雅黑" w:hAnsi="微软雅黑" w:eastAsia="微软雅黑" w:cs="微软雅黑"/>
          <w:sz w:val="18"/>
          <w:szCs w:val="18"/>
        </w:rPr>
      </w:pPr>
      <w:r>
        <w:rPr>
          <w:rFonts w:ascii="微软雅黑" w:hAnsi="微软雅黑" w:eastAsia="微软雅黑" w:cs="微软雅黑"/>
          <w:color w:val="4278C0"/>
          <w:spacing w:val="6"/>
          <w:sz w:val="18"/>
          <w:szCs w:val="18"/>
        </w:rPr>
        <w:t>2.5.1 5G电力终端安全解决方案</w:t>
      </w:r>
    </w:p>
    <w:p>
      <w:pPr>
        <w:spacing w:before="63" w:line="241" w:lineRule="auto"/>
        <w:ind w:left="399"/>
        <w:rPr>
          <w:rFonts w:ascii="微软雅黑" w:hAnsi="微软雅黑" w:eastAsia="微软雅黑" w:cs="微软雅黑"/>
          <w:sz w:val="18"/>
          <w:szCs w:val="18"/>
        </w:rPr>
      </w:pPr>
      <w:r>
        <w:rPr>
          <w:rFonts w:ascii="微软雅黑" w:hAnsi="微软雅黑" w:eastAsia="微软雅黑" w:cs="微软雅黑"/>
          <w:color w:val="2D2D2D"/>
          <w:sz w:val="18"/>
          <w:szCs w:val="18"/>
        </w:rPr>
        <w:t>对终端的安全防护应注意对终端自身的安全防</w:t>
      </w:r>
      <w:r>
        <w:rPr>
          <w:rFonts w:ascii="微软雅黑" w:hAnsi="微软雅黑" w:eastAsia="微软雅黑" w:cs="微软雅黑"/>
          <w:color w:val="2D2D2D"/>
          <w:spacing w:val="-1"/>
          <w:sz w:val="18"/>
          <w:szCs w:val="18"/>
        </w:rPr>
        <w:t>护和接入网络时对终端的保护。</w:t>
      </w:r>
    </w:p>
    <w:p>
      <w:pPr>
        <w:spacing w:before="1" w:line="206" w:lineRule="auto"/>
        <w:ind w:left="401"/>
        <w:outlineLvl w:val="0"/>
        <w:rPr>
          <w:rFonts w:ascii="微软雅黑" w:hAnsi="微软雅黑" w:eastAsia="微软雅黑" w:cs="微软雅黑"/>
          <w:sz w:val="18"/>
          <w:szCs w:val="18"/>
        </w:rPr>
      </w:pPr>
      <w:r>
        <w:rPr>
          <w:rFonts w:ascii="微软雅黑" w:hAnsi="微软雅黑" w:eastAsia="微软雅黑" w:cs="微软雅黑"/>
          <w:color w:val="2D2D2D"/>
          <w:spacing w:val="-3"/>
          <w:sz w:val="18"/>
          <w:szCs w:val="18"/>
        </w:rPr>
        <w:t>1、对终端自身进行安全防护，主要技术措施如下：</w:t>
      </w:r>
    </w:p>
    <w:p>
      <w:pPr>
        <w:spacing w:before="53" w:line="228" w:lineRule="auto"/>
        <w:ind w:right="32" w:firstLine="400"/>
        <w:rPr>
          <w:rFonts w:ascii="微软雅黑" w:hAnsi="微软雅黑" w:eastAsia="微软雅黑" w:cs="微软雅黑"/>
          <w:sz w:val="18"/>
          <w:szCs w:val="18"/>
        </w:rPr>
      </w:pPr>
      <w:r>
        <w:rPr>
          <w:rFonts w:ascii="微软雅黑" w:hAnsi="微软雅黑" w:eastAsia="微软雅黑" w:cs="微软雅黑"/>
          <w:color w:val="2D2D2D"/>
          <w:spacing w:val="2"/>
          <w:sz w:val="18"/>
          <w:szCs w:val="18"/>
        </w:rPr>
        <w:t>在终端内部加入可信计算，终端系统基于可信根安全启动，保证系统和应用的完整性，保障系统的安全措施和设置不会</w:t>
      </w:r>
      <w:r>
        <w:rPr>
          <w:rFonts w:ascii="微软雅黑" w:hAnsi="微软雅黑" w:eastAsia="微软雅黑" w:cs="微软雅黑"/>
          <w:color w:val="2D2D2D"/>
          <w:spacing w:val="1"/>
          <w:sz w:val="18"/>
          <w:szCs w:val="18"/>
        </w:rPr>
        <w:t xml:space="preserve"> </w:t>
      </w:r>
      <w:r>
        <w:rPr>
          <w:rFonts w:ascii="微软雅黑" w:hAnsi="微软雅黑" w:eastAsia="微软雅黑" w:cs="微软雅黑"/>
          <w:color w:val="2D2D2D"/>
          <w:spacing w:val="-1"/>
          <w:sz w:val="18"/>
          <w:szCs w:val="18"/>
        </w:rPr>
        <w:t>被绕过，从而确定系统或软件运行在设计目标期望的可信状态。</w:t>
      </w:r>
    </w:p>
    <w:p>
      <w:pPr>
        <w:spacing w:before="55" w:line="227" w:lineRule="auto"/>
        <w:ind w:right="32" w:firstLine="399"/>
        <w:rPr>
          <w:rFonts w:ascii="微软雅黑" w:hAnsi="微软雅黑" w:eastAsia="微软雅黑" w:cs="微软雅黑"/>
          <w:sz w:val="18"/>
          <w:szCs w:val="18"/>
        </w:rPr>
      </w:pPr>
      <w:r>
        <w:rPr>
          <w:rFonts w:ascii="微软雅黑" w:hAnsi="微软雅黑" w:eastAsia="微软雅黑" w:cs="微软雅黑"/>
          <w:color w:val="2D2D2D"/>
          <w:spacing w:val="2"/>
          <w:sz w:val="18"/>
          <w:szCs w:val="18"/>
        </w:rPr>
        <w:t>对存储在终端内的隐私数据加强保护，如明确需要外发的数据，对不应外发的数据禁止外发；敏感数据外发时应要求加</w:t>
      </w:r>
      <w:r>
        <w:rPr>
          <w:rFonts w:ascii="微软雅黑" w:hAnsi="微软雅黑" w:eastAsia="微软雅黑" w:cs="微软雅黑"/>
          <w:color w:val="2D2D2D"/>
          <w:spacing w:val="1"/>
          <w:sz w:val="18"/>
          <w:szCs w:val="18"/>
        </w:rPr>
        <w:t xml:space="preserve"> </w:t>
      </w:r>
      <w:r>
        <w:rPr>
          <w:rFonts w:ascii="微软雅黑" w:hAnsi="微软雅黑" w:eastAsia="微软雅黑" w:cs="微软雅黑"/>
          <w:color w:val="2D2D2D"/>
          <w:spacing w:val="-1"/>
          <w:sz w:val="18"/>
          <w:szCs w:val="18"/>
        </w:rPr>
        <w:t>密，禁止明文传输；加密存储隐私数据等。</w:t>
      </w:r>
    </w:p>
    <w:p>
      <w:pPr>
        <w:spacing w:before="57" w:line="227" w:lineRule="auto"/>
        <w:ind w:left="400" w:right="1864" w:firstLine="2"/>
        <w:rPr>
          <w:rFonts w:ascii="微软雅黑" w:hAnsi="微软雅黑" w:eastAsia="微软雅黑" w:cs="微软雅黑"/>
          <w:sz w:val="18"/>
          <w:szCs w:val="18"/>
        </w:rPr>
      </w:pPr>
      <w:r>
        <w:rPr>
          <w:rFonts w:ascii="微软雅黑" w:hAnsi="微软雅黑" w:eastAsia="微软雅黑" w:cs="微软雅黑"/>
          <w:color w:val="2D2D2D"/>
          <w:spacing w:val="-1"/>
          <w:sz w:val="18"/>
          <w:szCs w:val="18"/>
        </w:rPr>
        <w:t>2、在终端接入网络时，为避免对终端的攻击，应加强交互时对终端的保护，主要技术措施如下：</w:t>
      </w:r>
      <w:r>
        <w:rPr>
          <w:rFonts w:ascii="微软雅黑" w:hAnsi="微软雅黑" w:eastAsia="微软雅黑" w:cs="微软雅黑"/>
          <w:color w:val="2D2D2D"/>
          <w:spacing w:val="8"/>
          <w:sz w:val="18"/>
          <w:szCs w:val="18"/>
        </w:rPr>
        <w:t xml:space="preserve"> </w:t>
      </w:r>
      <w:r>
        <w:rPr>
          <w:rFonts w:ascii="微软雅黑" w:hAnsi="微软雅黑" w:eastAsia="微软雅黑" w:cs="微软雅黑"/>
          <w:color w:val="2D2D2D"/>
          <w:spacing w:val="-1"/>
          <w:sz w:val="18"/>
          <w:szCs w:val="18"/>
        </w:rPr>
        <w:t>启用双向认证和切片认证，验证通信双方的身份，避免欺骗行为。</w:t>
      </w:r>
    </w:p>
    <w:p>
      <w:pPr>
        <w:spacing w:before="53" w:line="228" w:lineRule="auto"/>
        <w:ind w:right="38" w:firstLine="399"/>
        <w:rPr>
          <w:rFonts w:ascii="微软雅黑" w:hAnsi="微软雅黑" w:eastAsia="微软雅黑" w:cs="微软雅黑"/>
          <w:sz w:val="18"/>
          <w:szCs w:val="18"/>
        </w:rPr>
      </w:pPr>
      <w:r>
        <w:rPr>
          <w:rFonts w:ascii="微软雅黑" w:hAnsi="微软雅黑" w:eastAsia="微软雅黑" w:cs="微软雅黑"/>
          <w:color w:val="2D2D2D"/>
          <w:spacing w:val="5"/>
          <w:sz w:val="18"/>
          <w:szCs w:val="18"/>
        </w:rPr>
        <w:t>绑定终端身份和</w:t>
      </w:r>
      <w:r>
        <w:rPr>
          <w:rFonts w:ascii="微软雅黑" w:hAnsi="微软雅黑" w:eastAsia="微软雅黑" w:cs="微软雅黑"/>
          <w:color w:val="2D2D2D"/>
          <w:sz w:val="18"/>
          <w:szCs w:val="18"/>
        </w:rPr>
        <w:t>USIM</w:t>
      </w:r>
      <w:r>
        <w:rPr>
          <w:rFonts w:ascii="微软雅黑" w:hAnsi="微软雅黑" w:eastAsia="微软雅黑" w:cs="微软雅黑"/>
          <w:color w:val="2D2D2D"/>
          <w:spacing w:val="5"/>
          <w:sz w:val="18"/>
          <w:szCs w:val="18"/>
        </w:rPr>
        <w:t>卡，第三方</w:t>
      </w:r>
      <w:r>
        <w:rPr>
          <w:rFonts w:ascii="微软雅黑" w:hAnsi="微软雅黑" w:eastAsia="微软雅黑" w:cs="微软雅黑"/>
          <w:color w:val="2D2D2D"/>
          <w:sz w:val="18"/>
          <w:szCs w:val="18"/>
        </w:rPr>
        <w:t>AAA</w:t>
      </w:r>
      <w:r>
        <w:rPr>
          <w:rFonts w:ascii="微软雅黑" w:hAnsi="微软雅黑" w:eastAsia="微软雅黑" w:cs="微软雅黑"/>
          <w:color w:val="2D2D2D"/>
          <w:spacing w:val="5"/>
          <w:sz w:val="18"/>
          <w:szCs w:val="18"/>
        </w:rPr>
        <w:t>服务器应在终端接入网络后对终端进行二次认证，防范电网</w:t>
      </w:r>
      <w:r>
        <w:rPr>
          <w:rFonts w:ascii="微软雅黑" w:hAnsi="微软雅黑" w:eastAsia="微软雅黑" w:cs="微软雅黑"/>
          <w:color w:val="2D2D2D"/>
          <w:sz w:val="18"/>
          <w:szCs w:val="18"/>
        </w:rPr>
        <w:t>USIM</w:t>
      </w:r>
      <w:r>
        <w:rPr>
          <w:rFonts w:ascii="微软雅黑" w:hAnsi="微软雅黑" w:eastAsia="微软雅黑" w:cs="微软雅黑"/>
          <w:color w:val="2D2D2D"/>
          <w:spacing w:val="5"/>
          <w:sz w:val="18"/>
          <w:szCs w:val="18"/>
        </w:rPr>
        <w:t xml:space="preserve">卡插入恶意终 </w:t>
      </w:r>
      <w:r>
        <w:rPr>
          <w:rFonts w:ascii="微软雅黑" w:hAnsi="微软雅黑" w:eastAsia="微软雅黑" w:cs="微软雅黑"/>
          <w:color w:val="2D2D2D"/>
          <w:spacing w:val="3"/>
          <w:sz w:val="18"/>
          <w:szCs w:val="18"/>
        </w:rPr>
        <w:t>端，攻击电网或滥用</w:t>
      </w:r>
      <w:r>
        <w:rPr>
          <w:rFonts w:ascii="微软雅黑" w:hAnsi="微软雅黑" w:eastAsia="微软雅黑" w:cs="微软雅黑"/>
          <w:color w:val="2D2D2D"/>
          <w:sz w:val="18"/>
          <w:szCs w:val="18"/>
        </w:rPr>
        <w:t>USIM</w:t>
      </w:r>
      <w:r>
        <w:rPr>
          <w:rFonts w:ascii="微软雅黑" w:hAnsi="微软雅黑" w:eastAsia="微软雅黑" w:cs="微软雅黑"/>
          <w:color w:val="2D2D2D"/>
          <w:spacing w:val="3"/>
          <w:sz w:val="18"/>
          <w:szCs w:val="18"/>
        </w:rPr>
        <w:t>卡。</w:t>
      </w:r>
    </w:p>
    <w:p>
      <w:pPr>
        <w:spacing w:before="54" w:line="207" w:lineRule="auto"/>
        <w:ind w:left="401"/>
        <w:rPr>
          <w:rFonts w:ascii="微软雅黑" w:hAnsi="微软雅黑" w:eastAsia="微软雅黑" w:cs="微软雅黑"/>
          <w:sz w:val="18"/>
          <w:szCs w:val="18"/>
        </w:rPr>
      </w:pPr>
      <w:r>
        <w:rPr>
          <w:rFonts w:ascii="微软雅黑" w:hAnsi="微软雅黑" w:eastAsia="微软雅黑" w:cs="微软雅黑"/>
          <w:color w:val="2D2D2D"/>
          <w:spacing w:val="-1"/>
          <w:sz w:val="18"/>
          <w:szCs w:val="18"/>
        </w:rPr>
        <w:t>具体到电力行业而言，其差异化的行业特色终端安全解决方案主要有2个：</w:t>
      </w:r>
    </w:p>
    <w:p>
      <w:pPr>
        <w:spacing w:before="54" w:line="207" w:lineRule="auto"/>
        <w:ind w:left="401"/>
        <w:rPr>
          <w:rFonts w:ascii="微软雅黑" w:hAnsi="微软雅黑" w:eastAsia="微软雅黑" w:cs="微软雅黑"/>
          <w:sz w:val="18"/>
          <w:szCs w:val="18"/>
        </w:rPr>
      </w:pPr>
      <w:r>
        <w:rPr>
          <w:rFonts w:ascii="微软雅黑" w:hAnsi="微软雅黑" w:eastAsia="微软雅黑" w:cs="微软雅黑"/>
          <w:color w:val="2D2D2D"/>
          <w:sz w:val="18"/>
          <w:szCs w:val="18"/>
        </w:rPr>
        <w:t>1、在电力通信终端中内置安全芯片或TF卡，实现机卡绑定，以防范盗卡</w:t>
      </w:r>
      <w:r>
        <w:rPr>
          <w:rFonts w:ascii="微软雅黑" w:hAnsi="微软雅黑" w:eastAsia="微软雅黑" w:cs="微软雅黑"/>
          <w:color w:val="2D2D2D"/>
          <w:spacing w:val="-1"/>
          <w:sz w:val="18"/>
          <w:szCs w:val="18"/>
        </w:rPr>
        <w:t>接入的风险；</w:t>
      </w:r>
    </w:p>
    <w:p>
      <w:pPr>
        <w:spacing w:before="54" w:line="162" w:lineRule="auto"/>
        <w:ind w:left="402"/>
        <w:rPr>
          <w:rFonts w:ascii="微软雅黑" w:hAnsi="微软雅黑" w:eastAsia="微软雅黑" w:cs="微软雅黑"/>
          <w:sz w:val="18"/>
          <w:szCs w:val="18"/>
        </w:rPr>
      </w:pPr>
      <w:r>
        <w:rPr>
          <w:rFonts w:ascii="微软雅黑" w:hAnsi="微软雅黑" w:eastAsia="微软雅黑" w:cs="微软雅黑"/>
          <w:color w:val="2D2D2D"/>
          <w:spacing w:val="1"/>
          <w:sz w:val="18"/>
          <w:szCs w:val="18"/>
        </w:rPr>
        <w:t>2、通过电信网络的</w:t>
      </w:r>
      <w:r>
        <w:rPr>
          <w:rFonts w:ascii="微软雅黑" w:hAnsi="微软雅黑" w:eastAsia="微软雅黑" w:cs="微软雅黑"/>
          <w:color w:val="2D2D2D"/>
          <w:sz w:val="18"/>
          <w:szCs w:val="18"/>
        </w:rPr>
        <w:t>AAA</w:t>
      </w:r>
      <w:r>
        <w:rPr>
          <w:rFonts w:ascii="微软雅黑" w:hAnsi="微软雅黑" w:eastAsia="微软雅黑" w:cs="微软雅黑"/>
          <w:color w:val="2D2D2D"/>
          <w:spacing w:val="1"/>
          <w:sz w:val="18"/>
          <w:szCs w:val="18"/>
        </w:rPr>
        <w:t>与行业应用的</w:t>
      </w:r>
      <w:r>
        <w:rPr>
          <w:rFonts w:ascii="微软雅黑" w:hAnsi="微软雅黑" w:eastAsia="微软雅黑" w:cs="微软雅黑"/>
          <w:color w:val="2D2D2D"/>
          <w:sz w:val="18"/>
          <w:szCs w:val="18"/>
        </w:rPr>
        <w:t>AAA</w:t>
      </w:r>
      <w:r>
        <w:rPr>
          <w:rFonts w:ascii="微软雅黑" w:hAnsi="微软雅黑" w:eastAsia="微软雅黑" w:cs="微软雅黑"/>
          <w:color w:val="2D2D2D"/>
          <w:spacing w:val="1"/>
          <w:sz w:val="18"/>
          <w:szCs w:val="18"/>
        </w:rPr>
        <w:t>服务器之间的交互，实现二次认证，进一步规避恶意终端攻击的风险。</w:t>
      </w:r>
    </w:p>
    <w:p>
      <w:pPr>
        <w:spacing w:line="162" w:lineRule="auto"/>
        <w:rPr>
          <w:rFonts w:ascii="微软雅黑" w:hAnsi="微软雅黑" w:eastAsia="微软雅黑" w:cs="微软雅黑"/>
          <w:sz w:val="18"/>
          <w:szCs w:val="18"/>
        </w:rPr>
        <w:sectPr>
          <w:type w:val="continuous"/>
          <w:pgSz w:w="11906" w:h="16158"/>
          <w:pgMar w:top="970" w:right="1165" w:bottom="0" w:left="841" w:header="680" w:footer="0" w:gutter="0"/>
          <w:cols w:equalWidth="0" w:num="1">
            <w:col w:w="9900"/>
          </w:cols>
        </w:sectPr>
      </w:pPr>
    </w:p>
    <w:p>
      <w:pPr>
        <w:pStyle w:val="2"/>
        <w:spacing w:line="278" w:lineRule="auto"/>
      </w:pPr>
    </w:p>
    <w:p>
      <w:pPr>
        <w:pStyle w:val="2"/>
        <w:spacing w:line="278" w:lineRule="auto"/>
      </w:pPr>
    </w:p>
    <w:p>
      <w:pPr>
        <w:pStyle w:val="2"/>
        <w:spacing w:line="278" w:lineRule="auto"/>
      </w:pPr>
    </w:p>
    <w:p>
      <w:pPr>
        <w:pStyle w:val="2"/>
        <w:spacing w:line="278" w:lineRule="auto"/>
      </w:pPr>
    </w:p>
    <w:p>
      <w:pPr>
        <w:spacing w:line="5286" w:lineRule="exact"/>
      </w:pPr>
      <w:r>
        <w:rPr>
          <w:position w:val="-105"/>
        </w:rPr>
        <w:drawing>
          <wp:inline distT="0" distB="0" distL="0" distR="0">
            <wp:extent cx="6291580" cy="3356610"/>
            <wp:effectExtent l="0" t="0" r="0" b="0"/>
            <wp:docPr id="236" name="IM 236"/>
            <wp:cNvGraphicFramePr/>
            <a:graphic xmlns:a="http://schemas.openxmlformats.org/drawingml/2006/main">
              <a:graphicData uri="http://schemas.openxmlformats.org/drawingml/2006/picture">
                <pic:pic xmlns:pic="http://schemas.openxmlformats.org/drawingml/2006/picture">
                  <pic:nvPicPr>
                    <pic:cNvPr id="236" name="IM 236"/>
                    <pic:cNvPicPr/>
                  </pic:nvPicPr>
                  <pic:blipFill>
                    <a:blip r:embed="rId156"/>
                    <a:stretch>
                      <a:fillRect/>
                    </a:stretch>
                  </pic:blipFill>
                  <pic:spPr>
                    <a:xfrm>
                      <a:off x="0" y="0"/>
                      <a:ext cx="6292113" cy="3356647"/>
                    </a:xfrm>
                    <a:prstGeom prst="rect">
                      <a:avLst/>
                    </a:prstGeom>
                  </pic:spPr>
                </pic:pic>
              </a:graphicData>
            </a:graphic>
          </wp:inline>
        </w:drawing>
      </w:r>
    </w:p>
    <w:p>
      <w:pPr>
        <w:pStyle w:val="2"/>
        <w:spacing w:line="285" w:lineRule="auto"/>
      </w:pPr>
    </w:p>
    <w:p>
      <w:pPr>
        <w:pStyle w:val="2"/>
        <w:spacing w:line="285" w:lineRule="auto"/>
      </w:pPr>
    </w:p>
    <w:p>
      <w:pPr>
        <w:pStyle w:val="2"/>
        <w:spacing w:line="285" w:lineRule="auto"/>
      </w:pPr>
    </w:p>
    <w:p>
      <w:pPr>
        <w:spacing w:before="77" w:line="207" w:lineRule="auto"/>
        <w:ind w:left="10"/>
        <w:outlineLvl w:val="1"/>
        <w:rPr>
          <w:rFonts w:ascii="微软雅黑" w:hAnsi="微软雅黑" w:eastAsia="微软雅黑" w:cs="微软雅黑"/>
          <w:sz w:val="18"/>
          <w:szCs w:val="18"/>
        </w:rPr>
      </w:pPr>
      <w:r>
        <w:rPr>
          <w:rFonts w:ascii="微软雅黑" w:hAnsi="微软雅黑" w:eastAsia="微软雅黑" w:cs="微软雅黑"/>
          <w:color w:val="4278C0"/>
          <w:spacing w:val="8"/>
          <w:sz w:val="18"/>
          <w:szCs w:val="18"/>
        </w:rPr>
        <w:t>2.5.2 5G电力网络安全解决方案</w:t>
      </w:r>
    </w:p>
    <w:p>
      <w:pPr>
        <w:spacing w:before="54" w:line="206" w:lineRule="auto"/>
        <w:ind w:left="417"/>
        <w:rPr>
          <w:rFonts w:ascii="微软雅黑" w:hAnsi="微软雅黑" w:eastAsia="微软雅黑" w:cs="微软雅黑"/>
          <w:sz w:val="18"/>
          <w:szCs w:val="18"/>
        </w:rPr>
      </w:pPr>
      <w:r>
        <w:rPr>
          <w:rFonts w:ascii="微软雅黑" w:hAnsi="微软雅黑" w:eastAsia="微软雅黑" w:cs="微软雅黑"/>
          <w:color w:val="2D2D2D"/>
          <w:spacing w:val="-1"/>
          <w:sz w:val="18"/>
          <w:szCs w:val="18"/>
        </w:rPr>
        <w:t>电力行业切片的网络安全包括切片自身的安全和用户使用切片的安全。</w:t>
      </w:r>
    </w:p>
    <w:p>
      <w:pPr>
        <w:spacing w:before="54" w:line="207" w:lineRule="auto"/>
        <w:ind w:left="409"/>
        <w:rPr>
          <w:rFonts w:ascii="微软雅黑" w:hAnsi="微软雅黑" w:eastAsia="微软雅黑" w:cs="微软雅黑"/>
          <w:sz w:val="18"/>
          <w:szCs w:val="18"/>
        </w:rPr>
      </w:pPr>
      <w:r>
        <w:rPr>
          <w:rFonts w:ascii="微软雅黑" w:hAnsi="微软雅黑" w:eastAsia="微软雅黑" w:cs="微软雅黑"/>
          <w:color w:val="2D2D2D"/>
          <w:spacing w:val="-1"/>
          <w:sz w:val="18"/>
          <w:szCs w:val="18"/>
        </w:rPr>
        <w:t>1、切片自身安全主要是保证切片间资源的安全隔离和切片内网元间通信的安全。</w:t>
      </w:r>
    </w:p>
    <w:p>
      <w:pPr>
        <w:spacing w:before="55" w:line="227" w:lineRule="auto"/>
        <w:ind w:left="8" w:right="34" w:firstLine="398"/>
        <w:rPr>
          <w:rFonts w:ascii="微软雅黑" w:hAnsi="微软雅黑" w:eastAsia="微软雅黑" w:cs="微软雅黑"/>
          <w:sz w:val="18"/>
          <w:szCs w:val="18"/>
        </w:rPr>
      </w:pPr>
      <w:r>
        <w:rPr>
          <w:rFonts w:ascii="微软雅黑" w:hAnsi="微软雅黑" w:eastAsia="微软雅黑" w:cs="微软雅黑"/>
          <w:color w:val="2D2D2D"/>
          <w:spacing w:val="2"/>
          <w:sz w:val="18"/>
          <w:szCs w:val="18"/>
        </w:rPr>
        <w:t>对于切片资源的安全隔离，通过隔离承载网资源和核心网资源实现，防止切片间资源挤占，将切片的故障或对切片的攻</w:t>
      </w:r>
      <w:r>
        <w:rPr>
          <w:rFonts w:ascii="微软雅黑" w:hAnsi="微软雅黑" w:eastAsia="微软雅黑" w:cs="微软雅黑"/>
          <w:color w:val="2D2D2D"/>
          <w:spacing w:val="1"/>
          <w:sz w:val="18"/>
          <w:szCs w:val="18"/>
        </w:rPr>
        <w:t xml:space="preserve"> </w:t>
      </w:r>
      <w:r>
        <w:rPr>
          <w:rFonts w:ascii="微软雅黑" w:hAnsi="微软雅黑" w:eastAsia="微软雅黑" w:cs="微软雅黑"/>
          <w:color w:val="2D2D2D"/>
          <w:spacing w:val="-1"/>
          <w:sz w:val="18"/>
          <w:szCs w:val="18"/>
        </w:rPr>
        <w:t>击限制在该切片内，避免影响到其他切片。</w:t>
      </w:r>
    </w:p>
    <w:p>
      <w:pPr>
        <w:spacing w:before="53" w:line="228" w:lineRule="auto"/>
        <w:ind w:left="8" w:right="40" w:firstLine="399"/>
        <w:rPr>
          <w:rFonts w:ascii="微软雅黑" w:hAnsi="微软雅黑" w:eastAsia="微软雅黑" w:cs="微软雅黑"/>
          <w:sz w:val="18"/>
          <w:szCs w:val="18"/>
        </w:rPr>
      </w:pPr>
      <w:r>
        <w:rPr>
          <w:rFonts w:ascii="微软雅黑" w:hAnsi="微软雅黑" w:eastAsia="微软雅黑" w:cs="微软雅黑"/>
          <w:color w:val="2D2D2D"/>
          <w:spacing w:val="7"/>
          <w:sz w:val="18"/>
          <w:szCs w:val="18"/>
        </w:rPr>
        <w:t>对于切片内网元间通信的安全，应基于</w:t>
      </w:r>
      <w:r>
        <w:rPr>
          <w:rFonts w:ascii="微软雅黑" w:hAnsi="微软雅黑" w:eastAsia="微软雅黑" w:cs="微软雅黑"/>
          <w:color w:val="2D2D2D"/>
          <w:sz w:val="18"/>
          <w:szCs w:val="18"/>
        </w:rPr>
        <w:t>NSSAI</w:t>
      </w:r>
      <w:r>
        <w:rPr>
          <w:rFonts w:ascii="微软雅黑" w:hAnsi="微软雅黑" w:eastAsia="微软雅黑" w:cs="微软雅黑"/>
          <w:color w:val="2D2D2D"/>
          <w:spacing w:val="7"/>
          <w:sz w:val="18"/>
          <w:szCs w:val="18"/>
        </w:rPr>
        <w:t>进行</w:t>
      </w:r>
      <w:r>
        <w:rPr>
          <w:rFonts w:ascii="微软雅黑" w:hAnsi="微软雅黑" w:eastAsia="微软雅黑" w:cs="微软雅黑"/>
          <w:color w:val="2D2D2D"/>
          <w:sz w:val="18"/>
          <w:szCs w:val="18"/>
        </w:rPr>
        <w:t>NSSAI</w:t>
      </w:r>
      <w:r>
        <w:rPr>
          <w:rFonts w:ascii="微软雅黑" w:hAnsi="微软雅黑" w:eastAsia="微软雅黑" w:cs="微软雅黑"/>
          <w:color w:val="2D2D2D"/>
          <w:spacing w:val="7"/>
          <w:sz w:val="18"/>
          <w:szCs w:val="18"/>
        </w:rPr>
        <w:t>和网元资源间的映射，网元间（含终端）使用</w:t>
      </w:r>
      <w:r>
        <w:rPr>
          <w:rFonts w:ascii="微软雅黑" w:hAnsi="微软雅黑" w:eastAsia="微软雅黑" w:cs="微软雅黑"/>
          <w:color w:val="2D2D2D"/>
          <w:sz w:val="18"/>
          <w:szCs w:val="18"/>
        </w:rPr>
        <w:t>NSSAI</w:t>
      </w:r>
      <w:r>
        <w:rPr>
          <w:rFonts w:ascii="微软雅黑" w:hAnsi="微软雅黑" w:eastAsia="微软雅黑" w:cs="微软雅黑"/>
          <w:color w:val="2D2D2D"/>
          <w:spacing w:val="7"/>
          <w:sz w:val="18"/>
          <w:szCs w:val="18"/>
        </w:rPr>
        <w:t>进行通</w:t>
      </w:r>
      <w:r>
        <w:rPr>
          <w:rFonts w:ascii="微软雅黑" w:hAnsi="微软雅黑" w:eastAsia="微软雅黑" w:cs="微软雅黑"/>
          <w:color w:val="2D2D2D"/>
          <w:spacing w:val="4"/>
          <w:sz w:val="18"/>
          <w:szCs w:val="18"/>
        </w:rPr>
        <w:t xml:space="preserve"> </w:t>
      </w:r>
      <w:r>
        <w:rPr>
          <w:rFonts w:ascii="微软雅黑" w:hAnsi="微软雅黑" w:eastAsia="微软雅黑" w:cs="微软雅黑"/>
          <w:color w:val="2D2D2D"/>
          <w:spacing w:val="1"/>
          <w:sz w:val="18"/>
          <w:szCs w:val="18"/>
        </w:rPr>
        <w:t>信，防止提权、欺骗行为的出现。网元间支持</w:t>
      </w:r>
      <w:r>
        <w:rPr>
          <w:rFonts w:ascii="微软雅黑" w:hAnsi="微软雅黑" w:eastAsia="微软雅黑" w:cs="微软雅黑"/>
          <w:color w:val="2D2D2D"/>
          <w:sz w:val="18"/>
          <w:szCs w:val="18"/>
        </w:rPr>
        <w:t>TLS</w:t>
      </w:r>
      <w:r>
        <w:rPr>
          <w:rFonts w:ascii="微软雅黑" w:hAnsi="微软雅黑" w:eastAsia="微软雅黑" w:cs="微软雅黑"/>
          <w:color w:val="2D2D2D"/>
          <w:spacing w:val="1"/>
          <w:sz w:val="18"/>
          <w:szCs w:val="18"/>
        </w:rPr>
        <w:t>进行相互认证和加密传输，切片业务可视情况启用。</w:t>
      </w:r>
    </w:p>
    <w:p>
      <w:pPr>
        <w:spacing w:before="55" w:line="206" w:lineRule="auto"/>
        <w:ind w:left="410"/>
        <w:rPr>
          <w:rFonts w:ascii="微软雅黑" w:hAnsi="微软雅黑" w:eastAsia="微软雅黑" w:cs="微软雅黑"/>
          <w:sz w:val="18"/>
          <w:szCs w:val="18"/>
        </w:rPr>
      </w:pPr>
      <w:r>
        <w:rPr>
          <w:rFonts w:ascii="微软雅黑" w:hAnsi="微软雅黑" w:eastAsia="微软雅黑" w:cs="微软雅黑"/>
          <w:color w:val="2D2D2D"/>
          <w:sz w:val="18"/>
          <w:szCs w:val="18"/>
        </w:rPr>
        <w:t>2、用户使用切片安全包括了无线空口的机密性和完整性保护、传输网的加密，核心网</w:t>
      </w:r>
      <w:r>
        <w:rPr>
          <w:rFonts w:ascii="微软雅黑" w:hAnsi="微软雅黑" w:eastAsia="微软雅黑" w:cs="微软雅黑"/>
          <w:color w:val="2D2D2D"/>
          <w:spacing w:val="-1"/>
          <w:sz w:val="18"/>
          <w:szCs w:val="18"/>
        </w:rPr>
        <w:t>对终端的认证授权等。</w:t>
      </w:r>
    </w:p>
    <w:p>
      <w:pPr>
        <w:spacing w:before="55" w:line="227" w:lineRule="auto"/>
        <w:ind w:left="8" w:right="34" w:firstLine="398"/>
        <w:rPr>
          <w:rFonts w:ascii="微软雅黑" w:hAnsi="微软雅黑" w:eastAsia="微软雅黑" w:cs="微软雅黑"/>
          <w:sz w:val="18"/>
          <w:szCs w:val="18"/>
        </w:rPr>
      </w:pPr>
      <w:r>
        <w:rPr>
          <w:rFonts w:ascii="微软雅黑" w:hAnsi="微软雅黑" w:eastAsia="微软雅黑" w:cs="微软雅黑"/>
          <w:color w:val="2D2D2D"/>
          <w:spacing w:val="2"/>
          <w:sz w:val="18"/>
          <w:szCs w:val="18"/>
        </w:rPr>
        <w:t>对于无线侧，应启用信令面的机密性和完整性保护和用户面的机密性保护，要求用户加密传输隐私数据，确保未授权的</w:t>
      </w:r>
      <w:r>
        <w:rPr>
          <w:rFonts w:ascii="微软雅黑" w:hAnsi="微软雅黑" w:eastAsia="微软雅黑" w:cs="微软雅黑"/>
          <w:color w:val="2D2D2D"/>
          <w:spacing w:val="1"/>
          <w:sz w:val="18"/>
          <w:szCs w:val="18"/>
        </w:rPr>
        <w:t xml:space="preserve"> </w:t>
      </w:r>
      <w:r>
        <w:rPr>
          <w:rFonts w:ascii="微软雅黑" w:hAnsi="微软雅黑" w:eastAsia="微软雅黑" w:cs="微软雅黑"/>
          <w:color w:val="2D2D2D"/>
          <w:spacing w:val="-1"/>
          <w:sz w:val="18"/>
          <w:szCs w:val="18"/>
        </w:rPr>
        <w:t>站点无法从网络中截取数据。</w:t>
      </w:r>
    </w:p>
    <w:p>
      <w:pPr>
        <w:spacing w:before="56" w:line="227" w:lineRule="auto"/>
        <w:ind w:left="8" w:right="35" w:firstLine="399"/>
        <w:rPr>
          <w:rFonts w:ascii="微软雅黑" w:hAnsi="微软雅黑" w:eastAsia="微软雅黑" w:cs="微软雅黑"/>
          <w:sz w:val="18"/>
          <w:szCs w:val="18"/>
        </w:rPr>
      </w:pPr>
      <w:r>
        <w:rPr>
          <w:rFonts w:ascii="微软雅黑" w:hAnsi="微软雅黑" w:eastAsia="微软雅黑" w:cs="微软雅黑"/>
          <w:color w:val="2D2D2D"/>
          <w:spacing w:val="5"/>
          <w:sz w:val="18"/>
          <w:szCs w:val="18"/>
        </w:rPr>
        <w:t>对于传输网侧，</w:t>
      </w:r>
      <w:r>
        <w:rPr>
          <w:rFonts w:ascii="微软雅黑" w:hAnsi="微软雅黑" w:eastAsia="微软雅黑" w:cs="微软雅黑"/>
          <w:color w:val="2D2D2D"/>
          <w:spacing w:val="19"/>
          <w:sz w:val="18"/>
          <w:szCs w:val="18"/>
        </w:rPr>
        <w:t xml:space="preserve"> </w:t>
      </w:r>
      <w:r>
        <w:rPr>
          <w:rFonts w:ascii="微软雅黑" w:hAnsi="微软雅黑" w:eastAsia="微软雅黑" w:cs="微软雅黑"/>
          <w:color w:val="2D2D2D"/>
          <w:spacing w:val="5"/>
          <w:sz w:val="18"/>
          <w:szCs w:val="18"/>
        </w:rPr>
        <w:t>可使用</w:t>
      </w:r>
      <w:r>
        <w:rPr>
          <w:rFonts w:ascii="微软雅黑" w:hAnsi="微软雅黑" w:eastAsia="微软雅黑" w:cs="微软雅黑"/>
          <w:color w:val="2D2D2D"/>
          <w:sz w:val="18"/>
          <w:szCs w:val="18"/>
        </w:rPr>
        <w:t>IPsec</w:t>
      </w:r>
      <w:r>
        <w:rPr>
          <w:rFonts w:ascii="微软雅黑" w:hAnsi="微软雅黑" w:eastAsia="微软雅黑" w:cs="微软雅黑"/>
          <w:color w:val="2D2D2D"/>
          <w:spacing w:val="5"/>
          <w:sz w:val="18"/>
          <w:szCs w:val="18"/>
        </w:rPr>
        <w:t>保障传输数据的安全</w:t>
      </w:r>
      <w:r>
        <w:rPr>
          <w:rFonts w:ascii="微软雅黑" w:hAnsi="微软雅黑" w:eastAsia="微软雅黑" w:cs="微软雅黑"/>
          <w:color w:val="2D2D2D"/>
          <w:spacing w:val="4"/>
          <w:sz w:val="18"/>
          <w:szCs w:val="18"/>
        </w:rPr>
        <w:t>，但启用</w:t>
      </w:r>
      <w:r>
        <w:rPr>
          <w:rFonts w:ascii="微软雅黑" w:hAnsi="微软雅黑" w:eastAsia="微软雅黑" w:cs="微软雅黑"/>
          <w:color w:val="2D2D2D"/>
          <w:sz w:val="18"/>
          <w:szCs w:val="18"/>
        </w:rPr>
        <w:t>IPsec</w:t>
      </w:r>
      <w:r>
        <w:rPr>
          <w:rFonts w:ascii="微软雅黑" w:hAnsi="微软雅黑" w:eastAsia="微软雅黑" w:cs="微软雅黑"/>
          <w:color w:val="2D2D2D"/>
          <w:spacing w:val="4"/>
          <w:sz w:val="18"/>
          <w:szCs w:val="18"/>
        </w:rPr>
        <w:t>会导致传输性能下降，</w:t>
      </w:r>
      <w:r>
        <w:rPr>
          <w:rFonts w:ascii="微软雅黑" w:hAnsi="微软雅黑" w:eastAsia="微软雅黑" w:cs="微软雅黑"/>
          <w:color w:val="2D2D2D"/>
          <w:spacing w:val="-22"/>
          <w:sz w:val="18"/>
          <w:szCs w:val="18"/>
        </w:rPr>
        <w:t xml:space="preserve"> </w:t>
      </w:r>
      <w:r>
        <w:rPr>
          <w:rFonts w:ascii="微软雅黑" w:hAnsi="微软雅黑" w:eastAsia="微软雅黑" w:cs="微软雅黑"/>
          <w:color w:val="2D2D2D"/>
          <w:spacing w:val="4"/>
          <w:sz w:val="18"/>
          <w:szCs w:val="18"/>
        </w:rPr>
        <w:t>目前国内运营商的移动网络和</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1"/>
          <w:sz w:val="18"/>
          <w:szCs w:val="18"/>
        </w:rPr>
        <w:t>传输网络都是自建网络，基于性能和安全的平衡考虑，建议暂不启用</w:t>
      </w:r>
      <w:r>
        <w:rPr>
          <w:rFonts w:ascii="微软雅黑" w:hAnsi="微软雅黑" w:eastAsia="微软雅黑" w:cs="微软雅黑"/>
          <w:color w:val="2D2D2D"/>
          <w:sz w:val="18"/>
          <w:szCs w:val="18"/>
        </w:rPr>
        <w:t>IPsec</w:t>
      </w:r>
      <w:r>
        <w:rPr>
          <w:rFonts w:ascii="微软雅黑" w:hAnsi="微软雅黑" w:eastAsia="微软雅黑" w:cs="微软雅黑"/>
          <w:color w:val="2D2D2D"/>
          <w:spacing w:val="1"/>
          <w:sz w:val="18"/>
          <w:szCs w:val="18"/>
        </w:rPr>
        <w:t>，可考虑应用层加密的方式保障数据安全。</w:t>
      </w:r>
    </w:p>
    <w:p>
      <w:pPr>
        <w:spacing w:before="53" w:line="235" w:lineRule="auto"/>
        <w:ind w:left="7" w:right="37" w:firstLine="399"/>
        <w:rPr>
          <w:rFonts w:ascii="微软雅黑" w:hAnsi="微软雅黑" w:eastAsia="微软雅黑" w:cs="微软雅黑"/>
          <w:sz w:val="18"/>
          <w:szCs w:val="18"/>
        </w:rPr>
      </w:pPr>
      <w:r>
        <w:rPr>
          <w:rFonts w:ascii="微软雅黑" w:hAnsi="微软雅黑" w:eastAsia="微软雅黑" w:cs="微软雅黑"/>
          <w:color w:val="2D2D2D"/>
          <w:spacing w:val="8"/>
          <w:sz w:val="18"/>
          <w:szCs w:val="18"/>
        </w:rPr>
        <w:t>对于认证授权，使用标准化的认证授权流程。终端凭借3</w:t>
      </w:r>
      <w:r>
        <w:rPr>
          <w:rFonts w:ascii="微软雅黑" w:hAnsi="微软雅黑" w:eastAsia="微软雅黑" w:cs="微软雅黑"/>
          <w:color w:val="2D2D2D"/>
          <w:sz w:val="18"/>
          <w:szCs w:val="18"/>
        </w:rPr>
        <w:t>GPP</w:t>
      </w:r>
      <w:r>
        <w:rPr>
          <w:rFonts w:ascii="微软雅黑" w:hAnsi="微软雅黑" w:eastAsia="微软雅黑" w:cs="微软雅黑"/>
          <w:color w:val="2D2D2D"/>
          <w:spacing w:val="8"/>
          <w:sz w:val="18"/>
          <w:szCs w:val="18"/>
        </w:rPr>
        <w:t>凭证（如</w:t>
      </w:r>
      <w:r>
        <w:rPr>
          <w:rFonts w:ascii="微软雅黑" w:hAnsi="微软雅黑" w:eastAsia="微软雅黑" w:cs="微软雅黑"/>
          <w:color w:val="2D2D2D"/>
          <w:sz w:val="18"/>
          <w:szCs w:val="18"/>
        </w:rPr>
        <w:t>NSSAI</w:t>
      </w:r>
      <w:r>
        <w:rPr>
          <w:rFonts w:ascii="微软雅黑" w:hAnsi="微软雅黑" w:eastAsia="微软雅黑" w:cs="微软雅黑"/>
          <w:color w:val="2D2D2D"/>
          <w:spacing w:val="8"/>
          <w:sz w:val="18"/>
          <w:szCs w:val="18"/>
        </w:rPr>
        <w:t>等）和用户凭证（如用户</w:t>
      </w:r>
      <w:r>
        <w:rPr>
          <w:rFonts w:ascii="微软雅黑" w:hAnsi="微软雅黑" w:eastAsia="微软雅黑" w:cs="微软雅黑"/>
          <w:color w:val="2D2D2D"/>
          <w:sz w:val="18"/>
          <w:szCs w:val="18"/>
        </w:rPr>
        <w:t>ID</w:t>
      </w:r>
      <w:r>
        <w:rPr>
          <w:rFonts w:ascii="微软雅黑" w:hAnsi="微软雅黑" w:eastAsia="微软雅黑" w:cs="微软雅黑"/>
          <w:color w:val="2D2D2D"/>
          <w:spacing w:val="8"/>
          <w:sz w:val="18"/>
          <w:szCs w:val="18"/>
        </w:rPr>
        <w:t>）等接入切</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6"/>
          <w:sz w:val="18"/>
          <w:szCs w:val="18"/>
        </w:rPr>
        <w:t>片，由</w:t>
      </w:r>
      <w:r>
        <w:rPr>
          <w:rFonts w:ascii="微软雅黑" w:hAnsi="微软雅黑" w:eastAsia="微软雅黑" w:cs="微软雅黑"/>
          <w:color w:val="2D2D2D"/>
          <w:sz w:val="18"/>
          <w:szCs w:val="18"/>
        </w:rPr>
        <w:t>AUSF</w:t>
      </w:r>
      <w:r>
        <w:rPr>
          <w:rFonts w:ascii="微软雅黑" w:hAnsi="微软雅黑" w:eastAsia="微软雅黑" w:cs="微软雅黑"/>
          <w:color w:val="2D2D2D"/>
          <w:spacing w:val="6"/>
          <w:sz w:val="18"/>
          <w:szCs w:val="18"/>
        </w:rPr>
        <w:t>统一进行认证授权。</w:t>
      </w:r>
      <w:r>
        <w:rPr>
          <w:rFonts w:ascii="微软雅黑" w:hAnsi="微软雅黑" w:eastAsia="微软雅黑" w:cs="微软雅黑"/>
          <w:color w:val="2D2D2D"/>
          <w:sz w:val="18"/>
          <w:szCs w:val="18"/>
        </w:rPr>
        <w:t>AUSF</w:t>
      </w:r>
      <w:r>
        <w:rPr>
          <w:rFonts w:ascii="微软雅黑" w:hAnsi="微软雅黑" w:eastAsia="微软雅黑" w:cs="微软雅黑"/>
          <w:color w:val="2D2D2D"/>
          <w:spacing w:val="6"/>
          <w:sz w:val="18"/>
          <w:szCs w:val="18"/>
        </w:rPr>
        <w:t>对终端进行初次认证后，电力系统自身</w:t>
      </w:r>
      <w:r>
        <w:rPr>
          <w:rFonts w:ascii="微软雅黑" w:hAnsi="微软雅黑" w:eastAsia="微软雅黑" w:cs="微软雅黑"/>
          <w:color w:val="2D2D2D"/>
          <w:sz w:val="18"/>
          <w:szCs w:val="18"/>
        </w:rPr>
        <w:t>AAA</w:t>
      </w:r>
      <w:r>
        <w:rPr>
          <w:rFonts w:ascii="微软雅黑" w:hAnsi="微软雅黑" w:eastAsia="微软雅黑" w:cs="微软雅黑"/>
          <w:color w:val="2D2D2D"/>
          <w:spacing w:val="6"/>
          <w:sz w:val="18"/>
          <w:szCs w:val="18"/>
        </w:rPr>
        <w:t>服务器对终端进行二次认证。通过使用</w:t>
      </w:r>
      <w:r>
        <w:rPr>
          <w:rFonts w:ascii="微软雅黑" w:hAnsi="微软雅黑" w:eastAsia="微软雅黑" w:cs="微软雅黑"/>
          <w:color w:val="2D2D2D"/>
          <w:spacing w:val="4"/>
          <w:sz w:val="18"/>
          <w:szCs w:val="18"/>
        </w:rPr>
        <w:t xml:space="preserve"> </w:t>
      </w:r>
      <w:r>
        <w:rPr>
          <w:rFonts w:ascii="微软雅黑" w:hAnsi="微软雅黑" w:eastAsia="微软雅黑" w:cs="微软雅黑"/>
          <w:color w:val="2D2D2D"/>
          <w:sz w:val="18"/>
          <w:szCs w:val="18"/>
        </w:rPr>
        <w:t>标准化的多重的身份验证机制来满足电力行业不同切片的需要，避免</w:t>
      </w:r>
      <w:r>
        <w:rPr>
          <w:rFonts w:ascii="微软雅黑" w:hAnsi="微软雅黑" w:eastAsia="微软雅黑" w:cs="微软雅黑"/>
          <w:color w:val="2D2D2D"/>
          <w:spacing w:val="-1"/>
          <w:sz w:val="18"/>
          <w:szCs w:val="18"/>
        </w:rPr>
        <w:t>非法接入，越权访问网络切片。</w:t>
      </w:r>
    </w:p>
    <w:p>
      <w:pPr>
        <w:spacing w:before="55" w:line="235" w:lineRule="auto"/>
        <w:ind w:left="8" w:right="34" w:firstLine="402"/>
        <w:rPr>
          <w:rFonts w:ascii="微软雅黑" w:hAnsi="微软雅黑" w:eastAsia="微软雅黑" w:cs="微软雅黑"/>
          <w:sz w:val="18"/>
          <w:szCs w:val="18"/>
        </w:rPr>
      </w:pPr>
      <w:r>
        <w:rPr>
          <w:rFonts w:ascii="微软雅黑" w:hAnsi="微软雅黑" w:eastAsia="微软雅黑" w:cs="微软雅黑"/>
          <w:color w:val="2D2D2D"/>
          <w:spacing w:val="2"/>
          <w:sz w:val="18"/>
          <w:szCs w:val="18"/>
        </w:rPr>
        <w:t>而针对园区局域专网的切片数据安全，首先应配置相应策略，做到数据不出园区。其次，对于切片内敏感数据可本</w:t>
      </w:r>
      <w:r>
        <w:rPr>
          <w:rFonts w:ascii="微软雅黑" w:hAnsi="微软雅黑" w:eastAsia="微软雅黑" w:cs="微软雅黑"/>
          <w:color w:val="2D2D2D"/>
          <w:spacing w:val="1"/>
          <w:sz w:val="18"/>
          <w:szCs w:val="18"/>
        </w:rPr>
        <w:t>地加</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3"/>
          <w:sz w:val="18"/>
          <w:szCs w:val="18"/>
        </w:rPr>
        <w:t>密存储，对于切片内用户数据应进行加密传输。最后应配置访问控制策略，用</w:t>
      </w:r>
      <w:r>
        <w:rPr>
          <w:rFonts w:ascii="微软雅黑" w:hAnsi="微软雅黑" w:eastAsia="微软雅黑" w:cs="微软雅黑"/>
          <w:color w:val="2D2D2D"/>
          <w:spacing w:val="2"/>
          <w:sz w:val="18"/>
          <w:szCs w:val="18"/>
        </w:rPr>
        <w:t>户仅能访问自己切片内的数据，确保切片间数</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2"/>
          <w:sz w:val="18"/>
          <w:szCs w:val="18"/>
        </w:rPr>
        <w:t>据安全隔离。</w:t>
      </w:r>
    </w:p>
    <w:p>
      <w:pPr>
        <w:spacing w:line="235" w:lineRule="auto"/>
        <w:rPr>
          <w:rFonts w:ascii="微软雅黑" w:hAnsi="微软雅黑" w:eastAsia="微软雅黑" w:cs="微软雅黑"/>
          <w:sz w:val="18"/>
          <w:szCs w:val="18"/>
        </w:rPr>
        <w:sectPr>
          <w:headerReference r:id="rId24" w:type="default"/>
          <w:pgSz w:w="11906" w:h="16158"/>
          <w:pgMar w:top="977" w:right="894" w:bottom="0" w:left="1102" w:header="687" w:footer="0" w:gutter="0"/>
          <w:cols w:space="720" w:num="1"/>
        </w:sectPr>
      </w:pPr>
    </w:p>
    <w:p>
      <w:pPr>
        <w:pStyle w:val="2"/>
        <w:spacing w:line="256" w:lineRule="auto"/>
      </w:pPr>
      <w:r>
        <w:pict>
          <v:shape id="_x0000_s1592" o:spid="_x0000_s1592" o:spt="202" type="#_x0000_t202" style="position:absolute;left:0pt;margin-left:106.8pt;margin-top:311.65pt;height:9.65pt;width:43.6pt;mso-position-horizontal-relative:page;mso-position-vertical-relative:page;z-index:251936768;mso-width-relative:page;mso-height-relative:page;" filled="f" stroked="f" coordsize="21600,21600" o:allowincell="f">
            <v:path/>
            <v:fill on="f" focussize="0,0"/>
            <v:stroke on="f"/>
            <v:imagedata o:title=""/>
            <o:lock v:ext="edit" aspectratio="f"/>
            <v:textbox inset="0mm,0mm,0mm,0mm">
              <w:txbxContent>
                <w:p>
                  <w:pPr>
                    <w:spacing w:before="20" w:line="178" w:lineRule="auto"/>
                    <w:ind w:left="20"/>
                    <w:rPr>
                      <w:rFonts w:ascii="微软雅黑" w:hAnsi="微软雅黑" w:eastAsia="微软雅黑" w:cs="微软雅黑"/>
                      <w:sz w:val="12"/>
                      <w:szCs w:val="12"/>
                    </w:rPr>
                  </w:pPr>
                  <w:r>
                    <w:rPr>
                      <w:rFonts w:ascii="微软雅黑" w:hAnsi="微软雅黑" w:eastAsia="微软雅黑" w:cs="微软雅黑"/>
                      <w:color w:val="4278C0"/>
                      <w:spacing w:val="-2"/>
                      <w:sz w:val="12"/>
                      <w:szCs w:val="12"/>
                    </w:rPr>
                    <w:t>电力切片自管理</w:t>
                  </w:r>
                </w:p>
              </w:txbxContent>
            </v:textbox>
          </v:shape>
        </w:pict>
      </w:r>
      <w:r>
        <w:pict>
          <v:shape id="_x0000_s1593" o:spid="_x0000_s1593" o:spt="202" type="#_x0000_t202" style="position:absolute;left:0pt;margin-left:187.55pt;margin-top:339.45pt;height:37.3pt;width:53.2pt;mso-position-horizontal-relative:page;mso-position-vertical-relative:page;z-index:251931648;mso-width-relative:page;mso-height-relative:page;" fillcolor="#EDF4FB" filled="t" stroked="f" coordsize="21600,21600" o:allowincell="f">
            <v:path/>
            <v:fill on="t" focussize="0,0"/>
            <v:stroke on="f"/>
            <v:imagedata o:title=""/>
            <o:lock v:ext="edit" aspectratio="f"/>
            <v:textbox inset="0mm,0mm,0mm,0mm">
              <w:txbxContent>
                <w:p>
                  <w:pPr>
                    <w:spacing w:before="157" w:line="177" w:lineRule="auto"/>
                    <w:ind w:left="295"/>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业务模型</w:t>
                  </w:r>
                </w:p>
                <w:p>
                  <w:pPr>
                    <w:spacing w:line="159" w:lineRule="auto"/>
                    <w:ind w:left="294"/>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通信需求</w:t>
                  </w:r>
                </w:p>
                <w:p>
                  <w:pPr>
                    <w:spacing w:line="206" w:lineRule="auto"/>
                    <w:ind w:left="414"/>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分析</w:t>
                  </w:r>
                </w:p>
              </w:txbxContent>
            </v:textbox>
          </v:shape>
        </w:pict>
      </w:r>
      <w:r>
        <w:pict>
          <v:shape id="_x0000_s1594" o:spid="_x0000_s1594" o:spt="202" type="#_x0000_t202" style="position:absolute;left:0pt;margin-left:271.3pt;margin-top:339.45pt;height:37.3pt;width:53.2pt;mso-position-horizontal-relative:page;mso-position-vertical-relative:page;z-index:251928576;mso-width-relative:page;mso-height-relative:page;" fillcolor="#EDF4FB" filled="t" stroked="f" coordsize="21600,21600" o:allowincell="f">
            <v:path/>
            <v:fill on="t" focussize="0,0"/>
            <v:stroke on="f"/>
            <v:imagedata o:title=""/>
            <o:lock v:ext="edit" aspectratio="f"/>
            <v:textbox inset="0mm,0mm,0mm,0mm">
              <w:txbxContent>
                <w:p>
                  <w:pPr>
                    <w:spacing w:before="229" w:line="177" w:lineRule="auto"/>
                    <w:ind w:left="300"/>
                    <w:rPr>
                      <w:rFonts w:ascii="微软雅黑" w:hAnsi="微软雅黑" w:eastAsia="微软雅黑" w:cs="微软雅黑"/>
                      <w:sz w:val="12"/>
                      <w:szCs w:val="12"/>
                    </w:rPr>
                  </w:pPr>
                  <w:r>
                    <w:rPr>
                      <w:rFonts w:ascii="微软雅黑" w:hAnsi="微软雅黑" w:eastAsia="微软雅黑" w:cs="微软雅黑"/>
                      <w:color w:val="2D2D2D"/>
                      <w:spacing w:val="-2"/>
                      <w:sz w:val="12"/>
                      <w:szCs w:val="12"/>
                    </w:rPr>
                    <w:t>电力业务</w:t>
                  </w:r>
                </w:p>
                <w:p>
                  <w:pPr>
                    <w:spacing w:line="177" w:lineRule="auto"/>
                    <w:ind w:left="294"/>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切片订购</w:t>
                  </w:r>
                </w:p>
              </w:txbxContent>
            </v:textbox>
          </v:shape>
        </w:pict>
      </w:r>
      <w:r>
        <w:pict>
          <v:shape id="_x0000_s1595" o:spid="_x0000_s1595" o:spt="202" type="#_x0000_t202" style="position:absolute;left:0pt;margin-left:355pt;margin-top:339.45pt;height:37.3pt;width:53.2pt;mso-position-horizontal-relative:page;mso-position-vertical-relative:page;z-index:251929600;mso-width-relative:page;mso-height-relative:page;" fillcolor="#EDF4FB" filled="t" stroked="f" coordsize="21600,21600" o:allowincell="f">
            <v:path/>
            <v:fill on="t" focussize="0,0"/>
            <v:stroke on="f"/>
            <v:imagedata o:title=""/>
            <o:lock v:ext="edit" aspectratio="f"/>
            <v:textbox inset="0mm,0mm,0mm,0mm">
              <w:txbxContent>
                <w:p>
                  <w:pPr>
                    <w:spacing w:before="230" w:line="176" w:lineRule="auto"/>
                    <w:ind w:left="294"/>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切片业务</w:t>
                  </w:r>
                </w:p>
                <w:p>
                  <w:pPr>
                    <w:spacing w:line="178" w:lineRule="auto"/>
                    <w:ind w:left="235"/>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部署与管理</w:t>
                  </w:r>
                </w:p>
              </w:txbxContent>
            </v:textbox>
          </v:shape>
        </w:pict>
      </w:r>
      <w:r>
        <w:pict>
          <v:shape id="_x0000_s1596" o:spid="_x0000_s1596" o:spt="202" type="#_x0000_t202" style="position:absolute;left:0pt;margin-left:438.7pt;margin-top:339.45pt;height:37.3pt;width:53.2pt;mso-position-horizontal-relative:page;mso-position-vertical-relative:page;z-index:251930624;mso-width-relative:page;mso-height-relative:page;" fillcolor="#EDF4FB" filled="t" stroked="f" coordsize="21600,21600" o:allowincell="f">
            <v:path/>
            <v:fill on="t" focussize="0,0"/>
            <v:stroke on="f"/>
            <v:imagedata o:title=""/>
            <o:lock v:ext="edit" aspectratio="f"/>
            <v:textbox inset="0mm,0mm,0mm,0mm">
              <w:txbxContent>
                <w:p>
                  <w:pPr>
                    <w:spacing w:before="237" w:line="167" w:lineRule="auto"/>
                    <w:ind w:left="294"/>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切片运营</w:t>
                  </w:r>
                </w:p>
                <w:p>
                  <w:pPr>
                    <w:spacing w:line="179" w:lineRule="auto"/>
                    <w:ind w:left="415"/>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监控</w:t>
                  </w:r>
                </w:p>
              </w:txbxContent>
            </v:textbox>
          </v:shape>
        </w:pict>
      </w:r>
      <w:r>
        <w:drawing>
          <wp:anchor distT="0" distB="0" distL="0" distR="0" simplePos="0" relativeHeight="251932672" behindDoc="0" locked="0" layoutInCell="0" allowOverlap="1">
            <wp:simplePos x="0" y="0"/>
            <wp:positionH relativeFrom="page">
              <wp:posOffset>2075180</wp:posOffset>
            </wp:positionH>
            <wp:positionV relativeFrom="page">
              <wp:posOffset>4408170</wp:posOffset>
            </wp:positionV>
            <wp:extent cx="235585" cy="279400"/>
            <wp:effectExtent l="0" t="0" r="0" b="0"/>
            <wp:wrapNone/>
            <wp:docPr id="238" name="IM 238"/>
            <wp:cNvGraphicFramePr/>
            <a:graphic xmlns:a="http://schemas.openxmlformats.org/drawingml/2006/main">
              <a:graphicData uri="http://schemas.openxmlformats.org/drawingml/2006/picture">
                <pic:pic xmlns:pic="http://schemas.openxmlformats.org/drawingml/2006/picture">
                  <pic:nvPicPr>
                    <pic:cNvPr id="238" name="IM 238"/>
                    <pic:cNvPicPr/>
                  </pic:nvPicPr>
                  <pic:blipFill>
                    <a:blip r:embed="rId157"/>
                    <a:stretch>
                      <a:fillRect/>
                    </a:stretch>
                  </pic:blipFill>
                  <pic:spPr>
                    <a:xfrm>
                      <a:off x="0" y="0"/>
                      <a:ext cx="235417" cy="279400"/>
                    </a:xfrm>
                    <a:prstGeom prst="rect">
                      <a:avLst/>
                    </a:prstGeom>
                  </pic:spPr>
                </pic:pic>
              </a:graphicData>
            </a:graphic>
          </wp:anchor>
        </w:drawing>
      </w:r>
      <w:r>
        <w:drawing>
          <wp:anchor distT="0" distB="0" distL="0" distR="0" simplePos="0" relativeHeight="251934720" behindDoc="0" locked="0" layoutInCell="0" allowOverlap="1">
            <wp:simplePos x="0" y="0"/>
            <wp:positionH relativeFrom="page">
              <wp:posOffset>3143885</wp:posOffset>
            </wp:positionH>
            <wp:positionV relativeFrom="page">
              <wp:posOffset>4408170</wp:posOffset>
            </wp:positionV>
            <wp:extent cx="235585" cy="279400"/>
            <wp:effectExtent l="0" t="0" r="0" b="0"/>
            <wp:wrapNone/>
            <wp:docPr id="240" name="IM 240"/>
            <wp:cNvGraphicFramePr/>
            <a:graphic xmlns:a="http://schemas.openxmlformats.org/drawingml/2006/main">
              <a:graphicData uri="http://schemas.openxmlformats.org/drawingml/2006/picture">
                <pic:pic xmlns:pic="http://schemas.openxmlformats.org/drawingml/2006/picture">
                  <pic:nvPicPr>
                    <pic:cNvPr id="240" name="IM 240"/>
                    <pic:cNvPicPr/>
                  </pic:nvPicPr>
                  <pic:blipFill>
                    <a:blip r:embed="rId158"/>
                    <a:stretch>
                      <a:fillRect/>
                    </a:stretch>
                  </pic:blipFill>
                  <pic:spPr>
                    <a:xfrm>
                      <a:off x="0" y="0"/>
                      <a:ext cx="235415" cy="279400"/>
                    </a:xfrm>
                    <a:prstGeom prst="rect">
                      <a:avLst/>
                    </a:prstGeom>
                  </pic:spPr>
                </pic:pic>
              </a:graphicData>
            </a:graphic>
          </wp:anchor>
        </w:drawing>
      </w:r>
      <w:r>
        <w:drawing>
          <wp:anchor distT="0" distB="0" distL="0" distR="0" simplePos="0" relativeHeight="251933696" behindDoc="0" locked="0" layoutInCell="0" allowOverlap="1">
            <wp:simplePos x="0" y="0"/>
            <wp:positionH relativeFrom="page">
              <wp:posOffset>4183380</wp:posOffset>
            </wp:positionH>
            <wp:positionV relativeFrom="page">
              <wp:posOffset>4408170</wp:posOffset>
            </wp:positionV>
            <wp:extent cx="235585" cy="279400"/>
            <wp:effectExtent l="0" t="0" r="0" b="0"/>
            <wp:wrapNone/>
            <wp:docPr id="242" name="IM 242"/>
            <wp:cNvGraphicFramePr/>
            <a:graphic xmlns:a="http://schemas.openxmlformats.org/drawingml/2006/main">
              <a:graphicData uri="http://schemas.openxmlformats.org/drawingml/2006/picture">
                <pic:pic xmlns:pic="http://schemas.openxmlformats.org/drawingml/2006/picture">
                  <pic:nvPicPr>
                    <pic:cNvPr id="242" name="IM 242"/>
                    <pic:cNvPicPr/>
                  </pic:nvPicPr>
                  <pic:blipFill>
                    <a:blip r:embed="rId159"/>
                    <a:stretch>
                      <a:fillRect/>
                    </a:stretch>
                  </pic:blipFill>
                  <pic:spPr>
                    <a:xfrm>
                      <a:off x="0" y="0"/>
                      <a:ext cx="235417" cy="279400"/>
                    </a:xfrm>
                    <a:prstGeom prst="rect">
                      <a:avLst/>
                    </a:prstGeom>
                  </pic:spPr>
                </pic:pic>
              </a:graphicData>
            </a:graphic>
          </wp:anchor>
        </w:drawing>
      </w:r>
      <w:r>
        <w:drawing>
          <wp:anchor distT="0" distB="0" distL="0" distR="0" simplePos="0" relativeHeight="251935744" behindDoc="0" locked="0" layoutInCell="0" allowOverlap="1">
            <wp:simplePos x="0" y="0"/>
            <wp:positionH relativeFrom="page">
              <wp:posOffset>5279390</wp:posOffset>
            </wp:positionH>
            <wp:positionV relativeFrom="page">
              <wp:posOffset>4408170</wp:posOffset>
            </wp:positionV>
            <wp:extent cx="235585" cy="279400"/>
            <wp:effectExtent l="0" t="0" r="0" b="0"/>
            <wp:wrapNone/>
            <wp:docPr id="244" name="IM 244"/>
            <wp:cNvGraphicFramePr/>
            <a:graphic xmlns:a="http://schemas.openxmlformats.org/drawingml/2006/main">
              <a:graphicData uri="http://schemas.openxmlformats.org/drawingml/2006/picture">
                <pic:pic xmlns:pic="http://schemas.openxmlformats.org/drawingml/2006/picture">
                  <pic:nvPicPr>
                    <pic:cNvPr id="244" name="IM 244"/>
                    <pic:cNvPicPr/>
                  </pic:nvPicPr>
                  <pic:blipFill>
                    <a:blip r:embed="rId160"/>
                    <a:stretch>
                      <a:fillRect/>
                    </a:stretch>
                  </pic:blipFill>
                  <pic:spPr>
                    <a:xfrm>
                      <a:off x="0" y="0"/>
                      <a:ext cx="235413" cy="279400"/>
                    </a:xfrm>
                    <a:prstGeom prst="rect">
                      <a:avLst/>
                    </a:prstGeom>
                  </pic:spPr>
                </pic:pic>
              </a:graphicData>
            </a:graphic>
          </wp:anchor>
        </w:drawing>
      </w:r>
    </w:p>
    <w:p>
      <w:pPr>
        <w:pStyle w:val="2"/>
        <w:spacing w:line="256" w:lineRule="auto"/>
      </w:pPr>
    </w:p>
    <w:p>
      <w:pPr>
        <w:pStyle w:val="2"/>
        <w:spacing w:line="256" w:lineRule="auto"/>
      </w:pPr>
    </w:p>
    <w:p>
      <w:pPr>
        <w:pStyle w:val="2"/>
        <w:spacing w:line="257" w:lineRule="auto"/>
      </w:pPr>
    </w:p>
    <w:p>
      <w:pPr>
        <w:spacing w:before="103" w:line="178" w:lineRule="auto"/>
        <w:ind w:left="14"/>
        <w:outlineLvl w:val="2"/>
        <w:rPr>
          <w:rFonts w:ascii="微软雅黑" w:hAnsi="微软雅黑" w:eastAsia="微软雅黑" w:cs="微软雅黑"/>
          <w:sz w:val="24"/>
          <w:szCs w:val="24"/>
        </w:rPr>
      </w:pPr>
      <w:r>
        <w:rPr>
          <w:rFonts w:ascii="微软雅黑" w:hAnsi="微软雅黑" w:eastAsia="微软雅黑" w:cs="微软雅黑"/>
          <w:color w:val="4278C0"/>
          <w:spacing w:val="10"/>
          <w:sz w:val="24"/>
          <w:szCs w:val="24"/>
        </w:rPr>
        <w:t>2.6 管理支撑域</w:t>
      </w:r>
    </w:p>
    <w:p>
      <w:pPr>
        <w:pStyle w:val="2"/>
        <w:spacing w:line="295" w:lineRule="auto"/>
      </w:pPr>
    </w:p>
    <w:p>
      <w:pPr>
        <w:spacing w:before="77" w:line="233" w:lineRule="auto"/>
        <w:ind w:left="9" w:right="18" w:firstLine="402"/>
        <w:jc w:val="both"/>
        <w:rPr>
          <w:rFonts w:ascii="微软雅黑" w:hAnsi="微软雅黑" w:eastAsia="微软雅黑" w:cs="微软雅黑"/>
          <w:sz w:val="18"/>
          <w:szCs w:val="18"/>
        </w:rPr>
      </w:pPr>
      <w:r>
        <w:rPr>
          <w:rFonts w:ascii="微软雅黑" w:hAnsi="微软雅黑" w:eastAsia="微软雅黑" w:cs="微软雅黑"/>
          <w:color w:val="2D2D2D"/>
          <w:spacing w:val="4"/>
          <w:sz w:val="18"/>
          <w:szCs w:val="18"/>
        </w:rPr>
        <w:t>面对5G切片服务的新模式，电力企业对所租赁切片服务的管理内容（如</w:t>
      </w:r>
      <w:r>
        <w:rPr>
          <w:rFonts w:ascii="微软雅黑" w:hAnsi="微软雅黑" w:eastAsia="微软雅黑" w:cs="微软雅黑"/>
          <w:color w:val="2D2D2D"/>
          <w:spacing w:val="3"/>
          <w:sz w:val="18"/>
          <w:szCs w:val="18"/>
        </w:rPr>
        <w:t>切片、</w:t>
      </w:r>
      <w:r>
        <w:rPr>
          <w:rFonts w:ascii="微软雅黑" w:hAnsi="微软雅黑" w:eastAsia="微软雅黑" w:cs="微软雅黑"/>
          <w:color w:val="2D2D2D"/>
          <w:sz w:val="18"/>
          <w:szCs w:val="18"/>
        </w:rPr>
        <w:t>MEC</w:t>
      </w:r>
      <w:r>
        <w:rPr>
          <w:rFonts w:ascii="微软雅黑" w:hAnsi="微软雅黑" w:eastAsia="微软雅黑" w:cs="微软雅黑"/>
          <w:color w:val="2D2D2D"/>
          <w:spacing w:val="3"/>
          <w:sz w:val="18"/>
          <w:szCs w:val="18"/>
        </w:rPr>
        <w:t>等）、指标颗粒度（如带宽、时延</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2"/>
          <w:sz w:val="18"/>
          <w:szCs w:val="18"/>
        </w:rPr>
        <w:t>迟、核心网资源利用率等）</w:t>
      </w:r>
      <w:r>
        <w:rPr>
          <w:rFonts w:ascii="微软雅黑" w:hAnsi="微软雅黑" w:eastAsia="微软雅黑" w:cs="微软雅黑"/>
          <w:color w:val="2D2D2D"/>
          <w:spacing w:val="-32"/>
          <w:sz w:val="18"/>
          <w:szCs w:val="18"/>
        </w:rPr>
        <w:t xml:space="preserve"> </w:t>
      </w:r>
      <w:r>
        <w:rPr>
          <w:rFonts w:ascii="微软雅黑" w:hAnsi="微软雅黑" w:eastAsia="微软雅黑" w:cs="微软雅黑"/>
          <w:color w:val="2D2D2D"/>
          <w:spacing w:val="2"/>
          <w:sz w:val="18"/>
          <w:szCs w:val="18"/>
        </w:rPr>
        <w:t>、业务流程（如需要增加卡与</w:t>
      </w:r>
      <w:r>
        <w:rPr>
          <w:rFonts w:ascii="微软雅黑" w:hAnsi="微软雅黑" w:eastAsia="微软雅黑" w:cs="微软雅黑"/>
          <w:color w:val="2D2D2D"/>
          <w:spacing w:val="1"/>
          <w:sz w:val="18"/>
          <w:szCs w:val="18"/>
        </w:rPr>
        <w:t>切片的映射环节）</w:t>
      </w:r>
      <w:r>
        <w:rPr>
          <w:rFonts w:ascii="微软雅黑" w:hAnsi="微软雅黑" w:eastAsia="微软雅黑" w:cs="微软雅黑"/>
          <w:color w:val="2D2D2D"/>
          <w:spacing w:val="-32"/>
          <w:sz w:val="18"/>
          <w:szCs w:val="18"/>
        </w:rPr>
        <w:t xml:space="preserve"> </w:t>
      </w:r>
      <w:r>
        <w:rPr>
          <w:rFonts w:ascii="微软雅黑" w:hAnsi="微软雅黑" w:eastAsia="微软雅黑" w:cs="微软雅黑"/>
          <w:color w:val="2D2D2D"/>
          <w:spacing w:val="1"/>
          <w:sz w:val="18"/>
          <w:szCs w:val="18"/>
        </w:rPr>
        <w:t>、资费模式（如按切片服务）</w:t>
      </w:r>
      <w:r>
        <w:rPr>
          <w:rFonts w:ascii="微软雅黑" w:hAnsi="微软雅黑" w:eastAsia="微软雅黑" w:cs="微软雅黑"/>
          <w:color w:val="2D2D2D"/>
          <w:spacing w:val="-32"/>
          <w:sz w:val="18"/>
          <w:szCs w:val="18"/>
        </w:rPr>
        <w:t xml:space="preserve"> </w:t>
      </w:r>
      <w:r>
        <w:rPr>
          <w:rFonts w:ascii="微软雅黑" w:hAnsi="微软雅黑" w:eastAsia="微软雅黑" w:cs="微软雅黑"/>
          <w:color w:val="2D2D2D"/>
          <w:spacing w:val="1"/>
          <w:sz w:val="18"/>
          <w:szCs w:val="18"/>
        </w:rPr>
        <w:t>、定购方式（如线</w:t>
      </w:r>
      <w:r>
        <w:rPr>
          <w:rFonts w:ascii="微软雅黑" w:hAnsi="微软雅黑" w:eastAsia="微软雅黑" w:cs="微软雅黑"/>
          <w:color w:val="2D2D2D"/>
          <w:sz w:val="18"/>
          <w:szCs w:val="18"/>
        </w:rPr>
        <w:t xml:space="preserve"> 上定购、修改等）均有较大变化，电网企业需要系统化的支撑手段，进</w:t>
      </w:r>
      <w:r>
        <w:rPr>
          <w:rFonts w:ascii="微软雅黑" w:hAnsi="微软雅黑" w:eastAsia="微软雅黑" w:cs="微软雅黑"/>
          <w:color w:val="2D2D2D"/>
          <w:spacing w:val="-1"/>
          <w:sz w:val="18"/>
          <w:szCs w:val="18"/>
        </w:rPr>
        <w:t>一步提升切片应用的管理效率。</w:t>
      </w:r>
    </w:p>
    <w:p>
      <w:pPr>
        <w:pStyle w:val="2"/>
        <w:spacing w:line="271" w:lineRule="auto"/>
      </w:pPr>
    </w:p>
    <w:p>
      <w:pPr>
        <w:spacing w:before="77" w:line="178" w:lineRule="auto"/>
        <w:ind w:left="12"/>
        <w:outlineLvl w:val="1"/>
        <w:rPr>
          <w:rFonts w:ascii="微软雅黑" w:hAnsi="微软雅黑" w:eastAsia="微软雅黑" w:cs="微软雅黑"/>
          <w:sz w:val="18"/>
          <w:szCs w:val="18"/>
        </w:rPr>
      </w:pPr>
      <w:r>
        <w:rPr>
          <w:rFonts w:ascii="微软雅黑" w:hAnsi="微软雅黑" w:eastAsia="微软雅黑" w:cs="微软雅黑"/>
          <w:color w:val="4278C0"/>
          <w:spacing w:val="9"/>
          <w:sz w:val="18"/>
          <w:szCs w:val="18"/>
        </w:rPr>
        <w:t>2.6.1</w:t>
      </w:r>
      <w:r>
        <w:rPr>
          <w:rFonts w:ascii="微软雅黑" w:hAnsi="微软雅黑" w:eastAsia="微软雅黑" w:cs="微软雅黑"/>
          <w:color w:val="4278C0"/>
          <w:spacing w:val="26"/>
          <w:sz w:val="18"/>
          <w:szCs w:val="18"/>
        </w:rPr>
        <w:t xml:space="preserve"> </w:t>
      </w:r>
      <w:r>
        <w:rPr>
          <w:rFonts w:ascii="微软雅黑" w:hAnsi="微软雅黑" w:eastAsia="微软雅黑" w:cs="微软雅黑"/>
          <w:color w:val="4278C0"/>
          <w:spacing w:val="9"/>
          <w:sz w:val="18"/>
          <w:szCs w:val="18"/>
        </w:rPr>
        <w:t>E2E电力切片自管理</w:t>
      </w:r>
    </w:p>
    <w:p>
      <w:pPr>
        <w:spacing w:before="79" w:line="228" w:lineRule="auto"/>
        <w:ind w:left="19" w:right="16" w:firstLine="394"/>
        <w:rPr>
          <w:rFonts w:ascii="微软雅黑" w:hAnsi="微软雅黑" w:eastAsia="微软雅黑" w:cs="微软雅黑"/>
          <w:sz w:val="18"/>
          <w:szCs w:val="18"/>
        </w:rPr>
      </w:pPr>
      <w:r>
        <w:rPr>
          <w:rFonts w:ascii="微软雅黑" w:hAnsi="微软雅黑" w:eastAsia="微软雅黑" w:cs="微软雅黑"/>
          <w:color w:val="2D2D2D"/>
          <w:spacing w:val="-1"/>
          <w:sz w:val="18"/>
          <w:szCs w:val="18"/>
        </w:rPr>
        <w:t>5G网络能力开放和切片技术的应用，  一方面使得运营商可以提供差异化和定制化的网络切片服</w:t>
      </w:r>
      <w:r>
        <w:rPr>
          <w:rFonts w:ascii="微软雅黑" w:hAnsi="微软雅黑" w:eastAsia="微软雅黑" w:cs="微软雅黑"/>
          <w:color w:val="2D2D2D"/>
          <w:spacing w:val="-2"/>
          <w:sz w:val="18"/>
          <w:szCs w:val="18"/>
        </w:rPr>
        <w:t>务能力，另一方面也赋予</w:t>
      </w:r>
      <w:r>
        <w:rPr>
          <w:rFonts w:ascii="微软雅黑" w:hAnsi="微软雅黑" w:eastAsia="微软雅黑" w:cs="微软雅黑"/>
          <w:color w:val="2D2D2D"/>
          <w:sz w:val="18"/>
          <w:szCs w:val="18"/>
        </w:rPr>
        <w:t xml:space="preserve"> 电力企业更丰富、更多元化、更灵活的网络切片自管理能力</w:t>
      </w:r>
      <w:r>
        <w:rPr>
          <w:rFonts w:ascii="微软雅黑" w:hAnsi="微软雅黑" w:eastAsia="微软雅黑" w:cs="微软雅黑"/>
          <w:color w:val="2D2D2D"/>
          <w:spacing w:val="-1"/>
          <w:sz w:val="18"/>
          <w:szCs w:val="18"/>
        </w:rPr>
        <w:t>，为网络切片的快速部署和全过程监控提供支撑服务。</w:t>
      </w:r>
    </w:p>
    <w:p>
      <w:pPr>
        <w:spacing w:before="53" w:line="228" w:lineRule="auto"/>
        <w:ind w:left="9" w:right="18" w:firstLine="400"/>
        <w:rPr>
          <w:rFonts w:ascii="微软雅黑" w:hAnsi="微软雅黑" w:eastAsia="微软雅黑" w:cs="微软雅黑"/>
          <w:sz w:val="18"/>
          <w:szCs w:val="18"/>
        </w:rPr>
      </w:pPr>
      <w:r>
        <w:rPr>
          <w:rFonts w:ascii="微软雅黑" w:hAnsi="微软雅黑" w:eastAsia="微软雅黑" w:cs="微软雅黑"/>
          <w:color w:val="2D2D2D"/>
          <w:spacing w:val="7"/>
          <w:sz w:val="18"/>
          <w:szCs w:val="18"/>
        </w:rPr>
        <w:t>针对电力切片而言，其自管理功能包括电力切片模板设计、</w:t>
      </w:r>
      <w:r>
        <w:rPr>
          <w:rFonts w:ascii="微软雅黑" w:hAnsi="微软雅黑" w:eastAsia="微软雅黑" w:cs="微软雅黑"/>
          <w:color w:val="2D2D2D"/>
          <w:spacing w:val="6"/>
          <w:sz w:val="18"/>
          <w:szCs w:val="18"/>
        </w:rPr>
        <w:t>电力业务模型定义、电力通信需求分析、E2E电力切片订</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1"/>
          <w:sz w:val="18"/>
          <w:szCs w:val="18"/>
        </w:rPr>
        <w:t>购、电力切片业务部署与管理、电力切片运行监控和资费管理。</w:t>
      </w:r>
    </w:p>
    <w:p>
      <w:pPr>
        <w:pStyle w:val="2"/>
        <w:spacing w:line="285" w:lineRule="auto"/>
      </w:pPr>
    </w:p>
    <w:p>
      <w:pPr>
        <w:pStyle w:val="2"/>
        <w:spacing w:line="286" w:lineRule="auto"/>
      </w:pPr>
    </w:p>
    <w:p>
      <w:pPr>
        <w:spacing w:line="380" w:lineRule="exact"/>
        <w:ind w:firstLine="3901"/>
      </w:pPr>
      <w:r>
        <w:rPr>
          <w:position w:val="-7"/>
        </w:rPr>
        <w:pict>
          <v:shape id="_x0000_s1597" o:spid="_x0000_s1597" o:spt="202" type="#_x0000_t202" style="height:19pt;width:134.9pt;" fillcolor="#EDF4FB" filled="t" stroked="f" coordsize="21600,21600">
            <v:path/>
            <v:fill on="t" focussize="0,0"/>
            <v:stroke on="f"/>
            <v:imagedata o:title=""/>
            <o:lock v:ext="edit" aspectratio="f"/>
            <v:textbox inset="0mm,0mm,0mm,0mm">
              <w:txbxContent>
                <w:p>
                  <w:pPr>
                    <w:spacing w:before="119" w:line="207" w:lineRule="auto"/>
                    <w:ind w:left="823"/>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电力切片模板设计</w:t>
                  </w:r>
                </w:p>
              </w:txbxContent>
            </v:textbox>
            <w10:wrap type="none"/>
            <w10:anchorlock/>
          </v:shape>
        </w:pict>
      </w:r>
    </w:p>
    <w:p>
      <w:pPr>
        <w:pStyle w:val="2"/>
        <w:spacing w:line="262" w:lineRule="auto"/>
      </w:pPr>
    </w:p>
    <w:p>
      <w:pPr>
        <w:spacing w:before="1" w:line="746" w:lineRule="exact"/>
        <w:ind w:firstLine="1228"/>
      </w:pPr>
      <w:r>
        <w:rPr>
          <w:position w:val="-14"/>
        </w:rPr>
        <w:pict>
          <v:shape id="_x0000_s1598" o:spid="_x0000_s1598" o:spt="202" type="#_x0000_t202" style="height:37.3pt;width:53.2pt;" fillcolor="#EDF4FB" filled="t" stroked="f" coordsize="21600,21600">
            <v:path/>
            <v:fill on="t" focussize="0,0"/>
            <v:stroke on="f"/>
            <v:imagedata o:title=""/>
            <o:lock v:ext="edit" aspectratio="f"/>
            <v:textbox inset="0mm,0mm,0mm,0mm">
              <w:txbxContent>
                <w:p>
                  <w:pPr>
                    <w:spacing w:before="229" w:line="168" w:lineRule="auto"/>
                    <w:ind w:left="300"/>
                    <w:rPr>
                      <w:rFonts w:ascii="微软雅黑" w:hAnsi="微软雅黑" w:eastAsia="微软雅黑" w:cs="微软雅黑"/>
                      <w:sz w:val="12"/>
                      <w:szCs w:val="12"/>
                    </w:rPr>
                  </w:pPr>
                  <w:r>
                    <w:rPr>
                      <w:rFonts w:ascii="微软雅黑" w:hAnsi="微软雅黑" w:eastAsia="微软雅黑" w:cs="微软雅黑"/>
                      <w:color w:val="2D2D2D"/>
                      <w:spacing w:val="-2"/>
                      <w:sz w:val="12"/>
                      <w:szCs w:val="12"/>
                    </w:rPr>
                    <w:t>电力业务</w:t>
                  </w:r>
                </w:p>
                <w:p>
                  <w:pPr>
                    <w:spacing w:line="207" w:lineRule="auto"/>
                    <w:ind w:left="294"/>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模型定义</w:t>
                  </w:r>
                </w:p>
              </w:txbxContent>
            </v:textbox>
            <w10:wrap type="none"/>
            <w10:anchorlock/>
          </v:shape>
        </w:pict>
      </w:r>
    </w:p>
    <w:p>
      <w:pPr>
        <w:spacing w:before="227" w:line="380" w:lineRule="exact"/>
        <w:ind w:firstLine="1217"/>
      </w:pPr>
      <w:r>
        <w:rPr>
          <w:position w:val="-7"/>
        </w:rPr>
        <w:pict>
          <v:shape id="_x0000_s1599" o:spid="_x0000_s1599" o:spt="202" type="#_x0000_t202" style="height:19pt;width:388.6pt;" fillcolor="#EDF4FB" filled="t" stroked="f" coordsize="21600,21600">
            <v:path/>
            <v:fill on="t" focussize="0,0"/>
            <v:stroke on="f"/>
            <v:imagedata o:title=""/>
            <o:lock v:ext="edit" aspectratio="f"/>
            <v:textbox inset="0mm,0mm,0mm,0mm">
              <w:txbxContent>
                <w:p>
                  <w:pPr>
                    <w:spacing w:before="119" w:line="207" w:lineRule="auto"/>
                    <w:ind w:left="3648"/>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资费管理</w:t>
                  </w:r>
                </w:p>
              </w:txbxContent>
            </v:textbox>
            <w10:wrap type="none"/>
            <w10:anchorlock/>
          </v:shape>
        </w:pict>
      </w:r>
    </w:p>
    <w:p>
      <w:pPr>
        <w:pStyle w:val="2"/>
        <w:spacing w:line="264" w:lineRule="auto"/>
      </w:pPr>
    </w:p>
    <w:p>
      <w:pPr>
        <w:spacing w:before="69" w:line="178" w:lineRule="auto"/>
        <w:ind w:left="4067"/>
        <w:rPr>
          <w:rFonts w:ascii="微软雅黑" w:hAnsi="微软雅黑" w:eastAsia="微软雅黑" w:cs="微软雅黑"/>
          <w:sz w:val="16"/>
          <w:szCs w:val="16"/>
        </w:rPr>
      </w:pPr>
      <w:r>
        <w:rPr>
          <w:rFonts w:ascii="微软雅黑" w:hAnsi="微软雅黑" w:eastAsia="微软雅黑" w:cs="微软雅黑"/>
          <w:color w:val="4582C0"/>
          <w:spacing w:val="5"/>
          <w:sz w:val="16"/>
          <w:szCs w:val="16"/>
        </w:rPr>
        <w:t>图 2-12 E2E电力切片自管理</w:t>
      </w:r>
    </w:p>
    <w:p>
      <w:pPr>
        <w:pStyle w:val="2"/>
        <w:spacing w:line="444" w:lineRule="auto"/>
      </w:pPr>
    </w:p>
    <w:p>
      <w:pPr>
        <w:spacing w:before="77" w:line="202" w:lineRule="auto"/>
        <w:ind w:left="411"/>
        <w:outlineLvl w:val="2"/>
        <w:rPr>
          <w:rFonts w:ascii="微软雅黑" w:hAnsi="微软雅黑" w:eastAsia="微软雅黑" w:cs="微软雅黑"/>
          <w:sz w:val="18"/>
          <w:szCs w:val="18"/>
        </w:rPr>
      </w:pPr>
      <w:r>
        <w:rPr>
          <w:rFonts w:ascii="微软雅黑" w:hAnsi="微软雅黑" w:eastAsia="微软雅黑" w:cs="微软雅黑"/>
          <w:color w:val="2D2D2D"/>
          <w:spacing w:val="4"/>
          <w:sz w:val="18"/>
          <w:szCs w:val="18"/>
        </w:rPr>
        <w:t>1)   E2E电力切片模板设计</w:t>
      </w:r>
    </w:p>
    <w:p>
      <w:pPr>
        <w:spacing w:before="61" w:line="228" w:lineRule="auto"/>
        <w:ind w:left="12" w:right="15" w:firstLine="398"/>
        <w:rPr>
          <w:rFonts w:ascii="微软雅黑" w:hAnsi="微软雅黑" w:eastAsia="微软雅黑" w:cs="微软雅黑"/>
          <w:sz w:val="18"/>
          <w:szCs w:val="18"/>
        </w:rPr>
      </w:pPr>
      <w:r>
        <w:rPr>
          <w:rFonts w:ascii="微软雅黑" w:hAnsi="微软雅黑" w:eastAsia="微软雅黑" w:cs="微软雅黑"/>
          <w:color w:val="2D2D2D"/>
          <w:spacing w:val="7"/>
          <w:sz w:val="18"/>
          <w:szCs w:val="18"/>
        </w:rPr>
        <w:t>基于电力企业与运营商达成的商业意向，电力企业参与运营商电力切片模板的顶层设</w:t>
      </w:r>
      <w:r>
        <w:rPr>
          <w:rFonts w:ascii="微软雅黑" w:hAnsi="微软雅黑" w:eastAsia="微软雅黑" w:cs="微软雅黑"/>
          <w:color w:val="2D2D2D"/>
          <w:spacing w:val="6"/>
          <w:sz w:val="18"/>
          <w:szCs w:val="18"/>
        </w:rPr>
        <w:t>计。在运营商</w:t>
      </w:r>
      <w:r>
        <w:rPr>
          <w:rFonts w:ascii="微软雅黑" w:hAnsi="微软雅黑" w:eastAsia="微软雅黑" w:cs="微软雅黑"/>
          <w:color w:val="2D2D2D"/>
          <w:sz w:val="18"/>
          <w:szCs w:val="18"/>
        </w:rPr>
        <w:t>eMBB</w:t>
      </w:r>
      <w:r>
        <w:rPr>
          <w:rFonts w:ascii="微软雅黑" w:hAnsi="微软雅黑" w:eastAsia="微软雅黑" w:cs="微软雅黑"/>
          <w:color w:val="2D2D2D"/>
          <w:spacing w:val="6"/>
          <w:sz w:val="18"/>
          <w:szCs w:val="18"/>
        </w:rPr>
        <w:t>、</w:t>
      </w:r>
      <w:r>
        <w:rPr>
          <w:rFonts w:ascii="微软雅黑" w:hAnsi="微软雅黑" w:eastAsia="微软雅黑" w:cs="微软雅黑"/>
          <w:color w:val="2D2D2D"/>
          <w:sz w:val="18"/>
          <w:szCs w:val="18"/>
        </w:rPr>
        <w:t>uRLLC</w:t>
      </w:r>
      <w:r>
        <w:rPr>
          <w:rFonts w:ascii="微软雅黑" w:hAnsi="微软雅黑" w:eastAsia="微软雅黑" w:cs="微软雅黑"/>
          <w:color w:val="2D2D2D"/>
          <w:spacing w:val="6"/>
          <w:sz w:val="18"/>
          <w:szCs w:val="18"/>
        </w:rPr>
        <w:t>、</w:t>
      </w:r>
      <w:r>
        <w:rPr>
          <w:rFonts w:ascii="微软雅黑" w:hAnsi="微软雅黑" w:eastAsia="微软雅黑" w:cs="微软雅黑"/>
          <w:color w:val="2D2D2D"/>
          <w:sz w:val="18"/>
          <w:szCs w:val="18"/>
        </w:rPr>
        <w:t xml:space="preserve"> mMTC</w:t>
      </w:r>
      <w:r>
        <w:rPr>
          <w:rFonts w:ascii="微软雅黑" w:hAnsi="微软雅黑" w:eastAsia="微软雅黑" w:cs="微软雅黑"/>
          <w:color w:val="2D2D2D"/>
          <w:spacing w:val="2"/>
          <w:sz w:val="18"/>
          <w:szCs w:val="18"/>
        </w:rPr>
        <w:t>三大类切片的基础上，结合电力企业不同类型业务的需求扩展定义电力切片类型以满足不同类型的业务安全隔离或独</w:t>
      </w:r>
      <w:r>
        <w:rPr>
          <w:rFonts w:ascii="微软雅黑" w:hAnsi="微软雅黑" w:eastAsia="微软雅黑" w:cs="微软雅黑"/>
          <w:color w:val="2D2D2D"/>
          <w:spacing w:val="12"/>
          <w:sz w:val="18"/>
          <w:szCs w:val="18"/>
        </w:rPr>
        <w:t xml:space="preserve"> </w:t>
      </w:r>
      <w:r>
        <w:rPr>
          <w:rFonts w:ascii="微软雅黑" w:hAnsi="微软雅黑" w:eastAsia="微软雅黑" w:cs="微软雅黑"/>
          <w:color w:val="2D2D2D"/>
          <w:spacing w:val="-3"/>
          <w:sz w:val="18"/>
          <w:szCs w:val="18"/>
        </w:rPr>
        <w:t>立管理需求。</w:t>
      </w:r>
    </w:p>
    <w:p>
      <w:pPr>
        <w:spacing w:before="78" w:line="235" w:lineRule="auto"/>
        <w:ind w:left="10" w:right="15" w:firstLine="399"/>
        <w:rPr>
          <w:rFonts w:ascii="微软雅黑" w:hAnsi="微软雅黑" w:eastAsia="微软雅黑" w:cs="微软雅黑"/>
          <w:sz w:val="18"/>
          <w:szCs w:val="18"/>
        </w:rPr>
      </w:pPr>
      <w:r>
        <w:rPr>
          <w:rFonts w:ascii="微软雅黑" w:hAnsi="微软雅黑" w:eastAsia="微软雅黑" w:cs="微软雅黑"/>
          <w:color w:val="2D2D2D"/>
          <w:spacing w:val="2"/>
          <w:sz w:val="18"/>
          <w:szCs w:val="18"/>
        </w:rPr>
        <w:t>对于切片性能需求差异很大或有独立管理需求的电力业务，通过网络切片隔离来实现；对于切片性能需求差异较小或没</w:t>
      </w:r>
      <w:r>
        <w:rPr>
          <w:rFonts w:ascii="微软雅黑" w:hAnsi="微软雅黑" w:eastAsia="微软雅黑" w:cs="微软雅黑"/>
          <w:color w:val="2D2D2D"/>
          <w:spacing w:val="1"/>
          <w:sz w:val="18"/>
          <w:szCs w:val="18"/>
        </w:rPr>
        <w:t xml:space="preserve"> </w:t>
      </w:r>
      <w:r>
        <w:rPr>
          <w:rFonts w:ascii="微软雅黑" w:hAnsi="微软雅黑" w:eastAsia="微软雅黑" w:cs="微软雅黑"/>
          <w:color w:val="2D2D2D"/>
          <w:spacing w:val="3"/>
          <w:sz w:val="18"/>
          <w:szCs w:val="18"/>
        </w:rPr>
        <w:t>有独立管理需求的业务，通过分级</w:t>
      </w:r>
      <w:r>
        <w:rPr>
          <w:rFonts w:ascii="微软雅黑" w:hAnsi="微软雅黑" w:eastAsia="微软雅黑" w:cs="微软雅黑"/>
          <w:color w:val="2D2D2D"/>
          <w:sz w:val="18"/>
          <w:szCs w:val="18"/>
        </w:rPr>
        <w:t>Qos</w:t>
      </w:r>
      <w:r>
        <w:rPr>
          <w:rFonts w:ascii="微软雅黑" w:hAnsi="微软雅黑" w:eastAsia="微软雅黑" w:cs="微软雅黑"/>
          <w:color w:val="2D2D2D"/>
          <w:spacing w:val="3"/>
          <w:sz w:val="18"/>
          <w:szCs w:val="18"/>
        </w:rPr>
        <w:t>来区分。对于高可靠性要求的电力业务，可以通过传输硬管道和主备保护链路等技术</w:t>
      </w:r>
      <w:r>
        <w:rPr>
          <w:rFonts w:ascii="微软雅黑" w:hAnsi="微软雅黑" w:eastAsia="微软雅黑" w:cs="微软雅黑"/>
          <w:color w:val="2D2D2D"/>
          <w:spacing w:val="2"/>
          <w:sz w:val="18"/>
          <w:szCs w:val="18"/>
        </w:rPr>
        <w:t xml:space="preserve"> </w:t>
      </w:r>
      <w:r>
        <w:rPr>
          <w:rFonts w:ascii="微软雅黑" w:hAnsi="微软雅黑" w:eastAsia="微软雅黑" w:cs="微软雅黑"/>
          <w:color w:val="2D2D2D"/>
          <w:sz w:val="18"/>
          <w:szCs w:val="18"/>
        </w:rPr>
        <w:t>来保证网络切片高可靠性要求。明确电力业务类</w:t>
      </w:r>
      <w:r>
        <w:rPr>
          <w:rFonts w:ascii="微软雅黑" w:hAnsi="微软雅黑" w:eastAsia="微软雅黑" w:cs="微软雅黑"/>
          <w:color w:val="2D2D2D"/>
          <w:spacing w:val="-1"/>
          <w:sz w:val="18"/>
          <w:szCs w:val="18"/>
        </w:rPr>
        <w:t>型与切片模板之间的映射关系。</w:t>
      </w:r>
    </w:p>
    <w:p>
      <w:pPr>
        <w:spacing w:before="54" w:line="202" w:lineRule="auto"/>
        <w:ind w:left="412"/>
        <w:outlineLvl w:val="2"/>
        <w:rPr>
          <w:rFonts w:ascii="微软雅黑" w:hAnsi="微软雅黑" w:eastAsia="微软雅黑" w:cs="微软雅黑"/>
          <w:sz w:val="18"/>
          <w:szCs w:val="18"/>
        </w:rPr>
      </w:pPr>
      <w:r>
        <w:rPr>
          <w:rFonts w:ascii="微软雅黑" w:hAnsi="微软雅黑" w:eastAsia="微软雅黑" w:cs="微软雅黑"/>
          <w:color w:val="2D2D2D"/>
          <w:spacing w:val="-1"/>
          <w:sz w:val="18"/>
          <w:szCs w:val="18"/>
        </w:rPr>
        <w:t>2)</w:t>
      </w:r>
      <w:r>
        <w:rPr>
          <w:rFonts w:ascii="微软雅黑" w:hAnsi="微软雅黑" w:eastAsia="微软雅黑" w:cs="微软雅黑"/>
          <w:color w:val="2D2D2D"/>
          <w:spacing w:val="26"/>
          <w:sz w:val="18"/>
          <w:szCs w:val="18"/>
        </w:rPr>
        <w:t xml:space="preserve">  </w:t>
      </w:r>
      <w:r>
        <w:rPr>
          <w:rFonts w:ascii="微软雅黑" w:hAnsi="微软雅黑" w:eastAsia="微软雅黑" w:cs="微软雅黑"/>
          <w:color w:val="2D2D2D"/>
          <w:spacing w:val="-1"/>
          <w:sz w:val="18"/>
          <w:szCs w:val="18"/>
        </w:rPr>
        <w:t>电力业务模型定义</w:t>
      </w:r>
    </w:p>
    <w:p>
      <w:pPr>
        <w:spacing w:before="60" w:line="238" w:lineRule="auto"/>
        <w:ind w:left="10" w:right="15" w:firstLine="400"/>
        <w:rPr>
          <w:rFonts w:ascii="微软雅黑" w:hAnsi="微软雅黑" w:eastAsia="微软雅黑" w:cs="微软雅黑"/>
          <w:sz w:val="18"/>
          <w:szCs w:val="18"/>
        </w:rPr>
      </w:pPr>
      <w:r>
        <w:rPr>
          <w:rFonts w:ascii="微软雅黑" w:hAnsi="微软雅黑" w:eastAsia="微软雅黑" w:cs="微软雅黑"/>
          <w:color w:val="2D2D2D"/>
          <w:spacing w:val="2"/>
          <w:sz w:val="18"/>
          <w:szCs w:val="18"/>
        </w:rPr>
        <w:t>定义电力业务模型，确定业务类型、服务范围和服务对象。业务类型是指根据业务的内容明确其类型，比如控制类、采</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6"/>
          <w:sz w:val="18"/>
          <w:szCs w:val="18"/>
        </w:rPr>
        <w:t>集类等。不同业务类型对应不同通信指标和规模需求和安全隔离模型。务范围是指明确服务覆</w:t>
      </w:r>
      <w:r>
        <w:rPr>
          <w:rFonts w:ascii="微软雅黑" w:hAnsi="微软雅黑" w:eastAsia="微软雅黑" w:cs="微软雅黑"/>
          <w:color w:val="2D2D2D"/>
          <w:spacing w:val="5"/>
          <w:sz w:val="18"/>
          <w:szCs w:val="18"/>
        </w:rPr>
        <w:t>盖的区域范围，比如区县、</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3"/>
          <w:sz w:val="18"/>
          <w:szCs w:val="18"/>
        </w:rPr>
        <w:t>市、省、地区等。不同的区域范围，对电力业务网络切片的部署具有较大影响</w:t>
      </w:r>
      <w:r>
        <w:rPr>
          <w:rFonts w:ascii="微软雅黑" w:hAnsi="微软雅黑" w:eastAsia="微软雅黑" w:cs="微软雅黑"/>
          <w:color w:val="2D2D2D"/>
          <w:spacing w:val="2"/>
          <w:sz w:val="18"/>
          <w:szCs w:val="18"/>
        </w:rPr>
        <w:t>。服务对象是指明确使用主体，比如公司决策</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1"/>
          <w:sz w:val="18"/>
          <w:szCs w:val="18"/>
        </w:rPr>
        <w:t>层、市场人员、运维人员等。</w:t>
      </w:r>
    </w:p>
    <w:p>
      <w:pPr>
        <w:spacing w:before="55" w:line="202" w:lineRule="auto"/>
        <w:ind w:left="413"/>
        <w:outlineLvl w:val="2"/>
        <w:rPr>
          <w:rFonts w:ascii="微软雅黑" w:hAnsi="微软雅黑" w:eastAsia="微软雅黑" w:cs="微软雅黑"/>
          <w:sz w:val="18"/>
          <w:szCs w:val="18"/>
        </w:rPr>
      </w:pPr>
      <w:r>
        <w:rPr>
          <w:rFonts w:ascii="微软雅黑" w:hAnsi="微软雅黑" w:eastAsia="微软雅黑" w:cs="微软雅黑"/>
          <w:color w:val="2D2D2D"/>
          <w:spacing w:val="-1"/>
          <w:sz w:val="18"/>
          <w:szCs w:val="18"/>
        </w:rPr>
        <w:t>3)</w:t>
      </w:r>
      <w:r>
        <w:rPr>
          <w:rFonts w:ascii="微软雅黑" w:hAnsi="微软雅黑" w:eastAsia="微软雅黑" w:cs="微软雅黑"/>
          <w:color w:val="2D2D2D"/>
          <w:spacing w:val="26"/>
          <w:w w:val="101"/>
          <w:sz w:val="18"/>
          <w:szCs w:val="18"/>
        </w:rPr>
        <w:t xml:space="preserve">  </w:t>
      </w:r>
      <w:r>
        <w:rPr>
          <w:rFonts w:ascii="微软雅黑" w:hAnsi="微软雅黑" w:eastAsia="微软雅黑" w:cs="微软雅黑"/>
          <w:color w:val="2D2D2D"/>
          <w:spacing w:val="-1"/>
          <w:sz w:val="18"/>
          <w:szCs w:val="18"/>
        </w:rPr>
        <w:t>电力业务通信需求分析</w:t>
      </w:r>
    </w:p>
    <w:p>
      <w:pPr>
        <w:spacing w:before="61" w:line="238" w:lineRule="auto"/>
        <w:ind w:left="10" w:right="18" w:firstLine="402"/>
        <w:rPr>
          <w:rFonts w:ascii="微软雅黑" w:hAnsi="微软雅黑" w:eastAsia="微软雅黑" w:cs="微软雅黑"/>
          <w:sz w:val="18"/>
          <w:szCs w:val="18"/>
        </w:rPr>
      </w:pPr>
      <w:r>
        <w:rPr>
          <w:rFonts w:ascii="微软雅黑" w:hAnsi="微软雅黑" w:eastAsia="微软雅黑" w:cs="微软雅黑"/>
          <w:color w:val="2D2D2D"/>
          <w:spacing w:val="2"/>
          <w:sz w:val="18"/>
          <w:szCs w:val="18"/>
        </w:rPr>
        <w:t>首先根据电力业务的类型、服务范围和服务对象，建立其通信需求的关键指标</w:t>
      </w:r>
      <w:r>
        <w:rPr>
          <w:rFonts w:ascii="微软雅黑" w:hAnsi="微软雅黑" w:eastAsia="微软雅黑" w:cs="微软雅黑"/>
          <w:color w:val="2D2D2D"/>
          <w:spacing w:val="1"/>
          <w:sz w:val="18"/>
          <w:szCs w:val="18"/>
        </w:rPr>
        <w:t>模型包括某种业务的带宽、时延、连接、</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1"/>
          <w:sz w:val="18"/>
          <w:szCs w:val="18"/>
        </w:rPr>
        <w:t>可靠性、安全隔离等参数的配置，建立其关键通信指标模型；</w:t>
      </w:r>
      <w:r>
        <w:rPr>
          <w:rFonts w:ascii="微软雅黑" w:hAnsi="微软雅黑" w:eastAsia="微软雅黑" w:cs="微软雅黑"/>
          <w:color w:val="2D2D2D"/>
          <w:spacing w:val="32"/>
          <w:sz w:val="18"/>
          <w:szCs w:val="18"/>
        </w:rPr>
        <w:t xml:space="preserve"> </w:t>
      </w:r>
      <w:r>
        <w:rPr>
          <w:rFonts w:ascii="微软雅黑" w:hAnsi="微软雅黑" w:eastAsia="微软雅黑" w:cs="微软雅黑"/>
          <w:color w:val="2D2D2D"/>
          <w:spacing w:val="1"/>
          <w:sz w:val="18"/>
          <w:szCs w:val="18"/>
        </w:rPr>
        <w:t>然后基于该模型，对申请的批量业务进行整体通信需求分析，</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3"/>
          <w:sz w:val="18"/>
          <w:szCs w:val="18"/>
        </w:rPr>
        <w:t>并按照不同的维度对批量业务进行整合；最后，基于整合后的通信需求，并适</w:t>
      </w:r>
      <w:r>
        <w:rPr>
          <w:rFonts w:ascii="微软雅黑" w:hAnsi="微软雅黑" w:eastAsia="微软雅黑" w:cs="微软雅黑"/>
          <w:color w:val="2D2D2D"/>
          <w:spacing w:val="2"/>
          <w:sz w:val="18"/>
          <w:szCs w:val="18"/>
        </w:rPr>
        <w:t>当考虑未来业务的通信需求发展，对业务进行</w:t>
      </w:r>
      <w:r>
        <w:rPr>
          <w:rFonts w:ascii="微软雅黑" w:hAnsi="微软雅黑" w:eastAsia="微软雅黑" w:cs="微软雅黑"/>
          <w:color w:val="2D2D2D"/>
          <w:sz w:val="18"/>
          <w:szCs w:val="18"/>
        </w:rPr>
        <w:t xml:space="preserve"> 整体切片规划，包括利旧、新增或删除某个切片，再把本次申请单中的业务添加到相</w:t>
      </w:r>
      <w:r>
        <w:rPr>
          <w:rFonts w:ascii="微软雅黑" w:hAnsi="微软雅黑" w:eastAsia="微软雅黑" w:cs="微软雅黑"/>
          <w:color w:val="2D2D2D"/>
          <w:spacing w:val="-1"/>
          <w:sz w:val="18"/>
          <w:szCs w:val="18"/>
        </w:rPr>
        <w:t>应的切片中，形成切片订购清单。</w:t>
      </w:r>
    </w:p>
    <w:p>
      <w:pPr>
        <w:spacing w:line="238" w:lineRule="auto"/>
        <w:rPr>
          <w:rFonts w:ascii="微软雅黑" w:hAnsi="微软雅黑" w:eastAsia="微软雅黑" w:cs="微软雅黑"/>
          <w:sz w:val="18"/>
          <w:szCs w:val="18"/>
        </w:rPr>
        <w:sectPr>
          <w:headerReference r:id="rId25" w:type="default"/>
          <w:pgSz w:w="11906" w:h="16158"/>
          <w:pgMar w:top="970" w:right="1163" w:bottom="0" w:left="849" w:header="680" w:footer="0" w:gutter="0"/>
          <w:cols w:space="720" w:num="1"/>
        </w:sectPr>
      </w:pPr>
    </w:p>
    <w:p>
      <w:pPr>
        <w:pStyle w:val="2"/>
        <w:spacing w:line="255" w:lineRule="auto"/>
      </w:pPr>
    </w:p>
    <w:p>
      <w:pPr>
        <w:pStyle w:val="2"/>
        <w:spacing w:line="255" w:lineRule="auto"/>
      </w:pPr>
    </w:p>
    <w:p>
      <w:pPr>
        <w:pStyle w:val="2"/>
        <w:spacing w:line="255" w:lineRule="auto"/>
      </w:pPr>
    </w:p>
    <w:p>
      <w:pPr>
        <w:pStyle w:val="2"/>
        <w:spacing w:line="255" w:lineRule="auto"/>
      </w:pPr>
    </w:p>
    <w:p>
      <w:pPr>
        <w:spacing w:before="77" w:line="202" w:lineRule="auto"/>
        <w:ind w:left="429"/>
        <w:outlineLvl w:val="2"/>
        <w:rPr>
          <w:rFonts w:ascii="微软雅黑" w:hAnsi="微软雅黑" w:eastAsia="微软雅黑" w:cs="微软雅黑"/>
          <w:sz w:val="18"/>
          <w:szCs w:val="18"/>
        </w:rPr>
      </w:pPr>
      <w:r>
        <w:rPr>
          <w:rFonts w:ascii="微软雅黑" w:hAnsi="微软雅黑" w:eastAsia="微软雅黑" w:cs="微软雅黑"/>
          <w:color w:val="2D2D2D"/>
          <w:sz w:val="18"/>
          <w:szCs w:val="18"/>
        </w:rPr>
        <w:t>4)</w:t>
      </w:r>
      <w:r>
        <w:rPr>
          <w:rFonts w:ascii="微软雅黑" w:hAnsi="微软雅黑" w:eastAsia="微软雅黑" w:cs="微软雅黑"/>
          <w:color w:val="2D2D2D"/>
          <w:spacing w:val="22"/>
          <w:w w:val="101"/>
          <w:sz w:val="18"/>
          <w:szCs w:val="18"/>
        </w:rPr>
        <w:t xml:space="preserve">  </w:t>
      </w:r>
      <w:r>
        <w:rPr>
          <w:rFonts w:ascii="微软雅黑" w:hAnsi="微软雅黑" w:eastAsia="微软雅黑" w:cs="微软雅黑"/>
          <w:color w:val="2D2D2D"/>
          <w:sz w:val="18"/>
          <w:szCs w:val="18"/>
        </w:rPr>
        <w:t>电力业务切片订购</w:t>
      </w:r>
    </w:p>
    <w:p>
      <w:pPr>
        <w:spacing w:before="60" w:line="227" w:lineRule="auto"/>
        <w:ind w:left="30" w:right="46" w:firstLine="409"/>
        <w:rPr>
          <w:rFonts w:ascii="微软雅黑" w:hAnsi="微软雅黑" w:eastAsia="微软雅黑" w:cs="微软雅黑"/>
          <w:sz w:val="18"/>
          <w:szCs w:val="18"/>
        </w:rPr>
      </w:pPr>
      <w:r>
        <w:rPr>
          <w:rFonts w:ascii="微软雅黑" w:hAnsi="微软雅黑" w:eastAsia="微软雅黑" w:cs="微软雅黑"/>
          <w:color w:val="2D2D2D"/>
          <w:spacing w:val="2"/>
          <w:sz w:val="18"/>
          <w:szCs w:val="18"/>
        </w:rPr>
        <w:t>电力企业根据业务通信需求，在运营商的网络能力开放平台上选择切片类型并录入切片的相关性能</w:t>
      </w:r>
      <w:r>
        <w:rPr>
          <w:rFonts w:ascii="微软雅黑" w:hAnsi="微软雅黑" w:eastAsia="微软雅黑" w:cs="微软雅黑"/>
          <w:color w:val="2D2D2D"/>
          <w:spacing w:val="1"/>
          <w:sz w:val="18"/>
          <w:szCs w:val="18"/>
        </w:rPr>
        <w:t>参数，包括切片连接</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2"/>
          <w:sz w:val="18"/>
          <w:szCs w:val="18"/>
        </w:rPr>
        <w:t>数、带宽、延时、</w:t>
      </w:r>
      <w:r>
        <w:rPr>
          <w:rFonts w:ascii="微软雅黑" w:hAnsi="微软雅黑" w:eastAsia="微软雅黑" w:cs="微软雅黑"/>
          <w:color w:val="2D2D2D"/>
          <w:sz w:val="18"/>
          <w:szCs w:val="18"/>
        </w:rPr>
        <w:t>SLA</w:t>
      </w:r>
      <w:r>
        <w:rPr>
          <w:rFonts w:ascii="微软雅黑" w:hAnsi="微软雅黑" w:eastAsia="微软雅黑" w:cs="微软雅黑"/>
          <w:color w:val="2D2D2D"/>
          <w:spacing w:val="2"/>
          <w:sz w:val="18"/>
          <w:szCs w:val="18"/>
        </w:rPr>
        <w:t>等，实现切片的订购、修改、删</w:t>
      </w:r>
      <w:r>
        <w:rPr>
          <w:rFonts w:ascii="微软雅黑" w:hAnsi="微软雅黑" w:eastAsia="微软雅黑" w:cs="微软雅黑"/>
          <w:color w:val="2D2D2D"/>
          <w:spacing w:val="1"/>
          <w:sz w:val="18"/>
          <w:szCs w:val="18"/>
        </w:rPr>
        <w:t>除等功能。</w:t>
      </w:r>
    </w:p>
    <w:p>
      <w:pPr>
        <w:spacing w:before="55" w:line="202" w:lineRule="auto"/>
        <w:ind w:left="433"/>
        <w:outlineLvl w:val="2"/>
        <w:rPr>
          <w:rFonts w:ascii="微软雅黑" w:hAnsi="微软雅黑" w:eastAsia="微软雅黑" w:cs="微软雅黑"/>
          <w:sz w:val="18"/>
          <w:szCs w:val="18"/>
        </w:rPr>
      </w:pPr>
      <w:r>
        <w:rPr>
          <w:rFonts w:ascii="微软雅黑" w:hAnsi="微软雅黑" w:eastAsia="微软雅黑" w:cs="微软雅黑"/>
          <w:color w:val="2D2D2D"/>
          <w:spacing w:val="-1"/>
          <w:sz w:val="18"/>
          <w:szCs w:val="18"/>
        </w:rPr>
        <w:t>5)</w:t>
      </w:r>
      <w:r>
        <w:rPr>
          <w:rFonts w:ascii="微软雅黑" w:hAnsi="微软雅黑" w:eastAsia="微软雅黑" w:cs="微软雅黑"/>
          <w:color w:val="2D2D2D"/>
          <w:spacing w:val="26"/>
          <w:w w:val="101"/>
          <w:sz w:val="18"/>
          <w:szCs w:val="18"/>
        </w:rPr>
        <w:t xml:space="preserve">  </w:t>
      </w:r>
      <w:r>
        <w:rPr>
          <w:rFonts w:ascii="微软雅黑" w:hAnsi="微软雅黑" w:eastAsia="微软雅黑" w:cs="微软雅黑"/>
          <w:color w:val="2D2D2D"/>
          <w:spacing w:val="-1"/>
          <w:sz w:val="18"/>
          <w:szCs w:val="18"/>
        </w:rPr>
        <w:t>电力切片业务部署与管理</w:t>
      </w:r>
    </w:p>
    <w:p>
      <w:pPr>
        <w:spacing w:before="58" w:line="235" w:lineRule="auto"/>
        <w:ind w:left="30" w:right="46" w:firstLine="409"/>
        <w:rPr>
          <w:rFonts w:ascii="微软雅黑" w:hAnsi="微软雅黑" w:eastAsia="微软雅黑" w:cs="微软雅黑"/>
          <w:sz w:val="18"/>
          <w:szCs w:val="18"/>
        </w:rPr>
      </w:pPr>
      <w:r>
        <w:rPr>
          <w:rFonts w:ascii="微软雅黑" w:hAnsi="微软雅黑" w:eastAsia="微软雅黑" w:cs="微软雅黑"/>
          <w:color w:val="2D2D2D"/>
          <w:spacing w:val="2"/>
          <w:sz w:val="18"/>
          <w:szCs w:val="18"/>
        </w:rPr>
        <w:t>电力企业具有自行进行切片业务部署和管理的权限。对电力切片而言，电力企业可以自主部署和调</w:t>
      </w:r>
      <w:r>
        <w:rPr>
          <w:rFonts w:ascii="微软雅黑" w:hAnsi="微软雅黑" w:eastAsia="微软雅黑" w:cs="微软雅黑"/>
          <w:color w:val="2D2D2D"/>
          <w:spacing w:val="1"/>
          <w:sz w:val="18"/>
          <w:szCs w:val="18"/>
        </w:rPr>
        <w:t>整其承载业务，包括</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3"/>
          <w:sz w:val="18"/>
          <w:szCs w:val="18"/>
        </w:rPr>
        <w:t>新业务上下线管理、业务终端和卡管理、网络资源分配等管理。对业务</w:t>
      </w:r>
      <w:r>
        <w:rPr>
          <w:rFonts w:ascii="微软雅黑" w:hAnsi="微软雅黑" w:eastAsia="微软雅黑" w:cs="微软雅黑"/>
          <w:color w:val="2D2D2D"/>
          <w:spacing w:val="2"/>
          <w:sz w:val="18"/>
          <w:szCs w:val="18"/>
        </w:rPr>
        <w:t>而言，电力企业可以自主选择合适的切片进行部署，</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1"/>
          <w:sz w:val="18"/>
          <w:szCs w:val="18"/>
        </w:rPr>
        <w:t>以满足业务安全隔离和发展需求。</w:t>
      </w:r>
    </w:p>
    <w:p>
      <w:pPr>
        <w:spacing w:before="54" w:line="202" w:lineRule="auto"/>
        <w:ind w:left="433"/>
        <w:outlineLvl w:val="2"/>
        <w:rPr>
          <w:rFonts w:ascii="微软雅黑" w:hAnsi="微软雅黑" w:eastAsia="微软雅黑" w:cs="微软雅黑"/>
          <w:sz w:val="18"/>
          <w:szCs w:val="18"/>
        </w:rPr>
      </w:pPr>
      <w:r>
        <w:rPr>
          <w:rFonts w:ascii="微软雅黑" w:hAnsi="微软雅黑" w:eastAsia="微软雅黑" w:cs="微软雅黑"/>
          <w:color w:val="2D2D2D"/>
          <w:spacing w:val="-1"/>
          <w:sz w:val="18"/>
          <w:szCs w:val="18"/>
        </w:rPr>
        <w:t>6)</w:t>
      </w:r>
      <w:r>
        <w:rPr>
          <w:rFonts w:ascii="微软雅黑" w:hAnsi="微软雅黑" w:eastAsia="微软雅黑" w:cs="微软雅黑"/>
          <w:color w:val="2D2D2D"/>
          <w:spacing w:val="25"/>
          <w:w w:val="101"/>
          <w:sz w:val="18"/>
          <w:szCs w:val="18"/>
        </w:rPr>
        <w:t xml:space="preserve">  </w:t>
      </w:r>
      <w:r>
        <w:rPr>
          <w:rFonts w:ascii="微软雅黑" w:hAnsi="微软雅黑" w:eastAsia="微软雅黑" w:cs="微软雅黑"/>
          <w:color w:val="2D2D2D"/>
          <w:spacing w:val="-1"/>
          <w:sz w:val="18"/>
          <w:szCs w:val="18"/>
        </w:rPr>
        <w:t>电力切片运营监控</w:t>
      </w:r>
    </w:p>
    <w:p>
      <w:pPr>
        <w:spacing w:before="58" w:line="235" w:lineRule="auto"/>
        <w:ind w:left="30" w:right="46" w:firstLine="409"/>
        <w:rPr>
          <w:rFonts w:ascii="微软雅黑" w:hAnsi="微软雅黑" w:eastAsia="微软雅黑" w:cs="微软雅黑"/>
          <w:sz w:val="18"/>
          <w:szCs w:val="18"/>
        </w:rPr>
      </w:pPr>
      <w:r>
        <w:rPr>
          <w:rFonts w:ascii="微软雅黑" w:hAnsi="微软雅黑" w:eastAsia="微软雅黑" w:cs="微软雅黑"/>
          <w:color w:val="2D2D2D"/>
          <w:spacing w:val="2"/>
          <w:sz w:val="18"/>
          <w:szCs w:val="18"/>
        </w:rPr>
        <w:t>电力企业具有电力切片运行监控能力。一方面，通过与运营商网络能力开放平台对接，实现对网络</w:t>
      </w:r>
      <w:r>
        <w:rPr>
          <w:rFonts w:ascii="微软雅黑" w:hAnsi="微软雅黑" w:eastAsia="微软雅黑" w:cs="微软雅黑"/>
          <w:color w:val="2D2D2D"/>
          <w:spacing w:val="1"/>
          <w:sz w:val="18"/>
          <w:szCs w:val="18"/>
        </w:rPr>
        <w:t>切片的运行状态、业</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3"/>
          <w:sz w:val="18"/>
          <w:szCs w:val="18"/>
        </w:rPr>
        <w:t>务隔离程度、性能全面监控和异常告警。另一方面，还可以通过开发扩展相应</w:t>
      </w:r>
      <w:r>
        <w:rPr>
          <w:rFonts w:ascii="微软雅黑" w:hAnsi="微软雅黑" w:eastAsia="微软雅黑" w:cs="微软雅黑"/>
          <w:color w:val="2D2D2D"/>
          <w:spacing w:val="2"/>
          <w:sz w:val="18"/>
          <w:szCs w:val="18"/>
        </w:rPr>
        <w:t>的业务应用，以满足电力企业对电力切片的特</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1"/>
          <w:sz w:val="18"/>
          <w:szCs w:val="18"/>
        </w:rPr>
        <w:t>殊监控需求，比如业务终端监控等。</w:t>
      </w:r>
    </w:p>
    <w:p>
      <w:pPr>
        <w:spacing w:before="55" w:line="202" w:lineRule="auto"/>
        <w:ind w:left="435"/>
        <w:outlineLvl w:val="2"/>
        <w:rPr>
          <w:rFonts w:ascii="微软雅黑" w:hAnsi="微软雅黑" w:eastAsia="微软雅黑" w:cs="微软雅黑"/>
          <w:sz w:val="18"/>
          <w:szCs w:val="18"/>
        </w:rPr>
      </w:pPr>
      <w:r>
        <w:rPr>
          <w:rFonts w:ascii="微软雅黑" w:hAnsi="微软雅黑" w:eastAsia="微软雅黑" w:cs="微软雅黑"/>
          <w:color w:val="2D2D2D"/>
          <w:sz w:val="18"/>
          <w:szCs w:val="18"/>
        </w:rPr>
        <w:t>7)</w:t>
      </w:r>
      <w:r>
        <w:rPr>
          <w:rFonts w:ascii="微软雅黑" w:hAnsi="微软雅黑" w:eastAsia="微软雅黑" w:cs="微软雅黑"/>
          <w:color w:val="2D2D2D"/>
          <w:spacing w:val="19"/>
          <w:sz w:val="18"/>
          <w:szCs w:val="18"/>
        </w:rPr>
        <w:t xml:space="preserve">  </w:t>
      </w:r>
      <w:r>
        <w:rPr>
          <w:rFonts w:ascii="微软雅黑" w:hAnsi="微软雅黑" w:eastAsia="微软雅黑" w:cs="微软雅黑"/>
          <w:color w:val="2D2D2D"/>
          <w:sz w:val="18"/>
          <w:szCs w:val="18"/>
        </w:rPr>
        <w:t>资费管理</w:t>
      </w:r>
    </w:p>
    <w:p>
      <w:pPr>
        <w:spacing w:before="59" w:line="228" w:lineRule="auto"/>
        <w:ind w:left="31" w:right="46" w:firstLine="399"/>
        <w:rPr>
          <w:rFonts w:ascii="微软雅黑" w:hAnsi="微软雅黑" w:eastAsia="微软雅黑" w:cs="微软雅黑"/>
          <w:sz w:val="18"/>
          <w:szCs w:val="18"/>
        </w:rPr>
      </w:pPr>
      <w:r>
        <w:rPr>
          <w:rFonts w:ascii="微软雅黑" w:hAnsi="微软雅黑" w:eastAsia="微软雅黑" w:cs="微软雅黑"/>
          <w:color w:val="2D2D2D"/>
          <w:spacing w:val="2"/>
          <w:sz w:val="18"/>
          <w:szCs w:val="18"/>
        </w:rPr>
        <w:t>资费管理一方面帮助电力客户根据运营商不同的商业模式，制定资费模型，另一方面将帮助电力客户实现资费台账的综</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1"/>
          <w:sz w:val="18"/>
          <w:szCs w:val="18"/>
        </w:rPr>
        <w:t>合智能分析，实现电力客户与运营商资费同步、台账清晰、费用透明。</w:t>
      </w:r>
    </w:p>
    <w:p>
      <w:pPr>
        <w:pStyle w:val="2"/>
        <w:spacing w:line="285" w:lineRule="auto"/>
      </w:pPr>
    </w:p>
    <w:p>
      <w:pPr>
        <w:spacing w:before="78" w:line="179" w:lineRule="auto"/>
        <w:ind w:left="32"/>
        <w:outlineLvl w:val="1"/>
        <w:rPr>
          <w:rFonts w:ascii="微软雅黑" w:hAnsi="微软雅黑" w:eastAsia="微软雅黑" w:cs="微软雅黑"/>
          <w:sz w:val="18"/>
          <w:szCs w:val="18"/>
        </w:rPr>
      </w:pPr>
      <w:r>
        <w:rPr>
          <w:rFonts w:ascii="微软雅黑" w:hAnsi="微软雅黑" w:eastAsia="微软雅黑" w:cs="微软雅黑"/>
          <w:color w:val="4278C0"/>
          <w:spacing w:val="15"/>
          <w:sz w:val="18"/>
          <w:szCs w:val="18"/>
        </w:rPr>
        <w:t>2.6.2 电力</w:t>
      </w:r>
      <w:r>
        <w:rPr>
          <w:rFonts w:ascii="微软雅黑" w:hAnsi="微软雅黑" w:eastAsia="微软雅黑" w:cs="微软雅黑"/>
          <w:color w:val="4278C0"/>
          <w:sz w:val="18"/>
          <w:szCs w:val="18"/>
        </w:rPr>
        <w:t>MEC</w:t>
      </w:r>
      <w:r>
        <w:rPr>
          <w:rFonts w:ascii="微软雅黑" w:hAnsi="微软雅黑" w:eastAsia="微软雅黑" w:cs="微软雅黑"/>
          <w:color w:val="4278C0"/>
          <w:spacing w:val="15"/>
          <w:sz w:val="18"/>
          <w:szCs w:val="18"/>
        </w:rPr>
        <w:t>自管理</w:t>
      </w:r>
    </w:p>
    <w:p>
      <w:pPr>
        <w:spacing w:before="79" w:line="320" w:lineRule="exact"/>
        <w:ind w:left="430"/>
        <w:rPr>
          <w:rFonts w:ascii="微软雅黑" w:hAnsi="微软雅黑" w:eastAsia="微软雅黑" w:cs="微软雅黑"/>
          <w:sz w:val="18"/>
          <w:szCs w:val="18"/>
        </w:rPr>
      </w:pPr>
      <w:r>
        <w:rPr>
          <w:rFonts w:ascii="微软雅黑" w:hAnsi="微软雅黑" w:eastAsia="微软雅黑" w:cs="微软雅黑"/>
          <w:color w:val="2D2D2D"/>
          <w:spacing w:val="2"/>
          <w:position w:val="9"/>
          <w:sz w:val="18"/>
          <w:szCs w:val="18"/>
        </w:rPr>
        <w:t>针对行业客户针对电力</w:t>
      </w:r>
      <w:r>
        <w:rPr>
          <w:rFonts w:ascii="微软雅黑" w:hAnsi="微软雅黑" w:eastAsia="微软雅黑" w:cs="微软雅黑"/>
          <w:color w:val="2D2D2D"/>
          <w:position w:val="9"/>
          <w:sz w:val="18"/>
          <w:szCs w:val="18"/>
        </w:rPr>
        <w:t>MEC</w:t>
      </w:r>
      <w:r>
        <w:rPr>
          <w:rFonts w:ascii="微软雅黑" w:hAnsi="微软雅黑" w:eastAsia="微软雅黑" w:cs="微软雅黑"/>
          <w:color w:val="2D2D2D"/>
          <w:spacing w:val="2"/>
          <w:position w:val="9"/>
          <w:sz w:val="18"/>
          <w:szCs w:val="18"/>
        </w:rPr>
        <w:t>自管理的需求，运营商5G网络将提供如下的能</w:t>
      </w:r>
      <w:r>
        <w:rPr>
          <w:rFonts w:ascii="微软雅黑" w:hAnsi="微软雅黑" w:eastAsia="微软雅黑" w:cs="微软雅黑"/>
          <w:color w:val="2D2D2D"/>
          <w:spacing w:val="1"/>
          <w:position w:val="9"/>
          <w:sz w:val="18"/>
          <w:szCs w:val="18"/>
        </w:rPr>
        <w:t>力开放：</w:t>
      </w:r>
    </w:p>
    <w:p>
      <w:pPr>
        <w:spacing w:line="206" w:lineRule="auto"/>
        <w:ind w:left="431"/>
        <w:rPr>
          <w:rFonts w:ascii="微软雅黑" w:hAnsi="微软雅黑" w:eastAsia="微软雅黑" w:cs="微软雅黑"/>
          <w:sz w:val="18"/>
          <w:szCs w:val="18"/>
        </w:rPr>
      </w:pPr>
      <w:r>
        <w:rPr>
          <w:rFonts w:ascii="微软雅黑" w:hAnsi="微软雅黑" w:eastAsia="微软雅黑" w:cs="微软雅黑"/>
          <w:color w:val="2D2D2D"/>
          <w:spacing w:val="-1"/>
          <w:sz w:val="18"/>
          <w:szCs w:val="18"/>
        </w:rPr>
        <w:t>1、业务管理：实现电网企业不同业务开通、部署、生命周期管理等。</w:t>
      </w:r>
    </w:p>
    <w:p>
      <w:pPr>
        <w:spacing w:before="54" w:line="207" w:lineRule="auto"/>
        <w:ind w:left="432"/>
        <w:rPr>
          <w:rFonts w:ascii="微软雅黑" w:hAnsi="微软雅黑" w:eastAsia="微软雅黑" w:cs="微软雅黑"/>
          <w:sz w:val="18"/>
          <w:szCs w:val="18"/>
        </w:rPr>
      </w:pPr>
      <w:r>
        <w:rPr>
          <w:rFonts w:ascii="微软雅黑" w:hAnsi="微软雅黑" w:eastAsia="微软雅黑" w:cs="微软雅黑"/>
          <w:color w:val="2D2D2D"/>
          <w:sz w:val="18"/>
          <w:szCs w:val="18"/>
        </w:rPr>
        <w:t>2、运营管理：在电网侧实现运营商计费资源的统计和内部分配管理，</w:t>
      </w:r>
      <w:r>
        <w:rPr>
          <w:rFonts w:ascii="微软雅黑" w:hAnsi="微软雅黑" w:eastAsia="微软雅黑" w:cs="微软雅黑"/>
          <w:color w:val="2D2D2D"/>
          <w:spacing w:val="-1"/>
          <w:sz w:val="18"/>
          <w:szCs w:val="18"/>
        </w:rPr>
        <w:t>统计分析和日志管理。</w:t>
      </w:r>
    </w:p>
    <w:p>
      <w:pPr>
        <w:spacing w:before="54" w:line="207" w:lineRule="auto"/>
        <w:ind w:left="433"/>
        <w:rPr>
          <w:rFonts w:ascii="微软雅黑" w:hAnsi="微软雅黑" w:eastAsia="微软雅黑" w:cs="微软雅黑"/>
          <w:sz w:val="18"/>
          <w:szCs w:val="18"/>
        </w:rPr>
      </w:pPr>
      <w:r>
        <w:rPr>
          <w:rFonts w:ascii="微软雅黑" w:hAnsi="微软雅黑" w:eastAsia="微软雅黑" w:cs="微软雅黑"/>
          <w:color w:val="2D2D2D"/>
          <w:spacing w:val="3"/>
          <w:sz w:val="18"/>
          <w:szCs w:val="18"/>
        </w:rPr>
        <w:t>3、资源管理：实现业务终端及</w:t>
      </w:r>
      <w:r>
        <w:rPr>
          <w:rFonts w:ascii="微软雅黑" w:hAnsi="微软雅黑" w:eastAsia="微软雅黑" w:cs="微软雅黑"/>
          <w:color w:val="2D2D2D"/>
          <w:sz w:val="18"/>
          <w:szCs w:val="18"/>
        </w:rPr>
        <w:t>MEC</w:t>
      </w:r>
      <w:r>
        <w:rPr>
          <w:rFonts w:ascii="微软雅黑" w:hAnsi="微软雅黑" w:eastAsia="微软雅黑" w:cs="微软雅黑"/>
          <w:color w:val="2D2D2D"/>
          <w:spacing w:val="3"/>
          <w:sz w:val="18"/>
          <w:szCs w:val="18"/>
        </w:rPr>
        <w:t>相关设备资源管理及平</w:t>
      </w:r>
      <w:r>
        <w:rPr>
          <w:rFonts w:ascii="微软雅黑" w:hAnsi="微软雅黑" w:eastAsia="微软雅黑" w:cs="微软雅黑"/>
          <w:color w:val="2D2D2D"/>
          <w:spacing w:val="2"/>
          <w:sz w:val="18"/>
          <w:szCs w:val="18"/>
        </w:rPr>
        <w:t>台性能状态监控，分流策略配置，内部不同业务网络指标、</w:t>
      </w:r>
    </w:p>
    <w:p>
      <w:pPr>
        <w:spacing w:before="54" w:line="207" w:lineRule="auto"/>
        <w:ind w:left="30"/>
        <w:rPr>
          <w:rFonts w:ascii="微软雅黑" w:hAnsi="微软雅黑" w:eastAsia="微软雅黑" w:cs="微软雅黑"/>
          <w:sz w:val="18"/>
          <w:szCs w:val="18"/>
        </w:rPr>
      </w:pPr>
      <w:r>
        <w:rPr>
          <w:rFonts w:ascii="微软雅黑" w:hAnsi="微软雅黑" w:eastAsia="微软雅黑" w:cs="微软雅黑"/>
          <w:color w:val="2D2D2D"/>
          <w:spacing w:val="1"/>
          <w:sz w:val="18"/>
          <w:szCs w:val="18"/>
        </w:rPr>
        <w:t>能力的分配，</w:t>
      </w:r>
      <w:r>
        <w:rPr>
          <w:rFonts w:ascii="微软雅黑" w:hAnsi="微软雅黑" w:eastAsia="微软雅黑" w:cs="微软雅黑"/>
          <w:color w:val="2D2D2D"/>
          <w:sz w:val="18"/>
          <w:szCs w:val="18"/>
        </w:rPr>
        <w:t>API</w:t>
      </w:r>
      <w:r>
        <w:rPr>
          <w:rFonts w:ascii="微软雅黑" w:hAnsi="微软雅黑" w:eastAsia="微软雅黑" w:cs="微软雅黑"/>
          <w:color w:val="2D2D2D"/>
          <w:spacing w:val="1"/>
          <w:sz w:val="18"/>
          <w:szCs w:val="18"/>
        </w:rPr>
        <w:t>管理等。</w:t>
      </w:r>
    </w:p>
    <w:p>
      <w:pPr>
        <w:spacing w:before="54" w:line="320" w:lineRule="exact"/>
        <w:ind w:left="429"/>
        <w:rPr>
          <w:rFonts w:ascii="微软雅黑" w:hAnsi="微软雅黑" w:eastAsia="微软雅黑" w:cs="微软雅黑"/>
          <w:sz w:val="18"/>
          <w:szCs w:val="18"/>
        </w:rPr>
      </w:pPr>
      <w:r>
        <w:rPr>
          <w:rFonts w:ascii="微软雅黑" w:hAnsi="微软雅黑" w:eastAsia="微软雅黑" w:cs="微软雅黑"/>
          <w:color w:val="2D2D2D"/>
          <w:position w:val="9"/>
          <w:sz w:val="18"/>
          <w:szCs w:val="18"/>
        </w:rPr>
        <w:t>4、运维管理：实现不同业务的故障定位告警、运行状态监控和动态质</w:t>
      </w:r>
      <w:r>
        <w:rPr>
          <w:rFonts w:ascii="微软雅黑" w:hAnsi="微软雅黑" w:eastAsia="微软雅黑" w:cs="微软雅黑"/>
          <w:color w:val="2D2D2D"/>
          <w:spacing w:val="-1"/>
          <w:position w:val="9"/>
          <w:sz w:val="18"/>
          <w:szCs w:val="18"/>
        </w:rPr>
        <w:t>量控制。</w:t>
      </w:r>
    </w:p>
    <w:p>
      <w:pPr>
        <w:spacing w:line="207" w:lineRule="auto"/>
        <w:ind w:left="433"/>
        <w:rPr>
          <w:rFonts w:ascii="微软雅黑" w:hAnsi="微软雅黑" w:eastAsia="微软雅黑" w:cs="微软雅黑"/>
          <w:sz w:val="18"/>
          <w:szCs w:val="18"/>
        </w:rPr>
      </w:pPr>
      <w:r>
        <w:rPr>
          <w:rFonts w:ascii="微软雅黑" w:hAnsi="微软雅黑" w:eastAsia="微软雅黑" w:cs="微软雅黑"/>
          <w:color w:val="2D2D2D"/>
          <w:spacing w:val="-2"/>
          <w:sz w:val="18"/>
          <w:szCs w:val="18"/>
        </w:rPr>
        <w:t>而上述自管理功能可以通过2种方式提供：</w:t>
      </w:r>
    </w:p>
    <w:p>
      <w:pPr>
        <w:spacing w:before="54" w:line="191" w:lineRule="auto"/>
        <w:ind w:left="431"/>
        <w:outlineLvl w:val="0"/>
        <w:rPr>
          <w:rFonts w:ascii="微软雅黑" w:hAnsi="微软雅黑" w:eastAsia="微软雅黑" w:cs="微软雅黑"/>
          <w:sz w:val="18"/>
          <w:szCs w:val="18"/>
        </w:rPr>
      </w:pPr>
      <w:r>
        <w:rPr>
          <w:rFonts w:ascii="微软雅黑" w:hAnsi="微软雅黑" w:eastAsia="微软雅黑" w:cs="微软雅黑"/>
          <w:color w:val="2D2D2D"/>
          <w:spacing w:val="-2"/>
          <w:sz w:val="18"/>
          <w:szCs w:val="18"/>
        </w:rPr>
        <w:t>1、运营商直接为电力行业客户提供企业portal；</w:t>
      </w:r>
    </w:p>
    <w:p>
      <w:pPr>
        <w:spacing w:before="74" w:line="206" w:lineRule="auto"/>
        <w:ind w:left="432"/>
        <w:rPr>
          <w:rFonts w:ascii="微软雅黑" w:hAnsi="微软雅黑" w:eastAsia="微软雅黑" w:cs="微软雅黑"/>
          <w:sz w:val="18"/>
          <w:szCs w:val="18"/>
        </w:rPr>
      </w:pPr>
      <w:r>
        <w:rPr>
          <w:rFonts w:ascii="微软雅黑" w:hAnsi="微软雅黑" w:eastAsia="微软雅黑" w:cs="微软雅黑"/>
          <w:color w:val="2D2D2D"/>
          <w:spacing w:val="1"/>
          <w:sz w:val="18"/>
          <w:szCs w:val="18"/>
        </w:rPr>
        <w:t>2、运营商通过北向</w:t>
      </w:r>
      <w:r>
        <w:rPr>
          <w:rFonts w:ascii="微软雅黑" w:hAnsi="微软雅黑" w:eastAsia="微软雅黑" w:cs="微软雅黑"/>
          <w:color w:val="2D2D2D"/>
          <w:sz w:val="18"/>
          <w:szCs w:val="18"/>
        </w:rPr>
        <w:t>API</w:t>
      </w:r>
      <w:r>
        <w:rPr>
          <w:rFonts w:ascii="微软雅黑" w:hAnsi="微软雅黑" w:eastAsia="微软雅黑" w:cs="微软雅黑"/>
          <w:color w:val="2D2D2D"/>
          <w:spacing w:val="1"/>
          <w:sz w:val="18"/>
          <w:szCs w:val="18"/>
        </w:rPr>
        <w:t>能力开放，将上述能力被集成到电</w:t>
      </w:r>
      <w:r>
        <w:rPr>
          <w:rFonts w:ascii="微软雅黑" w:hAnsi="微软雅黑" w:eastAsia="微软雅黑" w:cs="微软雅黑"/>
          <w:color w:val="2D2D2D"/>
          <w:sz w:val="18"/>
          <w:szCs w:val="18"/>
        </w:rPr>
        <w:t>力自有的综合管理平台中，实现一站式管理。</w:t>
      </w:r>
    </w:p>
    <w:p>
      <w:pPr>
        <w:pStyle w:val="2"/>
        <w:spacing w:line="415" w:lineRule="auto"/>
      </w:pPr>
    </w:p>
    <w:p>
      <w:pPr>
        <w:spacing w:before="1" w:line="4160" w:lineRule="exact"/>
      </w:pPr>
      <w:r>
        <w:rPr>
          <w:position w:val="-83"/>
        </w:rPr>
        <w:drawing>
          <wp:inline distT="0" distB="0" distL="0" distR="0">
            <wp:extent cx="6305550" cy="2641600"/>
            <wp:effectExtent l="0" t="0" r="0" b="0"/>
            <wp:docPr id="246" name="IM 246"/>
            <wp:cNvGraphicFramePr/>
            <a:graphic xmlns:a="http://schemas.openxmlformats.org/drawingml/2006/main">
              <a:graphicData uri="http://schemas.openxmlformats.org/drawingml/2006/picture">
                <pic:pic xmlns:pic="http://schemas.openxmlformats.org/drawingml/2006/picture">
                  <pic:nvPicPr>
                    <pic:cNvPr id="246" name="IM 246"/>
                    <pic:cNvPicPr/>
                  </pic:nvPicPr>
                  <pic:blipFill>
                    <a:blip r:embed="rId161"/>
                    <a:stretch>
                      <a:fillRect/>
                    </a:stretch>
                  </pic:blipFill>
                  <pic:spPr>
                    <a:xfrm>
                      <a:off x="0" y="0"/>
                      <a:ext cx="6306007" cy="2641866"/>
                    </a:xfrm>
                    <a:prstGeom prst="rect">
                      <a:avLst/>
                    </a:prstGeom>
                  </pic:spPr>
                </pic:pic>
              </a:graphicData>
            </a:graphic>
          </wp:inline>
        </w:drawing>
      </w:r>
    </w:p>
    <w:p>
      <w:pPr>
        <w:spacing w:line="4160" w:lineRule="exact"/>
        <w:sectPr>
          <w:headerReference r:id="rId26" w:type="default"/>
          <w:pgSz w:w="11906" w:h="16158"/>
          <w:pgMar w:top="977" w:right="844" w:bottom="0" w:left="1117" w:header="687" w:footer="0" w:gutter="0"/>
          <w:cols w:space="720" w:num="1"/>
        </w:sectPr>
      </w:pPr>
    </w:p>
    <w:p>
      <w:pPr>
        <w:pStyle w:val="2"/>
        <w:spacing w:line="308" w:lineRule="auto"/>
      </w:pPr>
      <w:r>
        <w:pict>
          <v:rect id="_x0000_s1600" o:spid="_x0000_s1600" o:spt="1" style="position:absolute;left:0pt;margin-left:163.25pt;margin-top:228.85pt;height:123.55pt;width:40.55pt;mso-position-horizontal-relative:page;mso-position-vertical-relative:page;z-index:251944960;mso-width-relative:page;mso-height-relative:page;" fillcolor="#EDF4FB" filled="t" stroked="f" coordsize="21600,21600" o:allowincell="f">
            <v:path/>
            <v:fill on="t" focussize="0,0"/>
            <v:stroke on="f"/>
            <v:imagedata o:title=""/>
            <o:lock v:ext="edit"/>
          </v:rect>
        </w:pict>
      </w:r>
      <w:r>
        <w:pict>
          <v:shape id="_x0000_s1601" o:spid="_x0000_s1601" o:spt="202" type="#_x0000_t202" style="position:absolute;left:0pt;margin-left:111.2pt;margin-top:257.75pt;height:9.65pt;width:26.25pt;mso-position-horizontal-relative:page;mso-position-vertical-relative:page;z-index:251943936;mso-width-relative:page;mso-height-relative:page;" filled="f" stroked="f" coordsize="21600,21600" o:allowincell="f">
            <v:path/>
            <v:fill on="f" focussize="0,0"/>
            <v:stroke on="f"/>
            <v:imagedata o:title=""/>
            <o:lock v:ext="edit" aspectratio="f"/>
            <v:textbox inset="0mm,0mm,0mm,0mm">
              <w:txbxContent>
                <w:p>
                  <w:pPr>
                    <w:spacing w:before="20" w:line="178" w:lineRule="auto"/>
                    <w:ind w:left="20"/>
                    <w:rPr>
                      <w:rFonts w:ascii="微软雅黑" w:hAnsi="微软雅黑" w:eastAsia="微软雅黑" w:cs="微软雅黑"/>
                      <w:sz w:val="12"/>
                      <w:szCs w:val="12"/>
                    </w:rPr>
                  </w:pPr>
                  <w:r>
                    <w:rPr>
                      <w:rFonts w:ascii="微软雅黑" w:hAnsi="微软雅黑" w:eastAsia="微软雅黑" w:cs="微软雅黑"/>
                      <w:color w:val="2D2D2D"/>
                      <w:spacing w:val="11"/>
                      <w:sz w:val="12"/>
                      <w:szCs w:val="12"/>
                    </w:rPr>
                    <w:t>5G CPE</w:t>
                  </w:r>
                </w:p>
              </w:txbxContent>
            </v:textbox>
          </v:shape>
        </w:pict>
      </w:r>
      <w:r>
        <w:pict>
          <v:shape id="_x0000_s1602" o:spid="_x0000_s1602" o:spt="202" type="#_x0000_t202" style="position:absolute;left:0pt;margin-left:169.4pt;margin-top:287.25pt;height:37.6pt;width:28.45pt;mso-position-horizontal-relative:page;mso-position-vertical-relative:page;z-index:251945984;mso-width-relative:page;mso-height-relative:page;" filled="f" stroked="f" coordsize="21600,21600" o:allowincell="f">
            <v:path/>
            <v:fill on="f" focussize="0,0"/>
            <v:stroke on="f"/>
            <v:imagedata o:title=""/>
            <o:lock v:ext="edit" aspectratio="f"/>
            <v:textbox inset="0mm,0mm,0mm,0mm">
              <w:txbxContent>
                <w:p>
                  <w:pPr>
                    <w:spacing w:before="19" w:line="178" w:lineRule="auto"/>
                    <w:ind w:left="166"/>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无线</w:t>
                  </w:r>
                </w:p>
                <w:p>
                  <w:pPr>
                    <w:spacing w:before="118" w:line="171" w:lineRule="auto"/>
                    <w:ind w:left="20" w:right="20" w:firstLine="25"/>
                    <w:jc w:val="both"/>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龙岗坂田</w:t>
                  </w:r>
                  <w:r>
                    <w:rPr>
                      <w:rFonts w:ascii="微软雅黑" w:hAnsi="微软雅黑" w:eastAsia="微软雅黑" w:cs="微软雅黑"/>
                      <w:color w:val="2D2D2D"/>
                      <w:sz w:val="12"/>
                      <w:szCs w:val="12"/>
                    </w:rPr>
                    <w:t xml:space="preserve">  </w:t>
                  </w:r>
                  <w:r>
                    <w:rPr>
                      <w:rFonts w:ascii="微软雅黑" w:hAnsi="微软雅黑" w:eastAsia="微软雅黑" w:cs="微软雅黑"/>
                      <w:color w:val="2D2D2D"/>
                      <w:spacing w:val="5"/>
                      <w:sz w:val="12"/>
                      <w:szCs w:val="12"/>
                    </w:rPr>
                    <w:t>雪岗贝尔</w:t>
                  </w:r>
                  <w:r>
                    <w:rPr>
                      <w:rFonts w:ascii="微软雅黑" w:hAnsi="微软雅黑" w:eastAsia="微软雅黑" w:cs="微软雅黑"/>
                      <w:color w:val="2D2D2D"/>
                      <w:sz w:val="12"/>
                      <w:szCs w:val="12"/>
                    </w:rPr>
                    <w:t xml:space="preserve">  </w:t>
                  </w:r>
                  <w:r>
                    <w:rPr>
                      <w:rFonts w:ascii="微软雅黑" w:hAnsi="微软雅黑" w:eastAsia="微软雅黑" w:cs="微软雅黑"/>
                      <w:color w:val="2D2D2D"/>
                      <w:spacing w:val="4"/>
                      <w:sz w:val="12"/>
                      <w:szCs w:val="12"/>
                    </w:rPr>
                    <w:t>2.6G站点</w:t>
                  </w:r>
                </w:p>
              </w:txbxContent>
            </v:textbox>
          </v:shape>
        </w:pict>
      </w:r>
      <w:r>
        <w:pict>
          <v:shape id="_x0000_s1603" o:spid="_x0000_s1603" o:spt="202" type="#_x0000_t202" style="position:absolute;left:0pt;margin-left:111.2pt;margin-top:302.05pt;height:9.65pt;width:26.25pt;mso-position-horizontal-relative:page;mso-position-vertical-relative:page;z-index:251941888;mso-width-relative:page;mso-height-relative:page;" filled="f" stroked="f" coordsize="21600,21600" o:allowincell="f">
            <v:path/>
            <v:fill on="f" focussize="0,0"/>
            <v:stroke on="f"/>
            <v:imagedata o:title=""/>
            <o:lock v:ext="edit" aspectratio="f"/>
            <v:textbox inset="0mm,0mm,0mm,0mm">
              <w:txbxContent>
                <w:p>
                  <w:pPr>
                    <w:spacing w:before="20" w:line="178" w:lineRule="auto"/>
                    <w:ind w:left="20"/>
                    <w:rPr>
                      <w:rFonts w:ascii="微软雅黑" w:hAnsi="微软雅黑" w:eastAsia="微软雅黑" w:cs="微软雅黑"/>
                      <w:sz w:val="12"/>
                      <w:szCs w:val="12"/>
                    </w:rPr>
                  </w:pPr>
                  <w:r>
                    <w:rPr>
                      <w:rFonts w:ascii="微软雅黑" w:hAnsi="微软雅黑" w:eastAsia="微软雅黑" w:cs="微软雅黑"/>
                      <w:color w:val="2D2D2D"/>
                      <w:spacing w:val="11"/>
                      <w:sz w:val="12"/>
                      <w:szCs w:val="12"/>
                    </w:rPr>
                    <w:t>5G CPE</w:t>
                  </w:r>
                </w:p>
              </w:txbxContent>
            </v:textbox>
          </v:shape>
        </w:pict>
      </w:r>
      <w:r>
        <w:pict>
          <v:shape id="_x0000_s1604" o:spid="_x0000_s1604" o:spt="202" type="#_x0000_t202" style="position:absolute;left:0pt;margin-left:111.2pt;margin-top:344.9pt;height:9.65pt;width:26.25pt;mso-position-horizontal-relative:page;mso-position-vertical-relative:page;z-index:251942912;mso-width-relative:page;mso-height-relative:page;" filled="f" stroked="f" coordsize="21600,21600" o:allowincell="f">
            <v:path/>
            <v:fill on="f" focussize="0,0"/>
            <v:stroke on="f"/>
            <v:imagedata o:title=""/>
            <o:lock v:ext="edit" aspectratio="f"/>
            <v:textbox inset="0mm,0mm,0mm,0mm">
              <w:txbxContent>
                <w:p>
                  <w:pPr>
                    <w:spacing w:before="20" w:line="178" w:lineRule="auto"/>
                    <w:ind w:left="20"/>
                    <w:rPr>
                      <w:rFonts w:ascii="微软雅黑" w:hAnsi="微软雅黑" w:eastAsia="微软雅黑" w:cs="微软雅黑"/>
                      <w:sz w:val="12"/>
                      <w:szCs w:val="12"/>
                    </w:rPr>
                  </w:pPr>
                  <w:r>
                    <w:rPr>
                      <w:rFonts w:ascii="微软雅黑" w:hAnsi="微软雅黑" w:eastAsia="微软雅黑" w:cs="微软雅黑"/>
                      <w:color w:val="2D2D2D"/>
                      <w:spacing w:val="11"/>
                      <w:sz w:val="12"/>
                      <w:szCs w:val="12"/>
                    </w:rPr>
                    <w:t>5G CPE</w:t>
                  </w:r>
                </w:p>
              </w:txbxContent>
            </v:textbox>
          </v:shape>
        </w:pict>
      </w:r>
      <w:r>
        <w:drawing>
          <wp:anchor distT="0" distB="0" distL="0" distR="0" simplePos="0" relativeHeight="251938816" behindDoc="0" locked="0" layoutInCell="0" allowOverlap="1">
            <wp:simplePos x="0" y="0"/>
            <wp:positionH relativeFrom="page">
              <wp:posOffset>1496060</wp:posOffset>
            </wp:positionH>
            <wp:positionV relativeFrom="page">
              <wp:posOffset>3982085</wp:posOffset>
            </wp:positionV>
            <wp:extent cx="579120" cy="350520"/>
            <wp:effectExtent l="0" t="0" r="0" b="0"/>
            <wp:wrapNone/>
            <wp:docPr id="248" name="IM 248"/>
            <wp:cNvGraphicFramePr/>
            <a:graphic xmlns:a="http://schemas.openxmlformats.org/drawingml/2006/main">
              <a:graphicData uri="http://schemas.openxmlformats.org/drawingml/2006/picture">
                <pic:pic xmlns:pic="http://schemas.openxmlformats.org/drawingml/2006/picture">
                  <pic:nvPicPr>
                    <pic:cNvPr id="248" name="IM 248"/>
                    <pic:cNvPicPr/>
                  </pic:nvPicPr>
                  <pic:blipFill>
                    <a:blip r:embed="rId162"/>
                    <a:stretch>
                      <a:fillRect/>
                    </a:stretch>
                  </pic:blipFill>
                  <pic:spPr>
                    <a:xfrm>
                      <a:off x="0" y="0"/>
                      <a:ext cx="579410" cy="350620"/>
                    </a:xfrm>
                    <a:prstGeom prst="rect">
                      <a:avLst/>
                    </a:prstGeom>
                  </pic:spPr>
                </pic:pic>
              </a:graphicData>
            </a:graphic>
          </wp:anchor>
        </w:drawing>
      </w:r>
      <w:r>
        <w:drawing>
          <wp:anchor distT="0" distB="0" distL="0" distR="0" simplePos="0" relativeHeight="251940864" behindDoc="0" locked="0" layoutInCell="0" allowOverlap="1">
            <wp:simplePos x="0" y="0"/>
            <wp:positionH relativeFrom="page">
              <wp:posOffset>1496060</wp:posOffset>
            </wp:positionH>
            <wp:positionV relativeFrom="page">
              <wp:posOffset>2927985</wp:posOffset>
            </wp:positionV>
            <wp:extent cx="170180" cy="297815"/>
            <wp:effectExtent l="0" t="0" r="0" b="0"/>
            <wp:wrapNone/>
            <wp:docPr id="250" name="IM 250"/>
            <wp:cNvGraphicFramePr/>
            <a:graphic xmlns:a="http://schemas.openxmlformats.org/drawingml/2006/main">
              <a:graphicData uri="http://schemas.openxmlformats.org/drawingml/2006/picture">
                <pic:pic xmlns:pic="http://schemas.openxmlformats.org/drawingml/2006/picture">
                  <pic:nvPicPr>
                    <pic:cNvPr id="250" name="IM 250"/>
                    <pic:cNvPicPr/>
                  </pic:nvPicPr>
                  <pic:blipFill>
                    <a:blip r:embed="rId163"/>
                    <a:stretch>
                      <a:fillRect/>
                    </a:stretch>
                  </pic:blipFill>
                  <pic:spPr>
                    <a:xfrm>
                      <a:off x="0" y="0"/>
                      <a:ext cx="170253" cy="297943"/>
                    </a:xfrm>
                    <a:prstGeom prst="rect">
                      <a:avLst/>
                    </a:prstGeom>
                  </pic:spPr>
                </pic:pic>
              </a:graphicData>
            </a:graphic>
          </wp:anchor>
        </w:drawing>
      </w:r>
      <w:r>
        <w:drawing>
          <wp:anchor distT="0" distB="0" distL="0" distR="0" simplePos="0" relativeHeight="251939840" behindDoc="0" locked="0" layoutInCell="0" allowOverlap="1">
            <wp:simplePos x="0" y="0"/>
            <wp:positionH relativeFrom="page">
              <wp:posOffset>1496060</wp:posOffset>
            </wp:positionH>
            <wp:positionV relativeFrom="page">
              <wp:posOffset>3500755</wp:posOffset>
            </wp:positionV>
            <wp:extent cx="577850" cy="297815"/>
            <wp:effectExtent l="0" t="0" r="0" b="0"/>
            <wp:wrapNone/>
            <wp:docPr id="252" name="IM 252"/>
            <wp:cNvGraphicFramePr/>
            <a:graphic xmlns:a="http://schemas.openxmlformats.org/drawingml/2006/main">
              <a:graphicData uri="http://schemas.openxmlformats.org/drawingml/2006/picture">
                <pic:pic xmlns:pic="http://schemas.openxmlformats.org/drawingml/2006/picture">
                  <pic:nvPicPr>
                    <pic:cNvPr id="252" name="IM 252"/>
                    <pic:cNvPicPr/>
                  </pic:nvPicPr>
                  <pic:blipFill>
                    <a:blip r:embed="rId164"/>
                    <a:stretch>
                      <a:fillRect/>
                    </a:stretch>
                  </pic:blipFill>
                  <pic:spPr>
                    <a:xfrm>
                      <a:off x="0" y="0"/>
                      <a:ext cx="577536" cy="297936"/>
                    </a:xfrm>
                    <a:prstGeom prst="rect">
                      <a:avLst/>
                    </a:prstGeom>
                  </pic:spPr>
                </pic:pic>
              </a:graphicData>
            </a:graphic>
          </wp:anchor>
        </w:drawing>
      </w:r>
      <w:r>
        <w:drawing>
          <wp:anchor distT="0" distB="0" distL="0" distR="0" simplePos="0" relativeHeight="251947008" behindDoc="0" locked="0" layoutInCell="0" allowOverlap="1">
            <wp:simplePos x="0" y="0"/>
            <wp:positionH relativeFrom="page">
              <wp:posOffset>2227580</wp:posOffset>
            </wp:positionH>
            <wp:positionV relativeFrom="page">
              <wp:posOffset>3272155</wp:posOffset>
            </wp:positionV>
            <wp:extent cx="207010" cy="230505"/>
            <wp:effectExtent l="0" t="0" r="0" b="0"/>
            <wp:wrapNone/>
            <wp:docPr id="254" name="IM 254"/>
            <wp:cNvGraphicFramePr/>
            <a:graphic xmlns:a="http://schemas.openxmlformats.org/drawingml/2006/main">
              <a:graphicData uri="http://schemas.openxmlformats.org/drawingml/2006/picture">
                <pic:pic xmlns:pic="http://schemas.openxmlformats.org/drawingml/2006/picture">
                  <pic:nvPicPr>
                    <pic:cNvPr id="254" name="IM 254"/>
                    <pic:cNvPicPr/>
                  </pic:nvPicPr>
                  <pic:blipFill>
                    <a:blip r:embed="rId165"/>
                    <a:stretch>
                      <a:fillRect/>
                    </a:stretch>
                  </pic:blipFill>
                  <pic:spPr>
                    <a:xfrm>
                      <a:off x="0" y="0"/>
                      <a:ext cx="206850" cy="230454"/>
                    </a:xfrm>
                    <a:prstGeom prst="rect">
                      <a:avLst/>
                    </a:prstGeom>
                  </pic:spPr>
                </pic:pic>
              </a:graphicData>
            </a:graphic>
          </wp:anchor>
        </w:drawing>
      </w:r>
      <w:r>
        <w:pict>
          <v:shape id="_x0000_s1605" o:spid="_x0000_s1605" style="position:absolute;left:0pt;margin-left:131pt;margin-top:245pt;height:21.7pt;width:32.5pt;mso-position-horizontal-relative:page;mso-position-vertical-relative:page;z-index:-251378688;mso-width-relative:page;mso-height-relative:page;" filled="f" stroked="t" coordsize="650,434" o:allowincell="f" path="m4,6l645,427e">
            <v:fill on="f" focussize="0,0"/>
            <v:stroke color="#4278C0" miterlimit="10" joinstyle="miter" dashstyle="dash"/>
            <v:imagedata o:title=""/>
            <o:lock v:ext="edit"/>
          </v:shape>
        </w:pict>
      </w:r>
    </w:p>
    <w:p>
      <w:pPr>
        <w:pStyle w:val="2"/>
        <w:spacing w:line="309" w:lineRule="auto"/>
      </w:pPr>
    </w:p>
    <w:p>
      <w:pPr>
        <w:pStyle w:val="2"/>
        <w:spacing w:line="309" w:lineRule="auto"/>
      </w:pPr>
    </w:p>
    <w:p>
      <w:pPr>
        <w:spacing w:before="206" w:line="209" w:lineRule="auto"/>
        <w:ind w:left="65"/>
        <w:outlineLvl w:val="0"/>
        <w:rPr>
          <w:rFonts w:ascii="微软雅黑" w:hAnsi="微软雅黑" w:eastAsia="微软雅黑" w:cs="微软雅黑"/>
          <w:sz w:val="48"/>
          <w:szCs w:val="48"/>
        </w:rPr>
      </w:pPr>
      <w:r>
        <w:rPr>
          <w:rFonts w:ascii="微软雅黑" w:hAnsi="微软雅黑" w:eastAsia="微软雅黑" w:cs="微软雅黑"/>
          <w:color w:val="2D2D2D"/>
          <w:spacing w:val="-1"/>
          <w:sz w:val="48"/>
          <w:szCs w:val="48"/>
        </w:rPr>
        <w:t>5G确定性网络@电力之应用实践</w:t>
      </w:r>
    </w:p>
    <w:p>
      <w:pPr>
        <w:pStyle w:val="2"/>
        <w:spacing w:line="255" w:lineRule="auto"/>
      </w:pPr>
    </w:p>
    <w:p>
      <w:pPr>
        <w:pStyle w:val="2"/>
        <w:spacing w:line="256" w:lineRule="auto"/>
      </w:pPr>
    </w:p>
    <w:p>
      <w:pPr>
        <w:spacing w:before="103" w:line="179" w:lineRule="auto"/>
        <w:ind w:left="39"/>
        <w:outlineLvl w:val="1"/>
        <w:rPr>
          <w:rFonts w:ascii="微软雅黑" w:hAnsi="微软雅黑" w:eastAsia="微软雅黑" w:cs="微软雅黑"/>
          <w:sz w:val="24"/>
          <w:szCs w:val="24"/>
        </w:rPr>
      </w:pPr>
      <w:r>
        <w:rPr>
          <w:rFonts w:ascii="微软雅黑" w:hAnsi="微软雅黑" w:eastAsia="微软雅黑" w:cs="微软雅黑"/>
          <w:color w:val="4278C0"/>
          <w:spacing w:val="8"/>
          <w:sz w:val="24"/>
          <w:szCs w:val="24"/>
        </w:rPr>
        <w:t>3.1 南方电网&amp;中国移动深圳5G智能</w:t>
      </w:r>
      <w:r>
        <w:rPr>
          <w:rFonts w:ascii="微软雅黑" w:hAnsi="微软雅黑" w:eastAsia="微软雅黑" w:cs="微软雅黑"/>
          <w:color w:val="4278C0"/>
          <w:spacing w:val="7"/>
          <w:sz w:val="24"/>
          <w:szCs w:val="24"/>
        </w:rPr>
        <w:t>电网应用案例</w:t>
      </w:r>
    </w:p>
    <w:p>
      <w:pPr>
        <w:spacing w:before="34"/>
      </w:pPr>
    </w:p>
    <w:p>
      <w:pPr>
        <w:spacing w:before="34"/>
      </w:pPr>
    </w:p>
    <w:p>
      <w:pPr>
        <w:spacing w:before="34"/>
      </w:pPr>
    </w:p>
    <w:p>
      <w:pPr>
        <w:sectPr>
          <w:headerReference r:id="rId27" w:type="default"/>
          <w:pgSz w:w="11906" w:h="16158"/>
          <w:pgMar w:top="970" w:right="1164" w:bottom="0" w:left="835" w:header="680" w:footer="0" w:gutter="0"/>
          <w:cols w:equalWidth="0" w:num="1">
            <w:col w:w="9905"/>
          </w:cols>
        </w:sectPr>
      </w:pPr>
    </w:p>
    <w:p>
      <w:pPr>
        <w:spacing w:before="33" w:line="440" w:lineRule="exact"/>
        <w:ind w:firstLine="474"/>
      </w:pPr>
      <w:r>
        <w:rPr>
          <w:position w:val="-8"/>
        </w:rPr>
        <w:drawing>
          <wp:inline distT="0" distB="0" distL="0" distR="0">
            <wp:extent cx="320675" cy="279400"/>
            <wp:effectExtent l="0" t="0" r="0" b="0"/>
            <wp:docPr id="256" name="IM 256"/>
            <wp:cNvGraphicFramePr/>
            <a:graphic xmlns:a="http://schemas.openxmlformats.org/drawingml/2006/main">
              <a:graphicData uri="http://schemas.openxmlformats.org/drawingml/2006/picture">
                <pic:pic xmlns:pic="http://schemas.openxmlformats.org/drawingml/2006/picture">
                  <pic:nvPicPr>
                    <pic:cNvPr id="256" name="IM 256"/>
                    <pic:cNvPicPr/>
                  </pic:nvPicPr>
                  <pic:blipFill>
                    <a:blip r:embed="rId137"/>
                    <a:stretch>
                      <a:fillRect/>
                    </a:stretch>
                  </pic:blipFill>
                  <pic:spPr>
                    <a:xfrm>
                      <a:off x="0" y="0"/>
                      <a:ext cx="321288" cy="279514"/>
                    </a:xfrm>
                    <a:prstGeom prst="rect">
                      <a:avLst/>
                    </a:prstGeom>
                  </pic:spPr>
                </pic:pic>
              </a:graphicData>
            </a:graphic>
          </wp:inline>
        </w:drawing>
      </w:r>
    </w:p>
    <w:p>
      <w:pPr>
        <w:spacing w:before="117" w:line="178" w:lineRule="auto"/>
        <w:ind w:left="489"/>
        <w:rPr>
          <w:rFonts w:ascii="微软雅黑" w:hAnsi="微软雅黑" w:eastAsia="微软雅黑" w:cs="微软雅黑"/>
          <w:sz w:val="12"/>
          <w:szCs w:val="12"/>
        </w:rPr>
      </w:pPr>
      <w:r>
        <w:rPr>
          <w:rFonts w:ascii="微软雅黑" w:hAnsi="微软雅黑" w:eastAsia="微软雅黑" w:cs="微软雅黑"/>
          <w:color w:val="2D2D2D"/>
          <w:spacing w:val="4"/>
          <w:sz w:val="12"/>
          <w:szCs w:val="12"/>
        </w:rPr>
        <w:t>电力三遥</w:t>
      </w:r>
      <w:r>
        <w:rPr>
          <w:rFonts w:ascii="微软雅黑" w:hAnsi="微软雅黑" w:eastAsia="微软雅黑" w:cs="微软雅黑"/>
          <w:color w:val="2D2D2D"/>
          <w:sz w:val="12"/>
          <w:szCs w:val="12"/>
        </w:rPr>
        <w:t>DTU</w:t>
      </w:r>
    </w:p>
    <w:p>
      <w:pPr>
        <w:pStyle w:val="2"/>
        <w:spacing w:line="267" w:lineRule="auto"/>
      </w:pPr>
    </w:p>
    <w:p>
      <w:pPr>
        <w:spacing w:line="367" w:lineRule="exact"/>
        <w:ind w:firstLine="516"/>
      </w:pPr>
      <w:r>
        <w:rPr>
          <w:position w:val="-7"/>
        </w:rPr>
        <w:drawing>
          <wp:inline distT="0" distB="0" distL="0" distR="0">
            <wp:extent cx="279400" cy="232410"/>
            <wp:effectExtent l="0" t="0" r="0" b="0"/>
            <wp:docPr id="258" name="IM 258"/>
            <wp:cNvGraphicFramePr/>
            <a:graphic xmlns:a="http://schemas.openxmlformats.org/drawingml/2006/main">
              <a:graphicData uri="http://schemas.openxmlformats.org/drawingml/2006/picture">
                <pic:pic xmlns:pic="http://schemas.openxmlformats.org/drawingml/2006/picture">
                  <pic:nvPicPr>
                    <pic:cNvPr id="258" name="IM 258"/>
                    <pic:cNvPicPr/>
                  </pic:nvPicPr>
                  <pic:blipFill>
                    <a:blip r:embed="rId166"/>
                    <a:stretch>
                      <a:fillRect/>
                    </a:stretch>
                  </pic:blipFill>
                  <pic:spPr>
                    <a:xfrm>
                      <a:off x="0" y="0"/>
                      <a:ext cx="279771" cy="232827"/>
                    </a:xfrm>
                    <a:prstGeom prst="rect">
                      <a:avLst/>
                    </a:prstGeom>
                  </pic:spPr>
                </pic:pic>
              </a:graphicData>
            </a:graphic>
          </wp:inline>
        </w:drawing>
      </w:r>
    </w:p>
    <w:p>
      <w:pPr>
        <w:spacing w:before="91" w:line="206" w:lineRule="auto"/>
        <w:ind w:left="489"/>
        <w:rPr>
          <w:rFonts w:ascii="微软雅黑" w:hAnsi="微软雅黑" w:eastAsia="微软雅黑" w:cs="微软雅黑"/>
          <w:sz w:val="12"/>
          <w:szCs w:val="12"/>
        </w:rPr>
      </w:pPr>
      <w:r>
        <w:rPr>
          <w:rFonts w:ascii="微软雅黑" w:hAnsi="微软雅黑" w:eastAsia="微软雅黑" w:cs="微软雅黑"/>
          <w:color w:val="2D2D2D"/>
          <w:spacing w:val="-2"/>
          <w:sz w:val="12"/>
          <w:szCs w:val="12"/>
        </w:rPr>
        <w:t>电力视频监控</w:t>
      </w:r>
    </w:p>
    <w:p>
      <w:pPr>
        <w:spacing w:before="193" w:line="395" w:lineRule="exact"/>
        <w:ind w:firstLine="529"/>
      </w:pPr>
      <w:r>
        <w:rPr>
          <w:position w:val="-7"/>
        </w:rPr>
        <w:drawing>
          <wp:inline distT="0" distB="0" distL="0" distR="0">
            <wp:extent cx="263525" cy="250825"/>
            <wp:effectExtent l="0" t="0" r="0" b="0"/>
            <wp:docPr id="260" name="IM 260"/>
            <wp:cNvGraphicFramePr/>
            <a:graphic xmlns:a="http://schemas.openxmlformats.org/drawingml/2006/main">
              <a:graphicData uri="http://schemas.openxmlformats.org/drawingml/2006/picture">
                <pic:pic xmlns:pic="http://schemas.openxmlformats.org/drawingml/2006/picture">
                  <pic:nvPicPr>
                    <pic:cNvPr id="260" name="IM 260"/>
                    <pic:cNvPicPr/>
                  </pic:nvPicPr>
                  <pic:blipFill>
                    <a:blip r:embed="rId167"/>
                    <a:stretch>
                      <a:fillRect/>
                    </a:stretch>
                  </pic:blipFill>
                  <pic:spPr>
                    <a:xfrm>
                      <a:off x="0" y="0"/>
                      <a:ext cx="264099" cy="250868"/>
                    </a:xfrm>
                    <a:prstGeom prst="rect">
                      <a:avLst/>
                    </a:prstGeom>
                  </pic:spPr>
                </pic:pic>
              </a:graphicData>
            </a:graphic>
          </wp:inline>
        </w:drawing>
      </w:r>
    </w:p>
    <w:p>
      <w:pPr>
        <w:spacing w:before="86" w:line="174" w:lineRule="auto"/>
        <w:ind w:left="482"/>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公众用户</w:t>
      </w:r>
    </w:p>
    <w:p>
      <w:pPr>
        <w:pStyle w:val="2"/>
        <w:spacing w:line="14" w:lineRule="auto"/>
        <w:rPr>
          <w:sz w:val="2"/>
        </w:rPr>
      </w:pPr>
      <w:r>
        <w:rPr>
          <w:sz w:val="2"/>
          <w:szCs w:val="2"/>
        </w:rPr>
        <w:br w:type="column"/>
      </w:r>
    </w:p>
    <w:p>
      <w:pPr>
        <w:pStyle w:val="2"/>
        <w:spacing w:line="2469" w:lineRule="exact"/>
        <w:ind w:firstLine="1831"/>
      </w:pPr>
      <w:r>
        <w:rPr>
          <w:position w:val="-49"/>
        </w:rPr>
        <w:pict>
          <v:group id="_x0000_s1606" o:spid="_x0000_s1606" o:spt="203" style="height:123.55pt;width:305.8pt;" coordsize="6115,2471">
            <o:lock v:ext="edit"/>
            <v:shape id="_x0000_s1607" o:spid="_x0000_s1607" o:spt="75" type="#_x0000_t75" style="position:absolute;left:137;top:0;height:2471;width:5140;" filled="f" stroked="f" coordsize="21600,21600">
              <v:path/>
              <v:fill on="f" focussize="0,0"/>
              <v:stroke on="f"/>
              <v:imagedata r:id="rId168" o:title=""/>
              <o:lock v:ext="edit" aspectratio="t"/>
            </v:shape>
            <v:shape id="_x0000_s1608" o:spid="_x0000_s1608" style="position:absolute;left:5436;top:1874;height:547;width:680;" filled="f" stroked="t" coordsize="680,547" path="m65,181c58,119,98,61,155,53c178,49,201,54,222,67c243,23,293,7,333,30c340,34,347,39,352,45c369,9,410,-5,443,12c452,17,460,25,466,34c493,0,541,-4,572,24c586,36,595,53,598,72c642,85,668,135,656,183c655,187,653,191,652,195c687,245,678,317,633,356c618,368,601,375,584,378c583,432,543,476,493,475c477,475,461,470,447,460c430,521,372,555,316,537c293,529,273,513,260,491c203,528,130,508,96,446c96,445,95,444,95,444c58,448,24,419,20,379c18,358,24,336,38,320c6,300,-4,254,14,219c24,199,43,185,65,183l65,181xm69,199c67,193,66,187,65,181m222,67c229,72,236,78,242,84m347,61c349,55,351,50,353,44m455,52c458,45,462,38,466,32m598,70c599,75,599,81,599,86m652,194c647,206,639,218,629,227m533,288c564,305,583,339,583,377m451,435c450,443,449,451,447,458m260,489c256,482,252,475,250,467m112,437c107,439,101,440,95,441m78,328c64,329,50,326,38,318e">
              <v:fill on="f" focussize="0,0"/>
              <v:stroke weight="0.5pt" color="#000000" miterlimit="10"/>
              <v:imagedata o:title=""/>
              <o:lock v:ext="edit"/>
            </v:shape>
            <v:shape id="_x0000_s1609" o:spid="_x0000_s1609" o:spt="202" type="#_x0000_t202" style="position:absolute;left:3849;top:38;height:2160;width:2146;" filled="f" stroked="f" coordsize="21600,21600">
              <v:path/>
              <v:fill on="f" focussize="0,0"/>
              <v:stroke on="f"/>
              <v:imagedata o:title=""/>
              <o:lock v:ext="edit" aspectratio="f"/>
              <v:textbox inset="0mm,0mm,0mm,0mm">
                <w:txbxContent>
                  <w:p>
                    <w:pPr>
                      <w:spacing w:before="19" w:line="160" w:lineRule="auto"/>
                      <w:ind w:left="383"/>
                      <w:rPr>
                        <w:rFonts w:ascii="微软雅黑" w:hAnsi="微软雅黑" w:eastAsia="微软雅黑" w:cs="微软雅黑"/>
                        <w:sz w:val="12"/>
                        <w:szCs w:val="12"/>
                      </w:rPr>
                    </w:pPr>
                    <w:r>
                      <w:rPr>
                        <w:rFonts w:ascii="微软雅黑" w:hAnsi="微软雅黑" w:eastAsia="微软雅黑" w:cs="微软雅黑"/>
                        <w:color w:val="2D2D2D"/>
                        <w:spacing w:val="4"/>
                        <w:sz w:val="12"/>
                        <w:szCs w:val="12"/>
                      </w:rPr>
                      <w:t>5G核心网</w:t>
                    </w:r>
                  </w:p>
                  <w:p>
                    <w:pPr>
                      <w:spacing w:line="204" w:lineRule="auto"/>
                      <w:ind w:left="104"/>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（南山区南科机楼）</w:t>
                    </w:r>
                  </w:p>
                  <w:p>
                    <w:pPr>
                      <w:spacing w:before="127" w:line="178" w:lineRule="auto"/>
                      <w:ind w:left="20"/>
                      <w:rPr>
                        <w:rFonts w:ascii="微软雅黑" w:hAnsi="微软雅黑" w:eastAsia="微软雅黑" w:cs="微软雅黑"/>
                        <w:sz w:val="12"/>
                        <w:szCs w:val="12"/>
                      </w:rPr>
                    </w:pPr>
                    <w:r>
                      <w:rPr>
                        <w:rFonts w:ascii="微软雅黑" w:hAnsi="微软雅黑" w:eastAsia="微软雅黑" w:cs="微软雅黑"/>
                        <w:color w:val="2D2D2D"/>
                        <w:spacing w:val="-2"/>
                        <w:sz w:val="12"/>
                        <w:szCs w:val="12"/>
                      </w:rPr>
                      <w:t>电力差动保护+三遥切片</w:t>
                    </w:r>
                  </w:p>
                  <w:p>
                    <w:pPr>
                      <w:spacing w:line="50" w:lineRule="exact"/>
                    </w:pPr>
                  </w:p>
                  <w:tbl>
                    <w:tblPr>
                      <w:tblStyle w:val="5"/>
                      <w:tblW w:w="334" w:type="dxa"/>
                      <w:tblInd w:w="478" w:type="dxa"/>
                      <w:tblBorders>
                        <w:top w:val="single" w:color="66B98F" w:sz="4" w:space="0"/>
                        <w:left w:val="single" w:color="66B98F" w:sz="4" w:space="0"/>
                        <w:bottom w:val="single" w:color="66B98F" w:sz="4" w:space="0"/>
                        <w:right w:val="single" w:color="66B98F" w:sz="4" w:space="0"/>
                        <w:insideH w:val="none" w:color="auto" w:sz="0" w:space="0"/>
                        <w:insideV w:val="none" w:color="auto" w:sz="0" w:space="0"/>
                      </w:tblBorders>
                      <w:shd w:val="clear" w:color="auto" w:fill="E8E8E8"/>
                      <w:tblLayout w:type="fixed"/>
                      <w:tblCellMar>
                        <w:top w:w="0" w:type="dxa"/>
                        <w:left w:w="0" w:type="dxa"/>
                        <w:bottom w:w="0" w:type="dxa"/>
                        <w:right w:w="0" w:type="dxa"/>
                      </w:tblCellMar>
                    </w:tblPr>
                    <w:tblGrid>
                      <w:gridCol w:w="334"/>
                    </w:tblGrid>
                    <w:tr>
                      <w:tblPrEx>
                        <w:tblBorders>
                          <w:top w:val="single" w:color="66B98F" w:sz="4" w:space="0"/>
                          <w:left w:val="single" w:color="66B98F" w:sz="4" w:space="0"/>
                          <w:bottom w:val="single" w:color="66B98F" w:sz="4" w:space="0"/>
                          <w:right w:val="single" w:color="66B98F" w:sz="4" w:space="0"/>
                          <w:insideH w:val="none" w:color="auto" w:sz="0" w:space="0"/>
                          <w:insideV w:val="none" w:color="auto" w:sz="0" w:space="0"/>
                        </w:tblBorders>
                        <w:shd w:val="clear" w:color="auto" w:fill="E8E8E8"/>
                        <w:tblCellMar>
                          <w:top w:w="0" w:type="dxa"/>
                          <w:left w:w="0" w:type="dxa"/>
                          <w:bottom w:w="0" w:type="dxa"/>
                          <w:right w:w="0" w:type="dxa"/>
                        </w:tblCellMar>
                      </w:tblPrEx>
                      <w:trPr>
                        <w:trHeight w:val="184" w:hRule="atLeast"/>
                      </w:trPr>
                      <w:tc>
                        <w:tcPr>
                          <w:tcW w:w="334" w:type="dxa"/>
                          <w:shd w:val="clear" w:color="auto" w:fill="E8E8E8"/>
                          <w:vAlign w:val="top"/>
                        </w:tcPr>
                        <w:p>
                          <w:pPr>
                            <w:spacing w:before="41" w:line="133" w:lineRule="exact"/>
                            <w:jc w:val="right"/>
                            <w:rPr>
                              <w:rFonts w:ascii="微软雅黑" w:hAnsi="微软雅黑" w:eastAsia="微软雅黑" w:cs="微软雅黑"/>
                              <w:sz w:val="12"/>
                              <w:szCs w:val="12"/>
                            </w:rPr>
                          </w:pPr>
                          <w:r>
                            <w:rPr>
                              <w:rFonts w:ascii="微软雅黑" w:hAnsi="微软雅黑" w:eastAsia="微软雅黑" w:cs="微软雅黑"/>
                              <w:color w:val="2D2D2D"/>
                              <w:spacing w:val="13"/>
                              <w:position w:val="-1"/>
                              <w:sz w:val="12"/>
                              <w:szCs w:val="12"/>
                            </w:rPr>
                            <w:t>SMF</w:t>
                          </w:r>
                        </w:p>
                      </w:tc>
                    </w:tr>
                  </w:tbl>
                  <w:p>
                    <w:pPr>
                      <w:spacing w:before="116" w:line="206" w:lineRule="auto"/>
                      <w:ind w:left="180"/>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电力视频监控切片</w:t>
                    </w:r>
                  </w:p>
                  <w:p>
                    <w:pPr>
                      <w:spacing w:line="18" w:lineRule="exact"/>
                    </w:pPr>
                  </w:p>
                  <w:tbl>
                    <w:tblPr>
                      <w:tblStyle w:val="5"/>
                      <w:tblW w:w="334" w:type="dxa"/>
                      <w:tblInd w:w="478" w:type="dxa"/>
                      <w:tblBorders>
                        <w:top w:val="single" w:color="66B98F" w:sz="4" w:space="0"/>
                        <w:left w:val="single" w:color="66B98F" w:sz="4" w:space="0"/>
                        <w:bottom w:val="single" w:color="66B98F" w:sz="4" w:space="0"/>
                        <w:right w:val="single" w:color="66B98F" w:sz="4" w:space="0"/>
                        <w:insideH w:val="none" w:color="auto" w:sz="0" w:space="0"/>
                        <w:insideV w:val="none" w:color="auto" w:sz="0" w:space="0"/>
                      </w:tblBorders>
                      <w:shd w:val="clear" w:color="auto" w:fill="E8E8E8"/>
                      <w:tblLayout w:type="fixed"/>
                      <w:tblCellMar>
                        <w:top w:w="0" w:type="dxa"/>
                        <w:left w:w="0" w:type="dxa"/>
                        <w:bottom w:w="0" w:type="dxa"/>
                        <w:right w:w="0" w:type="dxa"/>
                      </w:tblCellMar>
                    </w:tblPr>
                    <w:tblGrid>
                      <w:gridCol w:w="334"/>
                    </w:tblGrid>
                    <w:tr>
                      <w:tblPrEx>
                        <w:tblBorders>
                          <w:top w:val="single" w:color="66B98F" w:sz="4" w:space="0"/>
                          <w:left w:val="single" w:color="66B98F" w:sz="4" w:space="0"/>
                          <w:bottom w:val="single" w:color="66B98F" w:sz="4" w:space="0"/>
                          <w:right w:val="single" w:color="66B98F" w:sz="4" w:space="0"/>
                          <w:insideH w:val="none" w:color="auto" w:sz="0" w:space="0"/>
                          <w:insideV w:val="none" w:color="auto" w:sz="0" w:space="0"/>
                        </w:tblBorders>
                        <w:shd w:val="clear" w:color="auto" w:fill="E8E8E8"/>
                        <w:tblCellMar>
                          <w:top w:w="0" w:type="dxa"/>
                          <w:left w:w="0" w:type="dxa"/>
                          <w:bottom w:w="0" w:type="dxa"/>
                          <w:right w:w="0" w:type="dxa"/>
                        </w:tblCellMar>
                      </w:tblPrEx>
                      <w:trPr>
                        <w:trHeight w:val="184" w:hRule="atLeast"/>
                      </w:trPr>
                      <w:tc>
                        <w:tcPr>
                          <w:tcW w:w="334" w:type="dxa"/>
                          <w:shd w:val="clear" w:color="auto" w:fill="E8E8E8"/>
                          <w:vAlign w:val="top"/>
                        </w:tcPr>
                        <w:p>
                          <w:pPr>
                            <w:spacing w:before="41" w:line="133" w:lineRule="exact"/>
                            <w:jc w:val="right"/>
                            <w:rPr>
                              <w:rFonts w:ascii="微软雅黑" w:hAnsi="微软雅黑" w:eastAsia="微软雅黑" w:cs="微软雅黑"/>
                              <w:sz w:val="12"/>
                              <w:szCs w:val="12"/>
                            </w:rPr>
                          </w:pPr>
                          <w:r>
                            <w:rPr>
                              <w:rFonts w:ascii="微软雅黑" w:hAnsi="微软雅黑" w:eastAsia="微软雅黑" w:cs="微软雅黑"/>
                              <w:color w:val="2D2D2D"/>
                              <w:spacing w:val="13"/>
                              <w:position w:val="-1"/>
                              <w:sz w:val="12"/>
                              <w:szCs w:val="12"/>
                            </w:rPr>
                            <w:t>SMF</w:t>
                          </w:r>
                        </w:p>
                      </w:tc>
                    </w:tr>
                  </w:tbl>
                  <w:p>
                    <w:pPr>
                      <w:spacing w:before="135" w:line="179" w:lineRule="auto"/>
                      <w:ind w:left="102"/>
                      <w:rPr>
                        <w:rFonts w:ascii="微软雅黑" w:hAnsi="微软雅黑" w:eastAsia="微软雅黑" w:cs="微软雅黑"/>
                        <w:sz w:val="12"/>
                        <w:szCs w:val="12"/>
                      </w:rPr>
                    </w:pPr>
                    <w:r>
                      <w:rPr>
                        <w:rFonts w:ascii="微软雅黑" w:hAnsi="微软雅黑" w:eastAsia="微软雅黑" w:cs="微软雅黑"/>
                        <w:color w:val="2D2D2D"/>
                        <w:spacing w:val="7"/>
                        <w:sz w:val="12"/>
                        <w:szCs w:val="12"/>
                      </w:rPr>
                      <w:t>普通</w:t>
                    </w:r>
                    <w:r>
                      <w:rPr>
                        <w:rFonts w:ascii="微软雅黑" w:hAnsi="微软雅黑" w:eastAsia="微软雅黑" w:cs="微软雅黑"/>
                        <w:color w:val="2D2D2D"/>
                        <w:sz w:val="12"/>
                        <w:szCs w:val="12"/>
                      </w:rPr>
                      <w:t>eMBB</w:t>
                    </w:r>
                    <w:r>
                      <w:rPr>
                        <w:rFonts w:ascii="微软雅黑" w:hAnsi="微软雅黑" w:eastAsia="微软雅黑" w:cs="微软雅黑"/>
                        <w:color w:val="2D2D2D"/>
                        <w:spacing w:val="7"/>
                        <w:sz w:val="12"/>
                        <w:szCs w:val="12"/>
                      </w:rPr>
                      <w:t>背景切片</w:t>
                    </w:r>
                  </w:p>
                  <w:p>
                    <w:pPr>
                      <w:spacing w:line="16" w:lineRule="exact"/>
                    </w:pPr>
                  </w:p>
                  <w:tbl>
                    <w:tblPr>
                      <w:tblStyle w:val="5"/>
                      <w:tblW w:w="334" w:type="dxa"/>
                      <w:tblInd w:w="478" w:type="dxa"/>
                      <w:tblBorders>
                        <w:top w:val="single" w:color="66B98F" w:sz="4" w:space="0"/>
                        <w:left w:val="single" w:color="66B98F" w:sz="4" w:space="0"/>
                        <w:bottom w:val="single" w:color="66B98F" w:sz="4" w:space="0"/>
                        <w:right w:val="single" w:color="66B98F" w:sz="4" w:space="0"/>
                        <w:insideH w:val="none" w:color="auto" w:sz="0" w:space="0"/>
                        <w:insideV w:val="none" w:color="auto" w:sz="0" w:space="0"/>
                      </w:tblBorders>
                      <w:shd w:val="clear" w:color="auto" w:fill="E8E8E8"/>
                      <w:tblLayout w:type="fixed"/>
                      <w:tblCellMar>
                        <w:top w:w="0" w:type="dxa"/>
                        <w:left w:w="0" w:type="dxa"/>
                        <w:bottom w:w="0" w:type="dxa"/>
                        <w:right w:w="0" w:type="dxa"/>
                      </w:tblCellMar>
                    </w:tblPr>
                    <w:tblGrid>
                      <w:gridCol w:w="334"/>
                    </w:tblGrid>
                    <w:tr>
                      <w:tblPrEx>
                        <w:tblBorders>
                          <w:top w:val="single" w:color="66B98F" w:sz="4" w:space="0"/>
                          <w:left w:val="single" w:color="66B98F" w:sz="4" w:space="0"/>
                          <w:bottom w:val="single" w:color="66B98F" w:sz="4" w:space="0"/>
                          <w:right w:val="single" w:color="66B98F" w:sz="4" w:space="0"/>
                          <w:insideH w:val="none" w:color="auto" w:sz="0" w:space="0"/>
                          <w:insideV w:val="none" w:color="auto" w:sz="0" w:space="0"/>
                        </w:tblBorders>
                        <w:shd w:val="clear" w:color="auto" w:fill="E8E8E8"/>
                        <w:tblCellMar>
                          <w:top w:w="0" w:type="dxa"/>
                          <w:left w:w="0" w:type="dxa"/>
                          <w:bottom w:w="0" w:type="dxa"/>
                          <w:right w:w="0" w:type="dxa"/>
                        </w:tblCellMar>
                      </w:tblPrEx>
                      <w:trPr>
                        <w:trHeight w:val="184" w:hRule="atLeast"/>
                      </w:trPr>
                      <w:tc>
                        <w:tcPr>
                          <w:tcW w:w="334" w:type="dxa"/>
                          <w:shd w:val="clear" w:color="auto" w:fill="E8E8E8"/>
                          <w:vAlign w:val="top"/>
                        </w:tcPr>
                        <w:p>
                          <w:pPr>
                            <w:spacing w:before="41" w:line="133" w:lineRule="exact"/>
                            <w:jc w:val="right"/>
                            <w:rPr>
                              <w:rFonts w:ascii="微软雅黑" w:hAnsi="微软雅黑" w:eastAsia="微软雅黑" w:cs="微软雅黑"/>
                              <w:sz w:val="12"/>
                              <w:szCs w:val="12"/>
                            </w:rPr>
                          </w:pPr>
                          <w:r>
                            <w:rPr>
                              <w:rFonts w:ascii="微软雅黑" w:hAnsi="微软雅黑" w:eastAsia="微软雅黑" w:cs="微软雅黑"/>
                              <w:color w:val="2D2D2D"/>
                              <w:spacing w:val="13"/>
                              <w:position w:val="-1"/>
                              <w:sz w:val="12"/>
                              <w:szCs w:val="12"/>
                            </w:rPr>
                            <w:t>SMF</w:t>
                          </w:r>
                        </w:p>
                      </w:tc>
                    </w:tr>
                  </w:tbl>
                  <w:p>
                    <w:pPr>
                      <w:spacing w:before="134" w:line="178" w:lineRule="auto"/>
                      <w:ind w:right="18"/>
                      <w:jc w:val="right"/>
                      <w:rPr>
                        <w:rFonts w:ascii="微软雅黑" w:hAnsi="微软雅黑" w:eastAsia="微软雅黑" w:cs="微软雅黑"/>
                        <w:sz w:val="12"/>
                        <w:szCs w:val="12"/>
                      </w:rPr>
                    </w:pPr>
                    <w:r>
                      <w:rPr>
                        <w:rFonts w:ascii="微软雅黑" w:hAnsi="微软雅黑" w:eastAsia="微软雅黑" w:cs="微软雅黑"/>
                        <w:color w:val="2D2D2D"/>
                        <w:spacing w:val="-2"/>
                        <w:sz w:val="12"/>
                        <w:szCs w:val="12"/>
                      </w:rPr>
                      <w:t>互联网</w:t>
                    </w:r>
                  </w:p>
                </w:txbxContent>
              </v:textbox>
            </v:shape>
            <v:group id="_x0000_s1610" o:spid="_x0000_s1610" o:spt="203" style="position:absolute;left:0;top:822;height:480;width:3846;" coordsize="3846,480">
              <o:lock v:ext="edit"/>
              <v:shape id="_x0000_s1611" o:spid="_x0000_s1611" style="position:absolute;left:0;top:0;height:15;width:3846;" filled="f" stroked="t" coordsize="3846,15" path="m0,7l3845,7e">
                <v:fill on="f" focussize="0,0"/>
                <v:stroke color="#4278C0" miterlimit="10" joinstyle="miter" dashstyle="dash"/>
                <v:imagedata o:title=""/>
                <o:lock v:ext="edit"/>
              </v:shape>
              <v:shape id="_x0000_s1612" o:spid="_x0000_s1612" style="position:absolute;left:0;top:465;height:15;width:3846;" filled="f" stroked="t" coordsize="3846,15" path="m0,7l3845,7e">
                <v:fill on="f" focussize="0,0"/>
                <v:stroke color="#66B98F" miterlimit="10" joinstyle="miter" dashstyle="dash"/>
                <v:imagedata o:title=""/>
                <o:lock v:ext="edit"/>
              </v:shape>
            </v:group>
            <v:shape id="_x0000_s1613" o:spid="_x0000_s1613" style="position:absolute;left:0;top:1691;height:15;width:3846;" filled="f" stroked="t" coordsize="3846,15" path="m0,7l3845,7e">
              <v:fill on="f" focussize="0,0"/>
              <v:stroke color="#EB8926" miterlimit="10" joinstyle="miter" dashstyle="dash"/>
              <v:imagedata o:title=""/>
              <o:lock v:ext="edit"/>
            </v:shape>
            <v:rect id="_x0000_s1614" o:spid="_x0000_s1614" o:spt="1" style="position:absolute;left:331;top:746;height:1283;width:402;" fillcolor="#4278C0" filled="t" stroked="f" coordsize="21600,21600">
              <v:path/>
              <v:fill on="t" focussize="0,0"/>
              <v:stroke on="f"/>
              <v:imagedata o:title=""/>
              <o:lock v:ext="edit"/>
            </v:rect>
            <v:rect id="_x0000_s1615" o:spid="_x0000_s1615" o:spt="1" style="position:absolute;left:2874;top:746;height:1283;width:402;" fillcolor="#EB8926" filled="t" stroked="f" coordsize="21600,21600">
              <v:path/>
              <v:fill on="t" focussize="0,0"/>
              <v:stroke on="f"/>
              <v:imagedata o:title=""/>
              <o:lock v:ext="edit"/>
            </v:rect>
            <v:rect id="_x0000_s1616" o:spid="_x0000_s1616" o:spt="1" style="position:absolute;left:1095;top:665;height:307;width:1543;" fillcolor="#D9D9D9" filled="t" stroked="f" coordsize="21600,21600">
              <v:path/>
              <v:fill on="t" focussize="0,0"/>
              <v:stroke on="f"/>
              <v:imagedata o:title=""/>
              <o:lock v:ext="edit"/>
            </v:rect>
            <v:rect id="_x0000_s1617" o:spid="_x0000_s1617" o:spt="1" style="position:absolute;left:1095;top:1623;height:307;width:1543;" fillcolor="#D9D9D9" filled="t" stroked="f" coordsize="21600,21600">
              <v:path/>
              <v:fill on="t" focussize="0,0"/>
              <v:stroke on="f"/>
              <v:imagedata o:title=""/>
              <o:lock v:ext="edit"/>
            </v:rect>
            <v:rect id="_x0000_s1618" o:spid="_x0000_s1618" o:spt="1" style="position:absolute;left:1095;top:1154;height:307;width:1543;" fillcolor="#D9D9D9" filled="t" stroked="f" coordsize="21600,21600">
              <v:path/>
              <v:fill on="t" focussize="0,0"/>
              <v:stroke on="f"/>
              <v:imagedata o:title=""/>
              <o:lock v:ext="edit"/>
            </v:rect>
            <v:shape id="_x0000_s1619" o:spid="_x0000_s1619" o:spt="202" type="#_x0000_t202" style="position:absolute;left:1200;top:675;height:316;width:1336;" filled="f" stroked="f" coordsize="21600,21600">
              <v:path/>
              <v:fill on="f" focussize="0,0"/>
              <v:stroke on="f"/>
              <v:imagedata o:title=""/>
              <o:lock v:ext="edit" aspectratio="f"/>
              <v:textbox inset="0mm,0mm,0mm,0mm">
                <w:txbxContent>
                  <w:p>
                    <w:pPr>
                      <w:spacing w:before="20" w:line="159" w:lineRule="auto"/>
                      <w:ind w:left="20"/>
                      <w:rPr>
                        <w:rFonts w:ascii="微软雅黑" w:hAnsi="微软雅黑" w:eastAsia="微软雅黑" w:cs="微软雅黑"/>
                        <w:sz w:val="12"/>
                        <w:szCs w:val="12"/>
                      </w:rPr>
                    </w:pPr>
                    <w:r>
                      <w:rPr>
                        <w:rFonts w:ascii="微软雅黑" w:hAnsi="微软雅黑" w:eastAsia="微软雅黑" w:cs="微软雅黑"/>
                        <w:color w:val="2D2D2D"/>
                        <w:sz w:val="12"/>
                        <w:szCs w:val="12"/>
                      </w:rPr>
                      <w:t>FlexE</w:t>
                    </w:r>
                    <w:r>
                      <w:rPr>
                        <w:rFonts w:ascii="微软雅黑" w:hAnsi="微软雅黑" w:eastAsia="微软雅黑" w:cs="微软雅黑"/>
                        <w:color w:val="2D2D2D"/>
                        <w:spacing w:val="5"/>
                        <w:sz w:val="12"/>
                        <w:szCs w:val="12"/>
                      </w:rPr>
                      <w:t>：电力一二区切片</w:t>
                    </w:r>
                  </w:p>
                  <w:p>
                    <w:pPr>
                      <w:spacing w:line="202" w:lineRule="auto"/>
                      <w:ind w:left="134"/>
                      <w:rPr>
                        <w:rFonts w:ascii="微软雅黑" w:hAnsi="微软雅黑" w:eastAsia="微软雅黑" w:cs="微软雅黑"/>
                        <w:sz w:val="12"/>
                        <w:szCs w:val="12"/>
                      </w:rPr>
                    </w:pPr>
                    <w:r>
                      <w:rPr>
                        <w:rFonts w:ascii="微软雅黑" w:hAnsi="微软雅黑" w:eastAsia="微软雅黑" w:cs="微软雅黑"/>
                        <w:color w:val="2D2D2D"/>
                        <w:sz w:val="12"/>
                        <w:szCs w:val="12"/>
                      </w:rPr>
                      <w:t>（差动保护+三遥）</w:t>
                    </w:r>
                  </w:p>
                </w:txbxContent>
              </v:textbox>
            </v:shape>
            <v:shape id="_x0000_s1620" o:spid="_x0000_s1620" o:spt="202" type="#_x0000_t202" style="position:absolute;left:1200;top:1152;height:316;width:1336;" filled="f" stroked="f" coordsize="21600,21600">
              <v:path/>
              <v:fill on="f" focussize="0,0"/>
              <v:stroke on="f"/>
              <v:imagedata o:title=""/>
              <o:lock v:ext="edit" aspectratio="f"/>
              <v:textbox inset="0mm,0mm,0mm,0mm">
                <w:txbxContent>
                  <w:p>
                    <w:pPr>
                      <w:spacing w:before="20" w:line="159" w:lineRule="auto"/>
                      <w:ind w:left="20"/>
                      <w:rPr>
                        <w:rFonts w:ascii="微软雅黑" w:hAnsi="微软雅黑" w:eastAsia="微软雅黑" w:cs="微软雅黑"/>
                        <w:sz w:val="12"/>
                        <w:szCs w:val="12"/>
                      </w:rPr>
                    </w:pPr>
                    <w:r>
                      <w:rPr>
                        <w:rFonts w:ascii="微软雅黑" w:hAnsi="微软雅黑" w:eastAsia="微软雅黑" w:cs="微软雅黑"/>
                        <w:color w:val="2D2D2D"/>
                        <w:sz w:val="12"/>
                        <w:szCs w:val="12"/>
                      </w:rPr>
                      <w:t>FlexE</w:t>
                    </w:r>
                    <w:r>
                      <w:rPr>
                        <w:rFonts w:ascii="微软雅黑" w:hAnsi="微软雅黑" w:eastAsia="微软雅黑" w:cs="微软雅黑"/>
                        <w:color w:val="2D2D2D"/>
                        <w:spacing w:val="5"/>
                        <w:sz w:val="12"/>
                        <w:szCs w:val="12"/>
                      </w:rPr>
                      <w:t>：电力三四区切片</w:t>
                    </w:r>
                  </w:p>
                  <w:p>
                    <w:pPr>
                      <w:spacing w:line="202" w:lineRule="auto"/>
                      <w:ind w:left="114"/>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（变电站视频监控）</w:t>
                    </w:r>
                  </w:p>
                </w:txbxContent>
              </v:textbox>
            </v:shape>
            <v:shape id="_x0000_s1621" o:spid="_x0000_s1621" o:spt="202" type="#_x0000_t202" style="position:absolute;left:244;top:193;height:153;width:3132;" filled="f" stroked="f" coordsize="21600,21600">
              <v:path/>
              <v:fill on="f" focussize="0,0"/>
              <v:stroke on="f"/>
              <v:imagedata o:title=""/>
              <o:lock v:ext="edit" aspectratio="f"/>
              <v:textbox inset="0mm,0mm,0mm,0mm">
                <w:txbxContent>
                  <w:p>
                    <w:pPr>
                      <w:spacing w:before="19" w:line="178" w:lineRule="auto"/>
                      <w:ind w:left="20"/>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 xml:space="preserve">雪岗贝尔站点                </w:t>
                    </w:r>
                    <w:r>
                      <w:rPr>
                        <w:rFonts w:ascii="微软雅黑" w:hAnsi="微软雅黑" w:eastAsia="微软雅黑" w:cs="微软雅黑"/>
                        <w:color w:val="2D2D2D"/>
                        <w:sz w:val="12"/>
                        <w:szCs w:val="12"/>
                      </w:rPr>
                      <w:t>SPN</w:t>
                    </w:r>
                    <w:r>
                      <w:rPr>
                        <w:rFonts w:ascii="微软雅黑" w:hAnsi="微软雅黑" w:eastAsia="微软雅黑" w:cs="微软雅黑"/>
                        <w:color w:val="2D2D2D"/>
                        <w:spacing w:val="1"/>
                        <w:sz w:val="12"/>
                        <w:szCs w:val="12"/>
                      </w:rPr>
                      <w:t>承载网                   南科机楼</w:t>
                    </w:r>
                  </w:p>
                </w:txbxContent>
              </v:textbox>
            </v:shape>
            <v:shape id="_x0000_s1622" o:spid="_x0000_s1622" o:spt="202" type="#_x0000_t202" style="position:absolute;left:3823;top:2037;height:339;width:896;" filled="f" stroked="f" coordsize="21600,21600">
              <v:path/>
              <v:fill on="f" focussize="0,0"/>
              <v:stroke on="f"/>
              <v:imagedata o:title=""/>
              <o:lock v:ext="edit" aspectratio="f"/>
              <v:textbox inset="0mm,0mm,0mm,0mm">
                <w:txbxContent>
                  <w:p>
                    <w:pPr>
                      <w:spacing w:line="20" w:lineRule="exact"/>
                    </w:pPr>
                  </w:p>
                  <w:tbl>
                    <w:tblPr>
                      <w:tblStyle w:val="5"/>
                      <w:tblW w:w="851" w:type="dxa"/>
                      <w:tblInd w:w="22" w:type="dxa"/>
                      <w:tblBorders>
                        <w:top w:val="dotted" w:color="4278C0" w:sz="2" w:space="0"/>
                        <w:left w:val="dotted" w:color="4278C0" w:sz="2" w:space="0"/>
                        <w:bottom w:val="dotted" w:color="4278C0" w:sz="2" w:space="0"/>
                        <w:right w:val="dotted" w:color="4278C0" w:sz="2" w:space="0"/>
                        <w:insideH w:val="none" w:color="auto" w:sz="0" w:space="0"/>
                        <w:insideV w:val="none" w:color="auto" w:sz="0" w:space="0"/>
                      </w:tblBorders>
                      <w:tblLayout w:type="fixed"/>
                      <w:tblCellMar>
                        <w:top w:w="0" w:type="dxa"/>
                        <w:left w:w="0" w:type="dxa"/>
                        <w:bottom w:w="0" w:type="dxa"/>
                        <w:right w:w="0" w:type="dxa"/>
                      </w:tblCellMar>
                    </w:tblPr>
                    <w:tblGrid>
                      <w:gridCol w:w="851"/>
                    </w:tblGrid>
                    <w:tr>
                      <w:tblPrEx>
                        <w:tblBorders>
                          <w:top w:val="dotted" w:color="4278C0" w:sz="2" w:space="0"/>
                          <w:left w:val="dotted" w:color="4278C0" w:sz="2" w:space="0"/>
                          <w:bottom w:val="dotted" w:color="4278C0" w:sz="2" w:space="0"/>
                          <w:right w:val="dotted" w:color="4278C0" w:sz="2" w:space="0"/>
                          <w:insideH w:val="none" w:color="auto" w:sz="0" w:space="0"/>
                          <w:insideV w:val="none" w:color="auto" w:sz="0" w:space="0"/>
                        </w:tblBorders>
                        <w:tblCellMar>
                          <w:top w:w="0" w:type="dxa"/>
                          <w:left w:w="0" w:type="dxa"/>
                          <w:bottom w:w="0" w:type="dxa"/>
                          <w:right w:w="0" w:type="dxa"/>
                        </w:tblCellMar>
                      </w:tblPrEx>
                      <w:trPr>
                        <w:trHeight w:val="288" w:hRule="atLeast"/>
                      </w:trPr>
                      <w:tc>
                        <w:tcPr>
                          <w:tcW w:w="851" w:type="dxa"/>
                          <w:vAlign w:val="top"/>
                        </w:tcPr>
                        <w:p>
                          <w:pPr>
                            <w:spacing w:before="84" w:line="152" w:lineRule="exact"/>
                            <w:ind w:firstLine="46"/>
                          </w:pPr>
                          <w:r>
                            <w:rPr>
                              <w:position w:val="-3"/>
                            </w:rPr>
                            <w:drawing>
                              <wp:inline distT="0" distB="0" distL="0" distR="0">
                                <wp:extent cx="474980" cy="96520"/>
                                <wp:effectExtent l="0" t="0" r="0" b="0"/>
                                <wp:docPr id="262" name="IM 262"/>
                                <wp:cNvGraphicFramePr/>
                                <a:graphic xmlns:a="http://schemas.openxmlformats.org/drawingml/2006/main">
                                  <a:graphicData uri="http://schemas.openxmlformats.org/drawingml/2006/picture">
                                    <pic:pic xmlns:pic="http://schemas.openxmlformats.org/drawingml/2006/picture">
                                      <pic:nvPicPr>
                                        <pic:cNvPr id="262" name="IM 262"/>
                                        <pic:cNvPicPr/>
                                      </pic:nvPicPr>
                                      <pic:blipFill>
                                        <a:blip r:embed="rId178"/>
                                        <a:stretch>
                                          <a:fillRect/>
                                        </a:stretch>
                                      </pic:blipFill>
                                      <pic:spPr>
                                        <a:xfrm>
                                          <a:off x="0" y="0"/>
                                          <a:ext cx="475355" cy="96604"/>
                                        </a:xfrm>
                                        <a:prstGeom prst="rect">
                                          <a:avLst/>
                                        </a:prstGeom>
                                      </pic:spPr>
                                    </pic:pic>
                                  </a:graphicData>
                                </a:graphic>
                              </wp:inline>
                            </w:drawing>
                          </w:r>
                        </w:p>
                      </w:tc>
                    </w:tr>
                  </w:tbl>
                  <w:p>
                    <w:pPr>
                      <w:rPr>
                        <w:rFonts w:ascii="Arial"/>
                        <w:sz w:val="21"/>
                      </w:rPr>
                    </w:pPr>
                  </w:p>
                </w:txbxContent>
              </v:textbox>
            </v:shape>
            <v:shape id="_x0000_s1623" o:spid="_x0000_s1623" o:spt="75" type="#_x0000_t75" style="position:absolute;left:3276;top:665;height:1363;width:118;" filled="f" stroked="f" coordsize="21600,21600">
              <v:path/>
              <v:fill on="f" focussize="0,0"/>
              <v:stroke on="f"/>
              <v:imagedata r:id="rId169" o:title=""/>
              <o:lock v:ext="edit" aspectratio="t"/>
            </v:shape>
            <v:shape id="_x0000_s1624" o:spid="_x0000_s1624" o:spt="75" type="#_x0000_t75" style="position:absolute;left:732;top:665;height:1363;width:118;" filled="f" stroked="f" coordsize="21600,21600">
              <v:path/>
              <v:fill on="f" focussize="0,0"/>
              <v:stroke on="f"/>
              <v:imagedata r:id="rId170" o:title=""/>
              <o:lock v:ext="edit" aspectratio="t"/>
            </v:shape>
            <v:shape id="_x0000_s1625" o:spid="_x0000_s1625" o:spt="75" type="#_x0000_t75" style="position:absolute;left:5543;top:1142;height:347;width:465;" filled="f" stroked="f" coordsize="21600,21600">
              <v:path/>
              <v:fill on="f" focussize="0,0"/>
              <v:stroke on="f"/>
              <v:imagedata r:id="rId171" o:title=""/>
              <o:lock v:ext="edit" aspectratio="t"/>
            </v:shape>
            <v:shape id="_x0000_s1626" o:spid="_x0000_s1626" o:spt="75" type="#_x0000_t75" style="position:absolute;left:5632;top:328;height:510;width:287;" filled="f" stroked="f" coordsize="21600,21600">
              <v:path/>
              <v:fill on="f" focussize="0,0"/>
              <v:stroke on="f"/>
              <v:imagedata r:id="rId172" o:title=""/>
              <o:lock v:ext="edit" aspectratio="t"/>
            </v:shape>
            <v:shape id="_x0000_s1627" o:spid="_x0000_s1627" o:spt="202" type="#_x0000_t202" style="position:absolute;left:4743;top:1706;height:245;width:385;" filled="f" stroked="f" coordsize="21600,21600">
              <v:path/>
              <v:fill on="f" focussize="0,0"/>
              <v:stroke on="f"/>
              <v:imagedata o:title=""/>
              <o:lock v:ext="edit" aspectratio="f"/>
              <v:textbox inset="0mm,0mm,0mm,0mm">
                <w:txbxContent>
                  <w:p>
                    <w:pPr>
                      <w:spacing w:line="20" w:lineRule="exact"/>
                    </w:pPr>
                  </w:p>
                  <w:tbl>
                    <w:tblPr>
                      <w:tblStyle w:val="5"/>
                      <w:tblW w:w="334" w:type="dxa"/>
                      <w:tblInd w:w="25" w:type="dxa"/>
                      <w:tblBorders>
                        <w:top w:val="single" w:color="EB8926" w:sz="4" w:space="0"/>
                        <w:left w:val="single" w:color="EB8926" w:sz="4" w:space="0"/>
                        <w:bottom w:val="single" w:color="EB8926" w:sz="4" w:space="0"/>
                        <w:right w:val="single" w:color="EB8926" w:sz="4" w:space="0"/>
                        <w:insideH w:val="none" w:color="auto" w:sz="0" w:space="0"/>
                        <w:insideV w:val="none" w:color="auto" w:sz="0" w:space="0"/>
                      </w:tblBorders>
                      <w:shd w:val="clear" w:color="auto" w:fill="E8E8E8"/>
                      <w:tblLayout w:type="fixed"/>
                      <w:tblCellMar>
                        <w:top w:w="0" w:type="dxa"/>
                        <w:left w:w="0" w:type="dxa"/>
                        <w:bottom w:w="0" w:type="dxa"/>
                        <w:right w:w="0" w:type="dxa"/>
                      </w:tblCellMar>
                    </w:tblPr>
                    <w:tblGrid>
                      <w:gridCol w:w="334"/>
                    </w:tblGrid>
                    <w:tr>
                      <w:tblPrEx>
                        <w:tblBorders>
                          <w:top w:val="single" w:color="EB8926" w:sz="4" w:space="0"/>
                          <w:left w:val="single" w:color="EB8926" w:sz="4" w:space="0"/>
                          <w:bottom w:val="single" w:color="EB8926" w:sz="4" w:space="0"/>
                          <w:right w:val="single" w:color="EB8926" w:sz="4" w:space="0"/>
                          <w:insideH w:val="none" w:color="auto" w:sz="0" w:space="0"/>
                          <w:insideV w:val="none" w:color="auto" w:sz="0" w:space="0"/>
                        </w:tblBorders>
                        <w:shd w:val="clear" w:color="auto" w:fill="E8E8E8"/>
                        <w:tblCellMar>
                          <w:top w:w="0" w:type="dxa"/>
                          <w:left w:w="0" w:type="dxa"/>
                          <w:bottom w:w="0" w:type="dxa"/>
                          <w:right w:w="0" w:type="dxa"/>
                        </w:tblCellMar>
                      </w:tblPrEx>
                      <w:trPr>
                        <w:trHeight w:val="184" w:hRule="atLeast"/>
                      </w:trPr>
                      <w:tc>
                        <w:tcPr>
                          <w:tcW w:w="334" w:type="dxa"/>
                          <w:shd w:val="clear" w:color="auto" w:fill="E8E8E8"/>
                          <w:vAlign w:val="top"/>
                        </w:tcPr>
                        <w:p>
                          <w:pPr>
                            <w:spacing w:before="42" w:line="132" w:lineRule="exact"/>
                            <w:ind w:left="27"/>
                            <w:rPr>
                              <w:rFonts w:ascii="微软雅黑" w:hAnsi="微软雅黑" w:eastAsia="微软雅黑" w:cs="微软雅黑"/>
                              <w:sz w:val="12"/>
                              <w:szCs w:val="12"/>
                            </w:rPr>
                          </w:pPr>
                          <w:r>
                            <w:rPr>
                              <w:rFonts w:ascii="微软雅黑" w:hAnsi="微软雅黑" w:eastAsia="微软雅黑" w:cs="微软雅黑"/>
                              <w:color w:val="2D2D2D"/>
                              <w:spacing w:val="10"/>
                              <w:position w:val="-1"/>
                              <w:sz w:val="12"/>
                              <w:szCs w:val="12"/>
                            </w:rPr>
                            <w:t>UPF</w:t>
                          </w:r>
                        </w:p>
                      </w:tc>
                    </w:tr>
                  </w:tbl>
                  <w:p>
                    <w:pPr>
                      <w:rPr>
                        <w:rFonts w:ascii="Arial"/>
                        <w:sz w:val="21"/>
                      </w:rPr>
                    </w:pPr>
                  </w:p>
                </w:txbxContent>
              </v:textbox>
            </v:shape>
            <v:shape id="_x0000_s1628" o:spid="_x0000_s1628" style="position:absolute;left:5058;top:1850;height:330;width:397;" filled="f" stroked="t" coordsize="397,330" path="m4,5l392,323e">
              <v:fill on="f" focussize="0,0"/>
              <v:stroke color="#EB8926" miterlimit="10" joinstyle="miter" dashstyle="dash"/>
              <v:imagedata o:title=""/>
              <o:lock v:ext="edit"/>
            </v:shape>
            <v:shape id="_x0000_s1629" o:spid="_x0000_s1629" o:spt="202" type="#_x0000_t202" style="position:absolute;left:1380;top:1679;height:178;width:975;" filled="f" stroked="f" coordsize="21600,21600">
              <v:path/>
              <v:fill on="f" focussize="0,0"/>
              <v:stroke on="f"/>
              <v:imagedata o:title=""/>
              <o:lock v:ext="edit" aspectratio="f"/>
              <v:textbox inset="0mm,0mm,0mm,0mm">
                <w:txbxContent>
                  <w:p>
                    <w:pPr>
                      <w:spacing w:before="20" w:line="206" w:lineRule="auto"/>
                      <w:ind w:left="20"/>
                      <w:rPr>
                        <w:rFonts w:ascii="微软雅黑" w:hAnsi="微软雅黑" w:eastAsia="微软雅黑" w:cs="微软雅黑"/>
                        <w:sz w:val="12"/>
                        <w:szCs w:val="12"/>
                      </w:rPr>
                    </w:pPr>
                    <w:r>
                      <w:rPr>
                        <w:rFonts w:ascii="微软雅黑" w:hAnsi="微软雅黑" w:eastAsia="微软雅黑" w:cs="微软雅黑"/>
                        <w:color w:val="2D2D2D"/>
                        <w:sz w:val="12"/>
                        <w:szCs w:val="12"/>
                      </w:rPr>
                      <w:t>FlexE</w:t>
                    </w:r>
                    <w:r>
                      <w:rPr>
                        <w:rFonts w:ascii="微软雅黑" w:hAnsi="微软雅黑" w:eastAsia="微软雅黑" w:cs="微软雅黑"/>
                        <w:color w:val="2D2D2D"/>
                        <w:spacing w:val="9"/>
                        <w:sz w:val="12"/>
                        <w:szCs w:val="12"/>
                      </w:rPr>
                      <w:t>：公众用户</w:t>
                    </w:r>
                  </w:p>
                </w:txbxContent>
              </v:textbox>
            </v:shape>
            <v:shape id="_x0000_s1630" o:spid="_x0000_s1630" o:spt="202" type="#_x0000_t202" style="position:absolute;left:5484;top:862;height:178;width:632;" filled="f" stroked="f" coordsize="21600,21600">
              <v:path/>
              <v:fill on="f" focussize="0,0"/>
              <v:stroke on="f"/>
              <v:imagedata o:title=""/>
              <o:lock v:ext="edit" aspectratio="f"/>
              <v:textbox inset="0mm,0mm,0mm,0mm">
                <w:txbxContent>
                  <w:p>
                    <w:pPr>
                      <w:spacing w:before="20" w:line="207" w:lineRule="auto"/>
                      <w:ind w:left="20"/>
                      <w:rPr>
                        <w:rFonts w:ascii="微软雅黑" w:hAnsi="微软雅黑" w:eastAsia="微软雅黑" w:cs="微软雅黑"/>
                        <w:sz w:val="12"/>
                        <w:szCs w:val="12"/>
                      </w:rPr>
                    </w:pPr>
                    <w:r>
                      <w:rPr>
                        <w:rFonts w:ascii="微软雅黑" w:hAnsi="微软雅黑" w:eastAsia="微软雅黑" w:cs="微软雅黑"/>
                        <w:color w:val="2D2D2D"/>
                        <w:spacing w:val="-2"/>
                        <w:sz w:val="12"/>
                        <w:szCs w:val="12"/>
                      </w:rPr>
                      <w:t>电力中心站</w:t>
                    </w:r>
                  </w:p>
                </w:txbxContent>
              </v:textbox>
            </v:shape>
            <v:shape id="_x0000_s1631" o:spid="_x0000_s1631" o:spt="202" type="#_x0000_t202" style="position:absolute;left:2909;top:1277;height:281;width:340;" filled="f" stroked="f" coordsize="21600,21600">
              <v:path/>
              <v:fill on="f" focussize="0,0"/>
              <v:stroke on="f"/>
              <v:imagedata o:title=""/>
              <o:lock v:ext="edit" aspectratio="f"/>
              <v:textbox inset="0mm,0mm,0mm,0mm">
                <w:txbxContent>
                  <w:p>
                    <w:pPr>
                      <w:spacing w:before="19" w:line="172" w:lineRule="auto"/>
                      <w:ind w:left="20" w:right="20" w:firstLine="21"/>
                      <w:rPr>
                        <w:rFonts w:ascii="微软雅黑" w:hAnsi="微软雅黑" w:eastAsia="微软雅黑" w:cs="微软雅黑"/>
                        <w:sz w:val="12"/>
                        <w:szCs w:val="12"/>
                      </w:rPr>
                    </w:pPr>
                    <w:r>
                      <w:rPr>
                        <w:rFonts w:ascii="微软雅黑" w:hAnsi="微软雅黑" w:eastAsia="微软雅黑" w:cs="微软雅黑"/>
                        <w:color w:val="FFFFFF"/>
                        <w:spacing w:val="5"/>
                        <w:sz w:val="12"/>
                        <w:szCs w:val="12"/>
                      </w:rPr>
                      <w:t xml:space="preserve">PTN </w:t>
                    </w:r>
                    <w:r>
                      <w:rPr>
                        <w:rFonts w:ascii="微软雅黑" w:hAnsi="微软雅黑" w:eastAsia="微软雅黑" w:cs="微软雅黑"/>
                        <w:color w:val="FFFFFF"/>
                        <w:spacing w:val="4"/>
                        <w:sz w:val="12"/>
                        <w:szCs w:val="12"/>
                      </w:rPr>
                      <w:t>7900</w:t>
                    </w:r>
                  </w:p>
                </w:txbxContent>
              </v:textbox>
            </v:shape>
            <v:rect id="_x0000_s1632" o:spid="_x0000_s1632" o:spt="1" style="position:absolute;left:5063;top:812;height:15;width:432;" fillcolor="#4278C0" filled="t" stroked="f" coordsize="21600,21600">
              <v:path/>
              <v:fill on="t" focussize="0,0"/>
              <v:stroke on="f"/>
              <v:imagedata o:title=""/>
              <o:lock v:ext="edit"/>
            </v:rect>
            <v:shape id="_x0000_s1633" o:spid="_x0000_s1633" style="position:absolute;left:4763;top:700;height:205;width:345;" filled="f" stroked="t" coordsize="345,205" path="m339,199l5,199,5,5,339,5,339,199e">
              <v:fill on="f" focussize="0,0"/>
              <v:stroke weight="0.5pt" color="#EB8926" miterlimit="10" joinstyle="miter"/>
              <v:imagedata o:title=""/>
              <o:lock v:ext="edit"/>
            </v:shape>
            <v:shape id="_x0000_s1634" o:spid="_x0000_s1634" o:spt="75" type="#_x0000_t75" style="position:absolute;left:3880;top:700;height:205;width:345;" filled="f" stroked="f" coordsize="21600,21600">
              <v:path/>
              <v:fill on="f" focussize="0,0"/>
              <v:stroke on="f"/>
              <v:imagedata r:id="rId173" o:title=""/>
              <o:lock v:ext="edit" aspectratio="t"/>
            </v:shape>
            <v:rect id="_x0000_s1635" o:spid="_x0000_s1635" o:spt="1" style="position:absolute;left:4763;top:700;height:205;width:345;" fillcolor="#E8E8E8" filled="t" stroked="f" coordsize="21600,21600">
              <v:path/>
              <v:fill on="t" focussize="0,0"/>
              <v:stroke on="f"/>
              <v:imagedata o:title=""/>
              <o:lock v:ext="edit"/>
            </v:rect>
            <v:shape id="_x0000_s1636" o:spid="_x0000_s1636" style="position:absolute;left:3880;top:700;height:205;width:345;" filled="f" stroked="t" coordsize="345,205" path="m339,199l5,199,5,5,339,5,339,199e">
              <v:fill on="f" focussize="0,0"/>
              <v:stroke weight="0.5pt" color="#4278C0" miterlimit="10" joinstyle="miter"/>
              <v:imagedata o:title=""/>
              <o:lock v:ext="edit"/>
            </v:shape>
            <v:shape id="_x0000_s1637" o:spid="_x0000_s1637" style="position:absolute;left:3880;top:1216;height:205;width:345;" filled="f" stroked="t" coordsize="345,205" path="m339,199l5,199,5,5,339,5,339,199e">
              <v:fill on="f" focussize="0,0"/>
              <v:stroke weight="0.5pt" color="#4278C0" miterlimit="10" joinstyle="miter"/>
              <v:imagedata o:title=""/>
              <o:lock v:ext="edit"/>
            </v:shape>
            <v:rect id="_x0000_s1638" o:spid="_x0000_s1638" o:spt="1" style="position:absolute;left:5063;top:1312;height:15;width:379;" fillcolor="#66B98F" filled="t" stroked="f" coordsize="21600,21600">
              <v:path/>
              <v:fill on="t" focussize="0,0"/>
              <v:stroke on="f"/>
              <v:imagedata o:title=""/>
              <o:lock v:ext="edit"/>
            </v:rect>
            <v:shape id="_x0000_s1639" o:spid="_x0000_s1639" style="position:absolute;left:4763;top:1216;height:205;width:345;" filled="f" stroked="t" coordsize="345,205" path="m339,199l5,199,5,5,339,5,339,199e">
              <v:fill on="f" focussize="0,0"/>
              <v:stroke weight="0.5pt" color="#EB8926" miterlimit="10" joinstyle="miter"/>
              <v:imagedata o:title=""/>
              <o:lock v:ext="edit"/>
            </v:shape>
            <v:shape id="_x0000_s1640" o:spid="_x0000_s1640" o:spt="75" type="#_x0000_t75" style="position:absolute;left:3880;top:1216;height:205;width:345;" filled="f" stroked="f" coordsize="21600,21600">
              <v:path/>
              <v:fill on="f" focussize="0,0"/>
              <v:stroke on="f"/>
              <v:imagedata r:id="rId174" o:title=""/>
              <o:lock v:ext="edit" aspectratio="t"/>
            </v:shape>
            <v:shape id="_x0000_s1641" o:spid="_x0000_s1641" o:spt="75" type="#_x0000_t75" style="position:absolute;left:4763;top:1216;height:205;width:345;" filled="f" stroked="f" coordsize="21600,21600">
              <v:path/>
              <v:fill on="f" focussize="0,0"/>
              <v:stroke on="f"/>
              <v:imagedata r:id="rId175" o:title=""/>
              <o:lock v:ext="edit" aspectratio="t"/>
            </v:shape>
            <v:shape id="_x0000_s1642" o:spid="_x0000_s1642" o:spt="202" type="#_x0000_t202" style="position:absolute;left:3860;top:1706;height:245;width:385;" filled="f" stroked="f" coordsize="21600,21600">
              <v:path/>
              <v:fill on="f" focussize="0,0"/>
              <v:stroke on="f"/>
              <v:imagedata o:title=""/>
              <o:lock v:ext="edit" aspectratio="f"/>
              <v:textbox inset="0mm,0mm,0mm,0mm">
                <w:txbxContent>
                  <w:p>
                    <w:pPr>
                      <w:spacing w:line="20" w:lineRule="exact"/>
                    </w:pPr>
                  </w:p>
                  <w:tbl>
                    <w:tblPr>
                      <w:tblStyle w:val="5"/>
                      <w:tblW w:w="334" w:type="dxa"/>
                      <w:tblInd w:w="25" w:type="dxa"/>
                      <w:tblBorders>
                        <w:top w:val="single" w:color="4278C0" w:sz="4" w:space="0"/>
                        <w:left w:val="single" w:color="4278C0" w:sz="4" w:space="0"/>
                        <w:bottom w:val="single" w:color="4278C0" w:sz="4" w:space="0"/>
                        <w:right w:val="single" w:color="4278C0" w:sz="4" w:space="0"/>
                        <w:insideH w:val="none" w:color="auto" w:sz="0" w:space="0"/>
                        <w:insideV w:val="none" w:color="auto" w:sz="0" w:space="0"/>
                      </w:tblBorders>
                      <w:shd w:val="clear" w:color="auto" w:fill="E8E8E8"/>
                      <w:tblLayout w:type="fixed"/>
                      <w:tblCellMar>
                        <w:top w:w="0" w:type="dxa"/>
                        <w:left w:w="0" w:type="dxa"/>
                        <w:bottom w:w="0" w:type="dxa"/>
                        <w:right w:w="0" w:type="dxa"/>
                      </w:tblCellMar>
                    </w:tblPr>
                    <w:tblGrid>
                      <w:gridCol w:w="334"/>
                    </w:tblGrid>
                    <w:tr>
                      <w:tblPrEx>
                        <w:tblBorders>
                          <w:top w:val="single" w:color="4278C0" w:sz="4" w:space="0"/>
                          <w:left w:val="single" w:color="4278C0" w:sz="4" w:space="0"/>
                          <w:bottom w:val="single" w:color="4278C0" w:sz="4" w:space="0"/>
                          <w:right w:val="single" w:color="4278C0" w:sz="4" w:space="0"/>
                          <w:insideH w:val="none" w:color="auto" w:sz="0" w:space="0"/>
                          <w:insideV w:val="none" w:color="auto" w:sz="0" w:space="0"/>
                        </w:tblBorders>
                        <w:shd w:val="clear" w:color="auto" w:fill="E8E8E8"/>
                        <w:tblCellMar>
                          <w:top w:w="0" w:type="dxa"/>
                          <w:left w:w="0" w:type="dxa"/>
                          <w:bottom w:w="0" w:type="dxa"/>
                          <w:right w:w="0" w:type="dxa"/>
                        </w:tblCellMar>
                      </w:tblPrEx>
                      <w:trPr>
                        <w:trHeight w:val="184" w:hRule="atLeast"/>
                      </w:trPr>
                      <w:tc>
                        <w:tcPr>
                          <w:tcW w:w="334" w:type="dxa"/>
                          <w:shd w:val="clear" w:color="auto" w:fill="E8E8E8"/>
                          <w:vAlign w:val="top"/>
                        </w:tcPr>
                        <w:p>
                          <w:pPr>
                            <w:spacing w:before="42" w:line="132" w:lineRule="exact"/>
                            <w:ind w:left="2"/>
                            <w:rPr>
                              <w:rFonts w:ascii="微软雅黑" w:hAnsi="微软雅黑" w:eastAsia="微软雅黑" w:cs="微软雅黑"/>
                              <w:sz w:val="12"/>
                              <w:szCs w:val="12"/>
                            </w:rPr>
                          </w:pPr>
                          <w:r>
                            <w:rPr>
                              <w:rFonts w:ascii="微软雅黑" w:hAnsi="微软雅黑" w:eastAsia="微软雅黑" w:cs="微软雅黑"/>
                              <w:color w:val="2D2D2D"/>
                              <w:spacing w:val="11"/>
                              <w:position w:val="-1"/>
                              <w:sz w:val="12"/>
                              <w:szCs w:val="12"/>
                            </w:rPr>
                            <w:t>AMF</w:t>
                          </w:r>
                        </w:p>
                      </w:tc>
                    </w:tr>
                  </w:tbl>
                  <w:p>
                    <w:pPr>
                      <w:rPr>
                        <w:rFonts w:ascii="Arial"/>
                        <w:sz w:val="21"/>
                      </w:rPr>
                    </w:pPr>
                  </w:p>
                </w:txbxContent>
              </v:textbox>
            </v:shape>
            <v:shape id="_x0000_s1643" o:spid="_x0000_s1643" o:spt="202" type="#_x0000_t202" style="position:absolute;left:5484;top:1568;height:153;width:632;" filled="f" stroked="f" coordsize="21600,21600">
              <v:path/>
              <v:fill on="f" focussize="0,0"/>
              <v:stroke on="f"/>
              <v:imagedata o:title=""/>
              <o:lock v:ext="edit" aspectratio="f"/>
              <v:textbox inset="0mm,0mm,0mm,0mm">
                <w:txbxContent>
                  <w:p>
                    <w:pPr>
                      <w:spacing w:before="19" w:line="179" w:lineRule="auto"/>
                      <w:ind w:left="20"/>
                      <w:rPr>
                        <w:rFonts w:ascii="微软雅黑" w:hAnsi="微软雅黑" w:eastAsia="微软雅黑" w:cs="微软雅黑"/>
                        <w:sz w:val="12"/>
                        <w:szCs w:val="12"/>
                      </w:rPr>
                    </w:pPr>
                    <w:r>
                      <w:rPr>
                        <w:rFonts w:ascii="微软雅黑" w:hAnsi="微软雅黑" w:eastAsia="微软雅黑" w:cs="微软雅黑"/>
                        <w:color w:val="2D2D2D"/>
                        <w:spacing w:val="-2"/>
                        <w:sz w:val="12"/>
                        <w:szCs w:val="12"/>
                      </w:rPr>
                      <w:t>电力监控云</w:t>
                    </w:r>
                  </w:p>
                </w:txbxContent>
              </v:textbox>
            </v:shape>
            <v:shape id="_x0000_s1644" o:spid="_x0000_s1644" o:spt="202" type="#_x0000_t202" style="position:absolute;left:387;top:1277;height:281;width:302;" filled="f" stroked="f" coordsize="21600,21600">
              <v:path/>
              <v:fill on="f" focussize="0,0"/>
              <v:stroke on="f"/>
              <v:imagedata o:title=""/>
              <o:lock v:ext="edit" aspectratio="f"/>
              <v:textbox inset="0mm,0mm,0mm,0mm">
                <w:txbxContent>
                  <w:p>
                    <w:pPr>
                      <w:spacing w:before="19" w:line="172" w:lineRule="auto"/>
                      <w:ind w:left="35" w:right="20" w:hanging="16"/>
                      <w:rPr>
                        <w:rFonts w:ascii="微软雅黑" w:hAnsi="微软雅黑" w:eastAsia="微软雅黑" w:cs="微软雅黑"/>
                        <w:sz w:val="12"/>
                        <w:szCs w:val="12"/>
                      </w:rPr>
                    </w:pPr>
                    <w:r>
                      <w:rPr>
                        <w:rFonts w:ascii="微软雅黑" w:hAnsi="微软雅黑" w:eastAsia="微软雅黑" w:cs="微软雅黑"/>
                        <w:color w:val="FFFFFF"/>
                        <w:spacing w:val="7"/>
                        <w:sz w:val="12"/>
                        <w:szCs w:val="12"/>
                      </w:rPr>
                      <w:t>PTN</w:t>
                    </w:r>
                    <w:r>
                      <w:rPr>
                        <w:rFonts w:ascii="微软雅黑" w:hAnsi="微软雅黑" w:eastAsia="微软雅黑" w:cs="微软雅黑"/>
                        <w:color w:val="FFFFFF"/>
                        <w:sz w:val="12"/>
                        <w:szCs w:val="12"/>
                      </w:rPr>
                      <w:t xml:space="preserve"> </w:t>
                    </w:r>
                    <w:r>
                      <w:rPr>
                        <w:rFonts w:ascii="微软雅黑" w:hAnsi="微软雅黑" w:eastAsia="微软雅黑" w:cs="微软雅黑"/>
                        <w:color w:val="FFFFFF"/>
                        <w:spacing w:val="4"/>
                        <w:sz w:val="12"/>
                        <w:szCs w:val="12"/>
                      </w:rPr>
                      <w:t>970</w:t>
                    </w:r>
                  </w:p>
                </w:txbxContent>
              </v:textbox>
            </v:shape>
            <v:shape id="_x0000_s1645" o:spid="_x0000_s1645" o:spt="75" type="#_x0000_t75" style="position:absolute;left:331;top:657;height:86;width:527;" filled="f" stroked="f" coordsize="21600,21600">
              <v:path/>
              <v:fill on="f" focussize="0,0"/>
              <v:stroke on="f"/>
              <v:imagedata r:id="rId176" o:title=""/>
              <o:lock v:ext="edit" aspectratio="t"/>
            </v:shape>
            <v:shape id="_x0000_s1646" o:spid="_x0000_s1646" o:spt="75" type="#_x0000_t75" style="position:absolute;left:2874;top:657;height:86;width:527;" filled="f" stroked="f" coordsize="21600,21600">
              <v:path/>
              <v:fill on="f" focussize="0,0"/>
              <v:stroke on="f"/>
              <v:imagedata r:id="rId177" o:title=""/>
              <o:lock v:ext="edit" aspectratio="t"/>
            </v:shape>
            <v:shape id="_x0000_s1647" o:spid="_x0000_s1647" o:spt="202" type="#_x0000_t202" style="position:absolute;left:4729;top:2130;height:153;width:395;" filled="f" stroked="f" coordsize="21600,21600">
              <v:path/>
              <v:fill on="f" focussize="0,0"/>
              <v:stroke on="f"/>
              <v:imagedata o:title=""/>
              <o:lock v:ext="edit" aspectratio="f"/>
              <v:textbox inset="0mm,0mm,0mm,0mm">
                <w:txbxContent>
                  <w:p>
                    <w:pPr>
                      <w:spacing w:before="19" w:line="178" w:lineRule="auto"/>
                      <w:ind w:left="20"/>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主机组</w:t>
                    </w:r>
                  </w:p>
                </w:txbxContent>
              </v:textbox>
            </v:shape>
            <v:shape id="_x0000_s1648" o:spid="_x0000_s1648" o:spt="202" type="#_x0000_t202" style="position:absolute;left:3873;top:1248;height:136;width:340;" filled="f" stroked="f" coordsize="21600,21600">
              <v:path/>
              <v:fill on="f" focussize="0,0"/>
              <v:stroke on="f"/>
              <v:imagedata o:title=""/>
              <o:lock v:ext="edit" aspectratio="f"/>
              <v:textbox inset="0mm,0mm,0mm,0mm">
                <w:txbxContent>
                  <w:p>
                    <w:pPr>
                      <w:spacing w:before="19" w:line="177" w:lineRule="auto"/>
                      <w:ind w:left="20"/>
                      <w:rPr>
                        <w:rFonts w:ascii="微软雅黑" w:hAnsi="微软雅黑" w:eastAsia="微软雅黑" w:cs="微软雅黑"/>
                        <w:sz w:val="12"/>
                        <w:szCs w:val="12"/>
                      </w:rPr>
                    </w:pPr>
                    <w:r>
                      <w:rPr>
                        <w:rFonts w:ascii="微软雅黑" w:hAnsi="微软雅黑" w:eastAsia="微软雅黑" w:cs="微软雅黑"/>
                        <w:color w:val="2D2D2D"/>
                        <w:spacing w:val="11"/>
                        <w:sz w:val="12"/>
                        <w:szCs w:val="12"/>
                      </w:rPr>
                      <w:t>AMF</w:t>
                    </w:r>
                  </w:p>
                </w:txbxContent>
              </v:textbox>
            </v:shape>
            <v:shape id="_x0000_s1649" o:spid="_x0000_s1649" o:spt="202" type="#_x0000_t202" style="position:absolute;left:3873;top:732;height:136;width:340;" filled="f" stroked="f" coordsize="21600,21600">
              <v:path/>
              <v:fill on="f" focussize="0,0"/>
              <v:stroke on="f"/>
              <v:imagedata o:title=""/>
              <o:lock v:ext="edit" aspectratio="f"/>
              <v:textbox inset="0mm,0mm,0mm,0mm">
                <w:txbxContent>
                  <w:p>
                    <w:pPr>
                      <w:spacing w:before="19" w:line="177" w:lineRule="auto"/>
                      <w:ind w:left="20"/>
                      <w:rPr>
                        <w:rFonts w:ascii="微软雅黑" w:hAnsi="微软雅黑" w:eastAsia="微软雅黑" w:cs="微软雅黑"/>
                        <w:sz w:val="12"/>
                        <w:szCs w:val="12"/>
                      </w:rPr>
                    </w:pPr>
                    <w:r>
                      <w:rPr>
                        <w:rFonts w:ascii="微软雅黑" w:hAnsi="微软雅黑" w:eastAsia="微软雅黑" w:cs="微软雅黑"/>
                        <w:color w:val="2D2D2D"/>
                        <w:spacing w:val="11"/>
                        <w:sz w:val="12"/>
                        <w:szCs w:val="12"/>
                      </w:rPr>
                      <w:t>AMF</w:t>
                    </w:r>
                  </w:p>
                </w:txbxContent>
              </v:textbox>
            </v:shape>
            <v:shape id="_x0000_s1650" o:spid="_x0000_s1650" o:spt="202" type="#_x0000_t202" style="position:absolute;left:4781;top:732;height:138;width:300;" filled="f" stroked="f" coordsize="21600,21600">
              <v:path/>
              <v:fill on="f" focussize="0,0"/>
              <v:stroke on="f"/>
              <v:imagedata o:title=""/>
              <o:lock v:ext="edit" aspectratio="f"/>
              <v:textbox inset="0mm,0mm,0mm,0mm">
                <w:txbxContent>
                  <w:p>
                    <w:pPr>
                      <w:spacing w:before="20" w:line="177" w:lineRule="auto"/>
                      <w:ind w:left="20"/>
                      <w:rPr>
                        <w:rFonts w:ascii="微软雅黑" w:hAnsi="微软雅黑" w:eastAsia="微软雅黑" w:cs="微软雅黑"/>
                        <w:sz w:val="12"/>
                        <w:szCs w:val="12"/>
                      </w:rPr>
                    </w:pPr>
                    <w:r>
                      <w:rPr>
                        <w:rFonts w:ascii="微软雅黑" w:hAnsi="微软雅黑" w:eastAsia="微软雅黑" w:cs="微软雅黑"/>
                        <w:color w:val="2D2D2D"/>
                        <w:spacing w:val="10"/>
                        <w:sz w:val="12"/>
                        <w:szCs w:val="12"/>
                      </w:rPr>
                      <w:t>UPF</w:t>
                    </w:r>
                  </w:p>
                </w:txbxContent>
              </v:textbox>
            </v:shape>
            <v:shape id="_x0000_s1651" o:spid="_x0000_s1651" o:spt="202" type="#_x0000_t202" style="position:absolute;left:4781;top:1248;height:138;width:300;" filled="f" stroked="f" coordsize="21600,21600">
              <v:path/>
              <v:fill on="f" focussize="0,0"/>
              <v:stroke on="f"/>
              <v:imagedata o:title=""/>
              <o:lock v:ext="edit" aspectratio="f"/>
              <v:textbox inset="0mm,0mm,0mm,0mm">
                <w:txbxContent>
                  <w:p>
                    <w:pPr>
                      <w:spacing w:before="20" w:line="177" w:lineRule="auto"/>
                      <w:ind w:left="20"/>
                      <w:rPr>
                        <w:rFonts w:ascii="微软雅黑" w:hAnsi="微软雅黑" w:eastAsia="微软雅黑" w:cs="微软雅黑"/>
                        <w:sz w:val="12"/>
                        <w:szCs w:val="12"/>
                      </w:rPr>
                    </w:pPr>
                    <w:r>
                      <w:rPr>
                        <w:rFonts w:ascii="微软雅黑" w:hAnsi="微软雅黑" w:eastAsia="微软雅黑" w:cs="微软雅黑"/>
                        <w:color w:val="2D2D2D"/>
                        <w:spacing w:val="10"/>
                        <w:sz w:val="12"/>
                        <w:szCs w:val="12"/>
                      </w:rPr>
                      <w:t>UPF</w:t>
                    </w:r>
                  </w:p>
                </w:txbxContent>
              </v:textbox>
            </v:shape>
            <w10:wrap type="none"/>
            <w10:anchorlock/>
          </v:group>
        </w:pict>
      </w:r>
    </w:p>
    <w:p>
      <w:pPr>
        <w:spacing w:line="2469" w:lineRule="exact"/>
        <w:sectPr>
          <w:type w:val="continuous"/>
          <w:pgSz w:w="11906" w:h="16158"/>
          <w:pgMar w:top="970" w:right="1164" w:bottom="0" w:left="835" w:header="680" w:footer="0" w:gutter="0"/>
          <w:cols w:equalWidth="0" w:num="2">
            <w:col w:w="1309" w:space="100"/>
            <w:col w:w="8496"/>
          </w:cols>
        </w:sectPr>
      </w:pPr>
    </w:p>
    <w:p>
      <w:pPr>
        <w:pStyle w:val="2"/>
        <w:spacing w:line="374" w:lineRule="auto"/>
      </w:pPr>
    </w:p>
    <w:p>
      <w:pPr>
        <w:spacing w:before="69" w:line="206" w:lineRule="auto"/>
        <w:ind w:left="3407"/>
        <w:rPr>
          <w:rFonts w:ascii="微软雅黑" w:hAnsi="微软雅黑" w:eastAsia="微软雅黑" w:cs="微软雅黑"/>
          <w:sz w:val="16"/>
          <w:szCs w:val="16"/>
        </w:rPr>
      </w:pPr>
      <w:r>
        <w:rPr>
          <w:rFonts w:ascii="微软雅黑" w:hAnsi="微软雅黑" w:eastAsia="微软雅黑" w:cs="微软雅黑"/>
          <w:color w:val="4582C0"/>
          <w:spacing w:val="1"/>
          <w:sz w:val="16"/>
          <w:szCs w:val="16"/>
        </w:rPr>
        <w:t>图 3-1 深圳5G智能电网应用示范工程项目</w:t>
      </w:r>
    </w:p>
    <w:p>
      <w:pPr>
        <w:pStyle w:val="2"/>
        <w:spacing w:line="455" w:lineRule="auto"/>
      </w:pPr>
    </w:p>
    <w:p>
      <w:pPr>
        <w:spacing w:before="77" w:line="228" w:lineRule="auto"/>
        <w:ind w:left="36" w:right="3" w:firstLine="399"/>
        <w:rPr>
          <w:rFonts w:ascii="微软雅黑" w:hAnsi="微软雅黑" w:eastAsia="微软雅黑" w:cs="微软雅黑"/>
          <w:sz w:val="18"/>
          <w:szCs w:val="18"/>
        </w:rPr>
      </w:pPr>
      <w:r>
        <w:rPr>
          <w:rFonts w:ascii="微软雅黑" w:hAnsi="微软雅黑" w:eastAsia="微软雅黑" w:cs="微软雅黑"/>
          <w:color w:val="2D2D2D"/>
          <w:spacing w:val="2"/>
          <w:sz w:val="18"/>
          <w:szCs w:val="18"/>
        </w:rPr>
        <w:t>深圳5G智能电网应用示范工程是南方电网公司携手中国移动公司打造的首个5G智能电网工程项目，对5G承载部分</w:t>
      </w:r>
      <w:r>
        <w:rPr>
          <w:rFonts w:ascii="微软雅黑" w:hAnsi="微软雅黑" w:eastAsia="微软雅黑" w:cs="微软雅黑"/>
          <w:color w:val="2D2D2D"/>
          <w:spacing w:val="1"/>
          <w:sz w:val="18"/>
          <w:szCs w:val="18"/>
        </w:rPr>
        <w:t>电力</w:t>
      </w:r>
      <w:r>
        <w:rPr>
          <w:rFonts w:ascii="微软雅黑" w:hAnsi="微软雅黑" w:eastAsia="微软雅黑" w:cs="微软雅黑"/>
          <w:color w:val="2D2D2D"/>
          <w:sz w:val="18"/>
          <w:szCs w:val="18"/>
        </w:rPr>
        <w:t xml:space="preserve"> 业务开展了实际工程验证，对推动5G在智能电网中的推广应用具有重大意义。</w:t>
      </w:r>
      <w:r>
        <w:rPr>
          <w:rFonts w:ascii="微软雅黑" w:hAnsi="微软雅黑" w:eastAsia="微软雅黑" w:cs="微软雅黑"/>
          <w:color w:val="2D2D2D"/>
          <w:spacing w:val="-1"/>
          <w:sz w:val="18"/>
          <w:szCs w:val="18"/>
        </w:rPr>
        <w:t>测试内容和结果如下：</w:t>
      </w:r>
    </w:p>
    <w:p>
      <w:pPr>
        <w:spacing w:before="53" w:line="235" w:lineRule="auto"/>
        <w:ind w:left="35" w:right="17" w:firstLine="400"/>
        <w:rPr>
          <w:rFonts w:ascii="微软雅黑" w:hAnsi="微软雅黑" w:eastAsia="微软雅黑" w:cs="微软雅黑"/>
          <w:sz w:val="18"/>
          <w:szCs w:val="18"/>
        </w:rPr>
      </w:pPr>
      <w:r>
        <w:rPr>
          <w:rFonts w:ascii="微软雅黑" w:hAnsi="微软雅黑" w:eastAsia="微软雅黑" w:cs="微软雅黑"/>
          <w:color w:val="2D2D2D"/>
          <w:spacing w:val="1"/>
          <w:sz w:val="18"/>
          <w:szCs w:val="18"/>
        </w:rPr>
        <w:t>1、</w:t>
      </w:r>
      <w:r>
        <w:rPr>
          <w:rFonts w:ascii="微软雅黑" w:hAnsi="微软雅黑" w:eastAsia="微软雅黑" w:cs="微软雅黑"/>
          <w:color w:val="2D2D2D"/>
          <w:spacing w:val="27"/>
          <w:sz w:val="18"/>
          <w:szCs w:val="18"/>
        </w:rPr>
        <w:t xml:space="preserve"> </w:t>
      </w:r>
      <w:r>
        <w:rPr>
          <w:rFonts w:ascii="微软雅黑" w:hAnsi="微软雅黑" w:eastAsia="微软雅黑" w:cs="微软雅黑"/>
          <w:color w:val="2D2D2D"/>
          <w:spacing w:val="1"/>
          <w:sz w:val="18"/>
          <w:szCs w:val="18"/>
        </w:rPr>
        <w:t>构建配网差动保护和配网</w:t>
      </w:r>
      <w:r>
        <w:rPr>
          <w:rFonts w:ascii="微软雅黑" w:hAnsi="微软雅黑" w:eastAsia="微软雅黑" w:cs="微软雅黑"/>
          <w:color w:val="2D2D2D"/>
          <w:sz w:val="18"/>
          <w:szCs w:val="18"/>
        </w:rPr>
        <w:t>PMU</w:t>
      </w:r>
      <w:r>
        <w:rPr>
          <w:rFonts w:ascii="微软雅黑" w:hAnsi="微软雅黑" w:eastAsia="微软雅黑" w:cs="微软雅黑"/>
          <w:color w:val="2D2D2D"/>
          <w:spacing w:val="1"/>
          <w:sz w:val="18"/>
          <w:szCs w:val="18"/>
        </w:rPr>
        <w:t>业务场景并进行工程测试验证</w:t>
      </w:r>
      <w:r>
        <w:rPr>
          <w:rFonts w:ascii="微软雅黑" w:hAnsi="微软雅黑" w:eastAsia="微软雅黑" w:cs="微软雅黑"/>
          <w:color w:val="2D2D2D"/>
          <w:sz w:val="18"/>
          <w:szCs w:val="18"/>
        </w:rPr>
        <w:t xml:space="preserve">，其中配网差动保护实测端到端最大时延11.65ms、平 </w:t>
      </w:r>
      <w:r>
        <w:rPr>
          <w:rFonts w:ascii="微软雅黑" w:hAnsi="微软雅黑" w:eastAsia="微软雅黑" w:cs="微软雅黑"/>
          <w:color w:val="2D2D2D"/>
          <w:spacing w:val="4"/>
          <w:sz w:val="18"/>
          <w:szCs w:val="18"/>
        </w:rPr>
        <w:t>均时延8.3</w:t>
      </w:r>
      <w:r>
        <w:rPr>
          <w:rFonts w:ascii="微软雅黑" w:hAnsi="微软雅黑" w:eastAsia="微软雅黑" w:cs="微软雅黑"/>
          <w:color w:val="2D2D2D"/>
          <w:sz w:val="18"/>
          <w:szCs w:val="18"/>
        </w:rPr>
        <w:t>ms</w:t>
      </w:r>
      <w:r>
        <w:rPr>
          <w:rFonts w:ascii="微软雅黑" w:hAnsi="微软雅黑" w:eastAsia="微软雅黑" w:cs="微软雅黑"/>
          <w:color w:val="2D2D2D"/>
          <w:spacing w:val="4"/>
          <w:sz w:val="18"/>
          <w:szCs w:val="18"/>
        </w:rPr>
        <w:t>，同步授时精度&lt;10</w:t>
      </w:r>
      <w:r>
        <w:rPr>
          <w:rFonts w:ascii="微软雅黑" w:hAnsi="微软雅黑" w:eastAsia="微软雅黑" w:cs="微软雅黑"/>
          <w:color w:val="2D2D2D"/>
          <w:sz w:val="18"/>
          <w:szCs w:val="18"/>
        </w:rPr>
        <w:t>us</w:t>
      </w:r>
      <w:r>
        <w:rPr>
          <w:rFonts w:ascii="微软雅黑" w:hAnsi="微软雅黑" w:eastAsia="微软雅黑" w:cs="微软雅黑"/>
          <w:color w:val="2D2D2D"/>
          <w:spacing w:val="4"/>
          <w:sz w:val="18"/>
          <w:szCs w:val="18"/>
        </w:rPr>
        <w:t>；配网</w:t>
      </w:r>
      <w:r>
        <w:rPr>
          <w:rFonts w:ascii="微软雅黑" w:hAnsi="微软雅黑" w:eastAsia="微软雅黑" w:cs="微软雅黑"/>
          <w:color w:val="2D2D2D"/>
          <w:sz w:val="18"/>
          <w:szCs w:val="18"/>
        </w:rPr>
        <w:t>PMU</w:t>
      </w:r>
      <w:r>
        <w:rPr>
          <w:rFonts w:ascii="微软雅黑" w:hAnsi="微软雅黑" w:eastAsia="微软雅黑" w:cs="微软雅黑"/>
          <w:color w:val="2D2D2D"/>
          <w:spacing w:val="4"/>
          <w:sz w:val="18"/>
          <w:szCs w:val="18"/>
        </w:rPr>
        <w:t>最大时延13.7</w:t>
      </w:r>
      <w:r>
        <w:rPr>
          <w:rFonts w:ascii="微软雅黑" w:hAnsi="微软雅黑" w:eastAsia="微软雅黑" w:cs="微软雅黑"/>
          <w:color w:val="2D2D2D"/>
          <w:sz w:val="18"/>
          <w:szCs w:val="18"/>
        </w:rPr>
        <w:t>ms</w:t>
      </w:r>
      <w:r>
        <w:rPr>
          <w:rFonts w:ascii="微软雅黑" w:hAnsi="微软雅黑" w:eastAsia="微软雅黑" w:cs="微软雅黑"/>
          <w:color w:val="2D2D2D"/>
          <w:spacing w:val="4"/>
          <w:sz w:val="18"/>
          <w:szCs w:val="18"/>
        </w:rPr>
        <w:t>，平均时延10.73</w:t>
      </w:r>
      <w:r>
        <w:rPr>
          <w:rFonts w:ascii="微软雅黑" w:hAnsi="微软雅黑" w:eastAsia="微软雅黑" w:cs="微软雅黑"/>
          <w:color w:val="2D2D2D"/>
          <w:sz w:val="18"/>
          <w:szCs w:val="18"/>
        </w:rPr>
        <w:t>ms</w:t>
      </w:r>
      <w:r>
        <w:rPr>
          <w:rFonts w:ascii="微软雅黑" w:hAnsi="微软雅黑" w:eastAsia="微软雅黑" w:cs="微软雅黑"/>
          <w:color w:val="2D2D2D"/>
          <w:spacing w:val="4"/>
          <w:sz w:val="18"/>
          <w:szCs w:val="18"/>
        </w:rPr>
        <w:t>，同步授时精度&lt;10</w:t>
      </w:r>
      <w:r>
        <w:rPr>
          <w:rFonts w:ascii="微软雅黑" w:hAnsi="微软雅黑" w:eastAsia="微软雅黑" w:cs="微软雅黑"/>
          <w:color w:val="2D2D2D"/>
          <w:sz w:val="18"/>
          <w:szCs w:val="18"/>
        </w:rPr>
        <w:t>us</w:t>
      </w:r>
      <w:r>
        <w:rPr>
          <w:rFonts w:ascii="微软雅黑" w:hAnsi="微软雅黑" w:eastAsia="微软雅黑" w:cs="微软雅黑"/>
          <w:color w:val="2D2D2D"/>
          <w:spacing w:val="4"/>
          <w:sz w:val="18"/>
          <w:szCs w:val="18"/>
        </w:rPr>
        <w:t>。测试结果表</w:t>
      </w:r>
      <w:r>
        <w:rPr>
          <w:rFonts w:ascii="微软雅黑" w:hAnsi="微软雅黑" w:eastAsia="微软雅黑" w:cs="微软雅黑"/>
          <w:color w:val="2D2D2D"/>
          <w:spacing w:val="1"/>
          <w:sz w:val="18"/>
          <w:szCs w:val="18"/>
        </w:rPr>
        <w:t xml:space="preserve"> </w:t>
      </w:r>
      <w:r>
        <w:rPr>
          <w:rFonts w:ascii="微软雅黑" w:hAnsi="微软雅黑" w:eastAsia="微软雅黑" w:cs="微软雅黑"/>
          <w:color w:val="2D2D2D"/>
          <w:sz w:val="18"/>
          <w:szCs w:val="18"/>
        </w:rPr>
        <w:t>明5G网络可以有效承载该类业务，能够满足该类业务的</w:t>
      </w:r>
      <w:r>
        <w:rPr>
          <w:rFonts w:ascii="微软雅黑" w:hAnsi="微软雅黑" w:eastAsia="微软雅黑" w:cs="微软雅黑"/>
          <w:color w:val="2D2D2D"/>
          <w:spacing w:val="-1"/>
          <w:sz w:val="18"/>
          <w:szCs w:val="18"/>
        </w:rPr>
        <w:t>确定性网络需求；</w:t>
      </w:r>
    </w:p>
    <w:p>
      <w:pPr>
        <w:spacing w:before="55" w:line="227" w:lineRule="auto"/>
        <w:ind w:left="37" w:right="6" w:firstLine="399"/>
        <w:rPr>
          <w:rFonts w:ascii="微软雅黑" w:hAnsi="微软雅黑" w:eastAsia="微软雅黑" w:cs="微软雅黑"/>
          <w:sz w:val="18"/>
          <w:szCs w:val="18"/>
        </w:rPr>
      </w:pPr>
      <w:r>
        <w:rPr>
          <w:rFonts w:ascii="微软雅黑" w:hAnsi="微软雅黑" w:eastAsia="微软雅黑" w:cs="微软雅黑"/>
          <w:color w:val="2D2D2D"/>
          <w:spacing w:val="2"/>
          <w:sz w:val="18"/>
          <w:szCs w:val="18"/>
        </w:rPr>
        <w:t>2、</w:t>
      </w:r>
      <w:r>
        <w:rPr>
          <w:rFonts w:ascii="微软雅黑" w:hAnsi="微软雅黑" w:eastAsia="微软雅黑" w:cs="微软雅黑"/>
          <w:color w:val="2D2D2D"/>
          <w:spacing w:val="-22"/>
          <w:sz w:val="18"/>
          <w:szCs w:val="18"/>
        </w:rPr>
        <w:t xml:space="preserve"> </w:t>
      </w:r>
      <w:r>
        <w:rPr>
          <w:rFonts w:ascii="微软雅黑" w:hAnsi="微软雅黑" w:eastAsia="微软雅黑" w:cs="微软雅黑"/>
          <w:color w:val="2D2D2D"/>
          <w:spacing w:val="2"/>
          <w:sz w:val="18"/>
          <w:szCs w:val="18"/>
        </w:rPr>
        <w:t>通过加装5G通信模块，构建包含100台三项电表和10台</w:t>
      </w:r>
      <w:r>
        <w:rPr>
          <w:rFonts w:ascii="微软雅黑" w:hAnsi="微软雅黑" w:eastAsia="微软雅黑" w:cs="微软雅黑"/>
          <w:color w:val="2D2D2D"/>
          <w:spacing w:val="1"/>
          <w:sz w:val="18"/>
          <w:szCs w:val="18"/>
        </w:rPr>
        <w:t>I型集中器的110个业务终端节点的高级计量业务场景并进行</w:t>
      </w:r>
      <w:r>
        <w:rPr>
          <w:rFonts w:ascii="微软雅黑" w:hAnsi="微软雅黑" w:eastAsia="微软雅黑" w:cs="微软雅黑"/>
          <w:color w:val="2D2D2D"/>
          <w:sz w:val="18"/>
          <w:szCs w:val="18"/>
        </w:rPr>
        <w:t xml:space="preserve"> 工程测试验证，实现了对电表关键数据的分钟级采集和冻结，测试结果表明5G可以有效承载</w:t>
      </w:r>
      <w:r>
        <w:rPr>
          <w:rFonts w:ascii="微软雅黑" w:hAnsi="微软雅黑" w:eastAsia="微软雅黑" w:cs="微软雅黑"/>
          <w:color w:val="2D2D2D"/>
          <w:spacing w:val="-1"/>
          <w:sz w:val="18"/>
          <w:szCs w:val="18"/>
        </w:rPr>
        <w:t>配网高级计量业务场景；</w:t>
      </w:r>
    </w:p>
    <w:p>
      <w:pPr>
        <w:spacing w:before="56" w:line="227" w:lineRule="auto"/>
        <w:ind w:left="34" w:right="9" w:firstLine="402"/>
        <w:rPr>
          <w:rFonts w:ascii="微软雅黑" w:hAnsi="微软雅黑" w:eastAsia="微软雅黑" w:cs="微软雅黑"/>
          <w:sz w:val="18"/>
          <w:szCs w:val="18"/>
        </w:rPr>
      </w:pPr>
      <w:r>
        <w:rPr>
          <w:rFonts w:ascii="微软雅黑" w:hAnsi="微软雅黑" w:eastAsia="微软雅黑" w:cs="微软雅黑"/>
          <w:color w:val="2D2D2D"/>
          <w:spacing w:val="4"/>
          <w:sz w:val="18"/>
          <w:szCs w:val="18"/>
        </w:rPr>
        <w:t>3、</w:t>
      </w:r>
      <w:r>
        <w:rPr>
          <w:rFonts w:ascii="微软雅黑" w:hAnsi="微软雅黑" w:eastAsia="微软雅黑" w:cs="微软雅黑"/>
          <w:color w:val="2D2D2D"/>
          <w:spacing w:val="-23"/>
          <w:sz w:val="18"/>
          <w:szCs w:val="18"/>
        </w:rPr>
        <w:t xml:space="preserve"> </w:t>
      </w:r>
      <w:r>
        <w:rPr>
          <w:rFonts w:ascii="微软雅黑" w:hAnsi="微软雅黑" w:eastAsia="微软雅黑" w:cs="微软雅黑"/>
          <w:color w:val="2D2D2D"/>
          <w:spacing w:val="4"/>
          <w:sz w:val="18"/>
          <w:szCs w:val="18"/>
        </w:rPr>
        <w:t>通过建设5G基站构建应急通信和电网设备在线监测业务等典型管理信息类场景并进行工程测</w:t>
      </w:r>
      <w:r>
        <w:rPr>
          <w:rFonts w:ascii="微软雅黑" w:hAnsi="微软雅黑" w:eastAsia="微软雅黑" w:cs="微软雅黑"/>
          <w:color w:val="2D2D2D"/>
          <w:spacing w:val="3"/>
          <w:sz w:val="18"/>
          <w:szCs w:val="18"/>
        </w:rPr>
        <w:t>试验证，5G确定性网</w:t>
      </w:r>
      <w:r>
        <w:rPr>
          <w:rFonts w:ascii="微软雅黑" w:hAnsi="微软雅黑" w:eastAsia="微软雅黑" w:cs="微软雅黑"/>
          <w:color w:val="2D2D2D"/>
          <w:sz w:val="18"/>
          <w:szCs w:val="18"/>
        </w:rPr>
        <w:t xml:space="preserve"> 络带宽可以满足该类业务的需求，实现了多路视频实时回传，测试结果表明5G可以有效承载管理信息类业务。</w:t>
      </w:r>
    </w:p>
    <w:p>
      <w:pPr>
        <w:spacing w:before="56" w:line="238" w:lineRule="auto"/>
        <w:ind w:left="34" w:right="5" w:firstLine="398"/>
        <w:rPr>
          <w:rFonts w:ascii="微软雅黑" w:hAnsi="微软雅黑" w:eastAsia="微软雅黑" w:cs="微软雅黑"/>
          <w:sz w:val="18"/>
          <w:szCs w:val="18"/>
        </w:rPr>
      </w:pPr>
      <w:r>
        <w:rPr>
          <w:rFonts w:ascii="微软雅黑" w:hAnsi="微软雅黑" w:eastAsia="微软雅黑" w:cs="微软雅黑"/>
          <w:color w:val="2D2D2D"/>
          <w:spacing w:val="4"/>
          <w:sz w:val="18"/>
          <w:szCs w:val="18"/>
        </w:rPr>
        <w:t>4、</w:t>
      </w:r>
      <w:r>
        <w:rPr>
          <w:rFonts w:ascii="微软雅黑" w:hAnsi="微软雅黑" w:eastAsia="微软雅黑" w:cs="微软雅黑"/>
          <w:color w:val="2D2D2D"/>
          <w:spacing w:val="-22"/>
          <w:sz w:val="18"/>
          <w:szCs w:val="18"/>
        </w:rPr>
        <w:t xml:space="preserve"> </w:t>
      </w:r>
      <w:r>
        <w:rPr>
          <w:rFonts w:ascii="微软雅黑" w:hAnsi="微软雅黑" w:eastAsia="微软雅黑" w:cs="微软雅黑"/>
          <w:color w:val="2D2D2D"/>
          <w:spacing w:val="4"/>
          <w:sz w:val="18"/>
          <w:szCs w:val="18"/>
        </w:rPr>
        <w:t>开展E2E网络切片安全隔离测试，通过</w:t>
      </w:r>
      <w:r>
        <w:rPr>
          <w:rFonts w:ascii="微软雅黑" w:hAnsi="微软雅黑" w:eastAsia="微软雅黑" w:cs="微软雅黑"/>
          <w:color w:val="2D2D2D"/>
          <w:sz w:val="18"/>
          <w:szCs w:val="18"/>
        </w:rPr>
        <w:t>eMMB</w:t>
      </w:r>
      <w:r>
        <w:rPr>
          <w:rFonts w:ascii="微软雅黑" w:hAnsi="微软雅黑" w:eastAsia="微软雅黑" w:cs="微软雅黑"/>
          <w:color w:val="2D2D2D"/>
          <w:spacing w:val="4"/>
          <w:sz w:val="18"/>
          <w:szCs w:val="18"/>
        </w:rPr>
        <w:t>灌包测试核心网和</w:t>
      </w:r>
      <w:r>
        <w:rPr>
          <w:rFonts w:ascii="微软雅黑" w:hAnsi="微软雅黑" w:eastAsia="微软雅黑" w:cs="微软雅黑"/>
          <w:color w:val="2D2D2D"/>
          <w:spacing w:val="3"/>
          <w:sz w:val="18"/>
          <w:szCs w:val="18"/>
        </w:rPr>
        <w:t>传输网切片性能，其中核心网切片灌包前后平均时</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5"/>
          <w:sz w:val="18"/>
          <w:szCs w:val="18"/>
        </w:rPr>
        <w:t>延分别为0.98</w:t>
      </w:r>
      <w:r>
        <w:rPr>
          <w:rFonts w:ascii="微软雅黑" w:hAnsi="微软雅黑" w:eastAsia="微软雅黑" w:cs="微软雅黑"/>
          <w:color w:val="2D2D2D"/>
          <w:sz w:val="18"/>
          <w:szCs w:val="18"/>
        </w:rPr>
        <w:t>ms</w:t>
      </w:r>
      <w:r>
        <w:rPr>
          <w:rFonts w:ascii="微软雅黑" w:hAnsi="微软雅黑" w:eastAsia="微软雅黑" w:cs="微软雅黑"/>
          <w:color w:val="2D2D2D"/>
          <w:spacing w:val="5"/>
          <w:sz w:val="18"/>
          <w:szCs w:val="18"/>
        </w:rPr>
        <w:t>和1</w:t>
      </w:r>
      <w:r>
        <w:rPr>
          <w:rFonts w:ascii="微软雅黑" w:hAnsi="微软雅黑" w:eastAsia="微软雅黑" w:cs="微软雅黑"/>
          <w:color w:val="2D2D2D"/>
          <w:sz w:val="18"/>
          <w:szCs w:val="18"/>
        </w:rPr>
        <w:t>ms</w:t>
      </w:r>
      <w:r>
        <w:rPr>
          <w:rFonts w:ascii="微软雅黑" w:hAnsi="微软雅黑" w:eastAsia="微软雅黑" w:cs="微软雅黑"/>
          <w:color w:val="2D2D2D"/>
          <w:spacing w:val="5"/>
          <w:sz w:val="18"/>
          <w:szCs w:val="18"/>
        </w:rPr>
        <w:t>；传输网切片灌包前后丢包数为零，时延＜210</w:t>
      </w:r>
      <w:r>
        <w:rPr>
          <w:rFonts w:ascii="微软雅黑" w:hAnsi="微软雅黑" w:eastAsia="微软雅黑" w:cs="微软雅黑"/>
          <w:color w:val="2D2D2D"/>
          <w:sz w:val="18"/>
          <w:szCs w:val="18"/>
        </w:rPr>
        <w:t>us</w:t>
      </w:r>
      <w:r>
        <w:rPr>
          <w:rFonts w:ascii="微软雅黑" w:hAnsi="微软雅黑" w:eastAsia="微软雅黑" w:cs="微软雅黑"/>
          <w:color w:val="2D2D2D"/>
          <w:spacing w:val="5"/>
          <w:sz w:val="18"/>
          <w:szCs w:val="18"/>
        </w:rPr>
        <w:t>（</w:t>
      </w:r>
      <w:r>
        <w:rPr>
          <w:rFonts w:ascii="微软雅黑" w:hAnsi="微软雅黑" w:eastAsia="微软雅黑" w:cs="微软雅黑"/>
          <w:color w:val="2D2D2D"/>
          <w:sz w:val="18"/>
          <w:szCs w:val="18"/>
        </w:rPr>
        <w:t>eMMB</w:t>
      </w:r>
      <w:r>
        <w:rPr>
          <w:rFonts w:ascii="微软雅黑" w:hAnsi="微软雅黑" w:eastAsia="微软雅黑" w:cs="微软雅黑"/>
          <w:color w:val="2D2D2D"/>
          <w:spacing w:val="5"/>
          <w:sz w:val="18"/>
          <w:szCs w:val="18"/>
        </w:rPr>
        <w:t>切片单向时延＞5</w:t>
      </w:r>
      <w:r>
        <w:rPr>
          <w:rFonts w:ascii="微软雅黑" w:hAnsi="微软雅黑" w:eastAsia="微软雅黑" w:cs="微软雅黑"/>
          <w:color w:val="2D2D2D"/>
          <w:sz w:val="18"/>
          <w:szCs w:val="18"/>
        </w:rPr>
        <w:t>ms</w:t>
      </w:r>
      <w:r>
        <w:rPr>
          <w:rFonts w:ascii="微软雅黑" w:hAnsi="微软雅黑" w:eastAsia="微软雅黑" w:cs="微软雅黑"/>
          <w:color w:val="2D2D2D"/>
          <w:spacing w:val="5"/>
          <w:sz w:val="18"/>
          <w:szCs w:val="18"/>
        </w:rPr>
        <w:t>）。测试结果表明</w:t>
      </w:r>
      <w:r>
        <w:rPr>
          <w:rFonts w:ascii="微软雅黑" w:hAnsi="微软雅黑" w:eastAsia="微软雅黑" w:cs="微软雅黑"/>
          <w:color w:val="2D2D2D"/>
          <w:spacing w:val="12"/>
          <w:sz w:val="18"/>
          <w:szCs w:val="18"/>
        </w:rPr>
        <w:t xml:space="preserve"> </w:t>
      </w:r>
      <w:r>
        <w:rPr>
          <w:rFonts w:ascii="微软雅黑" w:hAnsi="微软雅黑" w:eastAsia="微软雅黑" w:cs="微软雅黑"/>
          <w:color w:val="2D2D2D"/>
          <w:spacing w:val="2"/>
          <w:sz w:val="18"/>
          <w:szCs w:val="18"/>
        </w:rPr>
        <w:t>切片隔离可以实现生产控制I/</w:t>
      </w:r>
      <w:r>
        <w:rPr>
          <w:rFonts w:ascii="微软雅黑" w:hAnsi="微软雅黑" w:eastAsia="微软雅黑" w:cs="微软雅黑"/>
          <w:color w:val="2D2D2D"/>
          <w:sz w:val="18"/>
          <w:szCs w:val="18"/>
        </w:rPr>
        <w:t>II</w:t>
      </w:r>
      <w:r>
        <w:rPr>
          <w:rFonts w:ascii="微软雅黑" w:hAnsi="微软雅黑" w:eastAsia="微软雅黑" w:cs="微软雅黑"/>
          <w:color w:val="2D2D2D"/>
          <w:spacing w:val="2"/>
          <w:sz w:val="18"/>
          <w:szCs w:val="18"/>
        </w:rPr>
        <w:t>类业务与管理信息类业务和公共业务切</w:t>
      </w:r>
      <w:r>
        <w:rPr>
          <w:rFonts w:ascii="微软雅黑" w:hAnsi="微软雅黑" w:eastAsia="微软雅黑" w:cs="微软雅黑"/>
          <w:color w:val="2D2D2D"/>
          <w:spacing w:val="1"/>
          <w:sz w:val="18"/>
          <w:szCs w:val="18"/>
        </w:rPr>
        <w:t>的安全隔离以及不同切片之间业务的互不影响，安全隔</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2"/>
          <w:sz w:val="18"/>
          <w:szCs w:val="18"/>
        </w:rPr>
        <w:t>离程度满足电力业务需求。</w:t>
      </w:r>
    </w:p>
    <w:p>
      <w:pPr>
        <w:spacing w:before="54" w:line="227" w:lineRule="auto"/>
        <w:ind w:left="35" w:right="6" w:firstLine="402"/>
        <w:rPr>
          <w:rFonts w:ascii="微软雅黑" w:hAnsi="微软雅黑" w:eastAsia="微软雅黑" w:cs="微软雅黑"/>
          <w:sz w:val="18"/>
          <w:szCs w:val="18"/>
        </w:rPr>
      </w:pPr>
      <w:r>
        <w:rPr>
          <w:rFonts w:ascii="微软雅黑" w:hAnsi="微软雅黑" w:eastAsia="微软雅黑" w:cs="微软雅黑"/>
          <w:color w:val="2D2D2D"/>
          <w:spacing w:val="8"/>
          <w:sz w:val="18"/>
          <w:szCs w:val="18"/>
        </w:rPr>
        <w:t>5、</w:t>
      </w:r>
      <w:r>
        <w:rPr>
          <w:rFonts w:ascii="微软雅黑" w:hAnsi="微软雅黑" w:eastAsia="微软雅黑" w:cs="微软雅黑"/>
          <w:color w:val="2D2D2D"/>
          <w:spacing w:val="-23"/>
          <w:sz w:val="18"/>
          <w:szCs w:val="18"/>
        </w:rPr>
        <w:t xml:space="preserve"> </w:t>
      </w:r>
      <w:r>
        <w:rPr>
          <w:rFonts w:ascii="微软雅黑" w:hAnsi="微软雅黑" w:eastAsia="微软雅黑" w:cs="微软雅黑"/>
          <w:color w:val="2D2D2D"/>
          <w:spacing w:val="8"/>
          <w:sz w:val="18"/>
          <w:szCs w:val="18"/>
        </w:rPr>
        <w:t>落地业界第一个面向切片运营的“</w:t>
      </w:r>
      <w:r>
        <w:rPr>
          <w:rFonts w:ascii="微软雅黑" w:hAnsi="微软雅黑" w:eastAsia="微软雅黑" w:cs="微软雅黑"/>
          <w:color w:val="2D2D2D"/>
          <w:sz w:val="18"/>
          <w:szCs w:val="18"/>
        </w:rPr>
        <w:t>NSMF</w:t>
      </w:r>
      <w:r>
        <w:rPr>
          <w:rFonts w:ascii="微软雅黑" w:hAnsi="微软雅黑" w:eastAsia="微软雅黑" w:cs="微软雅黑"/>
          <w:color w:val="2D2D2D"/>
          <w:spacing w:val="8"/>
          <w:sz w:val="18"/>
          <w:szCs w:val="18"/>
        </w:rPr>
        <w:t>平台+</w:t>
      </w:r>
      <w:r>
        <w:rPr>
          <w:rFonts w:ascii="微软雅黑" w:hAnsi="微软雅黑" w:eastAsia="微软雅黑" w:cs="微软雅黑"/>
          <w:color w:val="2D2D2D"/>
          <w:sz w:val="18"/>
          <w:szCs w:val="18"/>
        </w:rPr>
        <w:t>CSMF</w:t>
      </w:r>
      <w:r>
        <w:rPr>
          <w:rFonts w:ascii="微软雅黑" w:hAnsi="微软雅黑" w:eastAsia="微软雅黑" w:cs="微软雅黑"/>
          <w:color w:val="2D2D2D"/>
          <w:spacing w:val="8"/>
          <w:sz w:val="18"/>
          <w:szCs w:val="18"/>
        </w:rPr>
        <w:t>平台+电力核心能力平台”三层平台架构：</w:t>
      </w:r>
      <w:r>
        <w:rPr>
          <w:rFonts w:ascii="微软雅黑" w:hAnsi="微软雅黑" w:eastAsia="微软雅黑" w:cs="微软雅黑"/>
          <w:color w:val="2D2D2D"/>
          <w:spacing w:val="7"/>
          <w:sz w:val="18"/>
          <w:szCs w:val="18"/>
        </w:rPr>
        <w:t>搭建</w:t>
      </w:r>
      <w:r>
        <w:rPr>
          <w:rFonts w:ascii="微软雅黑" w:hAnsi="微软雅黑" w:eastAsia="微软雅黑" w:cs="微软雅黑"/>
          <w:color w:val="2D2D2D"/>
          <w:sz w:val="18"/>
          <w:szCs w:val="18"/>
        </w:rPr>
        <w:t>CSMF</w:t>
      </w:r>
      <w:r>
        <w:rPr>
          <w:rFonts w:ascii="微软雅黑" w:hAnsi="微软雅黑" w:eastAsia="微软雅黑" w:cs="微软雅黑"/>
          <w:color w:val="2D2D2D"/>
          <w:spacing w:val="7"/>
          <w:sz w:val="18"/>
          <w:szCs w:val="18"/>
        </w:rPr>
        <w:t>、电</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4"/>
          <w:sz w:val="18"/>
          <w:szCs w:val="18"/>
        </w:rPr>
        <w:t>力核心能力服务平台，实现电力行业切片端到端资源开通：通过</w:t>
      </w:r>
      <w:r>
        <w:rPr>
          <w:rFonts w:ascii="微软雅黑" w:hAnsi="微软雅黑" w:eastAsia="微软雅黑" w:cs="微软雅黑"/>
          <w:color w:val="2D2D2D"/>
          <w:sz w:val="18"/>
          <w:szCs w:val="18"/>
        </w:rPr>
        <w:t>NSMF</w:t>
      </w:r>
      <w:r>
        <w:rPr>
          <w:rFonts w:ascii="微软雅黑" w:hAnsi="微软雅黑" w:eastAsia="微软雅黑" w:cs="微软雅黑"/>
          <w:color w:val="2D2D2D"/>
          <w:spacing w:val="4"/>
          <w:sz w:val="18"/>
          <w:szCs w:val="18"/>
        </w:rPr>
        <w:t>实现网络端到端切片资源的开通，通过</w:t>
      </w:r>
      <w:r>
        <w:rPr>
          <w:rFonts w:ascii="微软雅黑" w:hAnsi="微软雅黑" w:eastAsia="微软雅黑" w:cs="微软雅黑"/>
          <w:color w:val="2D2D2D"/>
          <w:sz w:val="18"/>
          <w:szCs w:val="18"/>
        </w:rPr>
        <w:t>CSMF</w:t>
      </w:r>
      <w:r>
        <w:rPr>
          <w:rFonts w:ascii="微软雅黑" w:hAnsi="微软雅黑" w:eastAsia="微软雅黑" w:cs="微软雅黑"/>
          <w:color w:val="2D2D2D"/>
          <w:spacing w:val="4"/>
          <w:sz w:val="18"/>
          <w:szCs w:val="18"/>
        </w:rPr>
        <w:t>实现运</w:t>
      </w:r>
      <w:r>
        <w:rPr>
          <w:rFonts w:ascii="微软雅黑" w:hAnsi="微软雅黑" w:eastAsia="微软雅黑" w:cs="微软雅黑"/>
          <w:color w:val="2D2D2D"/>
          <w:spacing w:val="12"/>
          <w:sz w:val="18"/>
          <w:szCs w:val="18"/>
        </w:rPr>
        <w:t xml:space="preserve"> </w:t>
      </w:r>
      <w:r>
        <w:rPr>
          <w:rFonts w:ascii="微软雅黑" w:hAnsi="微软雅黑" w:eastAsia="微软雅黑" w:cs="微软雅黑"/>
          <w:color w:val="2D2D2D"/>
          <w:spacing w:val="3"/>
          <w:sz w:val="18"/>
          <w:szCs w:val="18"/>
        </w:rPr>
        <w:t>营商网络切片资源的对外能力开放及运营，通过电力核心能力平台实现电网</w:t>
      </w:r>
      <w:r>
        <w:rPr>
          <w:rFonts w:ascii="微软雅黑" w:hAnsi="微软雅黑" w:eastAsia="微软雅黑" w:cs="微软雅黑"/>
          <w:color w:val="2D2D2D"/>
          <w:spacing w:val="2"/>
          <w:sz w:val="18"/>
          <w:szCs w:val="18"/>
        </w:rPr>
        <w:t>企业与运营商的切片订购，并对所购买切片进行</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2"/>
          <w:sz w:val="18"/>
          <w:szCs w:val="18"/>
        </w:rPr>
        <w:t>监控及管理。</w:t>
      </w:r>
    </w:p>
    <w:p>
      <w:pPr>
        <w:spacing w:line="227" w:lineRule="auto"/>
        <w:rPr>
          <w:rFonts w:ascii="微软雅黑" w:hAnsi="微软雅黑" w:eastAsia="微软雅黑" w:cs="微软雅黑"/>
          <w:sz w:val="18"/>
          <w:szCs w:val="18"/>
        </w:rPr>
        <w:sectPr>
          <w:type w:val="continuous"/>
          <w:pgSz w:w="11906" w:h="16158"/>
          <w:pgMar w:top="970" w:right="1164" w:bottom="0" w:left="835" w:header="680" w:footer="0" w:gutter="0"/>
          <w:cols w:equalWidth="0" w:num="1">
            <w:col w:w="9905"/>
          </w:cols>
        </w:sectPr>
      </w:pPr>
    </w:p>
    <w:p>
      <w:pPr>
        <w:pStyle w:val="2"/>
        <w:spacing w:line="254" w:lineRule="auto"/>
      </w:pPr>
      <w:r>
        <w:pict>
          <v:rect id="_x0000_s1652" o:spid="_x0000_s1652" o:spt="1" style="position:absolute;left:0pt;margin-left:172.35pt;margin-top:207.1pt;height:1pt;width:0.5pt;mso-position-horizontal-relative:page;mso-position-vertical-relative:page;z-index:251994112;mso-width-relative:page;mso-height-relative:page;" fillcolor="#2D2D2D" filled="t" stroked="f" coordsize="21600,21600" o:allowincell="f">
            <v:path/>
            <v:fill on="t" focussize="0,0"/>
            <v:stroke on="f"/>
            <v:imagedata o:title=""/>
            <o:lock v:ext="edit"/>
          </v:rect>
        </w:pict>
      </w:r>
      <w:r>
        <w:pict>
          <v:rect id="_x0000_s1653" o:spid="_x0000_s1653" o:spt="1" style="position:absolute;left:0pt;margin-left:181.45pt;margin-top:207.1pt;height:1pt;width:0.5pt;mso-position-horizontal-relative:page;mso-position-vertical-relative:page;z-index:251995136;mso-width-relative:page;mso-height-relative:page;" fillcolor="#2D2D2D" filled="t" stroked="f" coordsize="21600,21600" o:allowincell="f">
            <v:path/>
            <v:fill on="t" focussize="0,0"/>
            <v:stroke on="f"/>
            <v:imagedata o:title=""/>
            <o:lock v:ext="edit"/>
          </v:rect>
        </w:pict>
      </w:r>
      <w:r>
        <w:pict>
          <v:rect id="_x0000_s1654" o:spid="_x0000_s1654" o:spt="1" style="position:absolute;left:0pt;margin-left:85.85pt;margin-top:166.15pt;height:0.25pt;width:14.3pt;mso-position-horizontal-relative:page;mso-position-vertical-relative:page;z-index:251993088;mso-width-relative:page;mso-height-relative:page;" fillcolor="#2D2D2D" filled="t" stroked="f" coordsize="21600,21600" o:allowincell="f">
            <v:path/>
            <v:fill on="t" focussize="0,0"/>
            <v:stroke on="f"/>
            <v:imagedata o:title=""/>
            <o:lock v:ext="edit"/>
          </v:rect>
        </w:pict>
      </w:r>
      <w:r>
        <w:pict>
          <v:shape id="_x0000_s1655" o:spid="_x0000_s1655" o:spt="202" type="#_x0000_t202" style="position:absolute;left:0pt;margin-left:71.85pt;margin-top:145.35pt;height:10.9pt;width:40.9pt;mso-position-horizontal-relative:page;mso-position-vertical-relative:page;z-index:251980800;mso-width-relative:page;mso-height-relative:page;" filled="f" stroked="f" coordsize="21600,21600" o:allowincell="f">
            <v:path/>
            <v:fill on="f" focussize="0,0"/>
            <v:stroke on="f"/>
            <v:imagedata o:title=""/>
            <o:lock v:ext="edit" aspectratio="f"/>
            <v:textbox inset="0mm,0mm,0mm,0mm">
              <w:txbxContent>
                <w:p>
                  <w:pPr>
                    <w:spacing w:before="20" w:line="206" w:lineRule="auto"/>
                    <w:ind w:left="20"/>
                    <w:rPr>
                      <w:rFonts w:ascii="微软雅黑" w:hAnsi="微软雅黑" w:eastAsia="微软雅黑" w:cs="微软雅黑"/>
                      <w:sz w:val="12"/>
                      <w:szCs w:val="12"/>
                    </w:rPr>
                  </w:pPr>
                  <w:r>
                    <w:rPr>
                      <w:rFonts w:ascii="微软雅黑" w:hAnsi="微软雅黑" w:eastAsia="微软雅黑" w:cs="微软雅黑"/>
                      <w:color w:val="2D2D2D"/>
                      <w:spacing w:val="4"/>
                      <w:sz w:val="12"/>
                      <w:szCs w:val="12"/>
                    </w:rPr>
                    <w:t>华为</w:t>
                  </w:r>
                  <w:r>
                    <w:rPr>
                      <w:rFonts w:ascii="微软雅黑" w:hAnsi="微软雅黑" w:eastAsia="微软雅黑" w:cs="微软雅黑"/>
                      <w:color w:val="2D2D2D"/>
                      <w:sz w:val="12"/>
                      <w:szCs w:val="12"/>
                    </w:rPr>
                    <w:t>SA</w:t>
                  </w:r>
                  <w:r>
                    <w:rPr>
                      <w:rFonts w:ascii="微软雅黑" w:hAnsi="微软雅黑" w:eastAsia="微软雅黑" w:cs="微软雅黑"/>
                      <w:color w:val="2D2D2D"/>
                      <w:spacing w:val="4"/>
                      <w:sz w:val="12"/>
                      <w:szCs w:val="12"/>
                    </w:rPr>
                    <w:t>核心网</w:t>
                  </w:r>
                </w:p>
              </w:txbxContent>
            </v:textbox>
          </v:shape>
        </w:pict>
      </w:r>
      <w:r>
        <w:pict>
          <v:shape id="_x0000_s1656" o:spid="_x0000_s1656" o:spt="202" type="#_x0000_t202" style="position:absolute;left:0pt;margin-left:244.95pt;margin-top:145.35pt;height:10.7pt;width:66.9pt;mso-position-horizontal-relative:page;mso-position-vertical-relative:page;z-index:251976704;mso-width-relative:page;mso-height-relative:page;" filled="f" stroked="f" coordsize="21600,21600" o:allowincell="f">
            <v:path/>
            <v:fill on="f" focussize="0,0"/>
            <v:stroke on="f"/>
            <v:imagedata o:title=""/>
            <o:lock v:ext="edit" aspectratio="f"/>
            <v:textbox inset="0mm,0mm,0mm,0mm">
              <w:txbxContent>
                <w:p>
                  <w:pPr>
                    <w:spacing w:before="20" w:line="202" w:lineRule="auto"/>
                    <w:ind w:left="20"/>
                    <w:rPr>
                      <w:rFonts w:ascii="微软雅黑" w:hAnsi="微软雅黑" w:eastAsia="微软雅黑" w:cs="微软雅黑"/>
                      <w:sz w:val="12"/>
                      <w:szCs w:val="12"/>
                    </w:rPr>
                  </w:pPr>
                  <w:r>
                    <w:rPr>
                      <w:rFonts w:ascii="微软雅黑" w:hAnsi="微软雅黑" w:eastAsia="微软雅黑" w:cs="微软雅黑"/>
                      <w:color w:val="2D2D2D"/>
                      <w:spacing w:val="8"/>
                      <w:sz w:val="12"/>
                      <w:szCs w:val="12"/>
                    </w:rPr>
                    <w:t>干线</w:t>
                  </w:r>
                  <w:r>
                    <w:rPr>
                      <w:rFonts w:ascii="微软雅黑" w:hAnsi="微软雅黑" w:eastAsia="微软雅黑" w:cs="微软雅黑"/>
                      <w:color w:val="2D2D2D"/>
                      <w:sz w:val="12"/>
                      <w:szCs w:val="12"/>
                    </w:rPr>
                    <w:t>OTN</w:t>
                  </w:r>
                  <w:r>
                    <w:rPr>
                      <w:rFonts w:ascii="微软雅黑" w:hAnsi="微软雅黑" w:eastAsia="微软雅黑" w:cs="微软雅黑"/>
                      <w:color w:val="2D2D2D"/>
                      <w:spacing w:val="8"/>
                      <w:sz w:val="12"/>
                      <w:szCs w:val="12"/>
                    </w:rPr>
                    <w:t>（2条10</w:t>
                  </w:r>
                  <w:r>
                    <w:rPr>
                      <w:rFonts w:ascii="微软雅黑" w:hAnsi="微软雅黑" w:eastAsia="微软雅黑" w:cs="微软雅黑"/>
                      <w:color w:val="2D2D2D"/>
                      <w:sz w:val="12"/>
                      <w:szCs w:val="12"/>
                    </w:rPr>
                    <w:t>GE</w:t>
                  </w:r>
                  <w:r>
                    <w:rPr>
                      <w:rFonts w:ascii="微软雅黑" w:hAnsi="微软雅黑" w:eastAsia="微软雅黑" w:cs="微软雅黑"/>
                      <w:color w:val="2D2D2D"/>
                      <w:spacing w:val="8"/>
                      <w:sz w:val="12"/>
                      <w:szCs w:val="12"/>
                    </w:rPr>
                    <w:t>）</w:t>
                  </w:r>
                </w:p>
              </w:txbxContent>
            </v:textbox>
          </v:shape>
        </w:pict>
      </w:r>
      <w:r>
        <w:pict>
          <v:group id="_x0000_s1657" o:spid="_x0000_s1657" o:spt="203" style="position:absolute;left:0pt;margin-left:373.55pt;margin-top:147.65pt;height:23.05pt;width:33.35pt;mso-position-horizontal-relative:page;mso-position-vertical-relative:page;z-index:251974656;mso-width-relative:page;mso-height-relative:page;" coordsize="666,460" o:allowincell="f">
            <o:lock v:ext="edit"/>
            <v:shape id="_x0000_s1658" o:spid="_x0000_s1658" o:spt="75" type="#_x0000_t75" style="position:absolute;left:0;top:0;height:460;width:666;" filled="f" stroked="f" coordsize="21600,21600">
              <v:path/>
              <v:fill on="f" focussize="0,0"/>
              <v:stroke on="f"/>
              <v:imagedata r:id="rId179" o:title=""/>
              <o:lock v:ext="edit" aspectratio="t"/>
            </v:shape>
            <v:shape id="_x0000_s1659" o:spid="_x0000_s1659" o:spt="202" type="#_x0000_t202" style="position:absolute;left:-20;top:-20;height:549;width:706;" filled="f" stroked="f" coordsize="21600,21600">
              <v:path/>
              <v:fill on="f" focussize="0,0"/>
              <v:stroke on="f"/>
              <v:imagedata o:title=""/>
              <o:lock v:ext="edit" aspectratio="f"/>
              <v:textbox inset="0mm,0mm,0mm,0mm">
                <w:txbxContent>
                  <w:p>
                    <w:pPr>
                      <w:spacing w:before="196" w:line="179" w:lineRule="auto"/>
                      <w:ind w:left="175"/>
                      <w:rPr>
                        <w:rFonts w:ascii="微软雅黑" w:hAnsi="微软雅黑" w:eastAsia="微软雅黑" w:cs="微软雅黑"/>
                        <w:sz w:val="14"/>
                        <w:szCs w:val="14"/>
                      </w:rPr>
                    </w:pPr>
                    <w:r>
                      <w:rPr>
                        <w:rFonts w:ascii="微软雅黑" w:hAnsi="微软雅黑" w:eastAsia="微软雅黑" w:cs="微软雅黑"/>
                        <w:color w:val="FFFFFF"/>
                        <w:spacing w:val="-2"/>
                        <w:sz w:val="14"/>
                        <w:szCs w:val="14"/>
                      </w:rPr>
                      <w:t>青岛</w:t>
                    </w:r>
                  </w:p>
                </w:txbxContent>
              </v:textbox>
            </v:shape>
          </v:group>
        </w:pict>
      </w:r>
      <w:r>
        <w:pict>
          <v:shape id="_x0000_s1660" o:spid="_x0000_s1660" style="position:absolute;left:0pt;margin-left:161.4pt;margin-top:150.55pt;height:20.2pt;width:29.4pt;mso-position-horizontal-relative:page;mso-position-vertical-relative:page;z-index:-251367424;mso-width-relative:page;mso-height-relative:page;" filled="f" stroked="t" coordsize="587,404" o:allowincell="f" path="m583,400l3,400,3,3,583,3,583,400e">
            <v:fill on="f" focussize="0,0"/>
            <v:stroke weight="0.35pt" color="#FFFFFF" miterlimit="4" joinstyle="miter"/>
            <v:imagedata o:title=""/>
            <o:lock v:ext="edit"/>
          </v:shape>
        </w:pict>
      </w:r>
      <w:r>
        <w:drawing>
          <wp:anchor distT="0" distB="0" distL="0" distR="0" simplePos="0" relativeHeight="252005376" behindDoc="0" locked="0" layoutInCell="0" allowOverlap="1">
            <wp:simplePos x="0" y="0"/>
            <wp:positionH relativeFrom="page">
              <wp:posOffset>2051050</wp:posOffset>
            </wp:positionH>
            <wp:positionV relativeFrom="page">
              <wp:posOffset>1875790</wp:posOffset>
            </wp:positionV>
            <wp:extent cx="423545" cy="40640"/>
            <wp:effectExtent l="0" t="0" r="0" b="0"/>
            <wp:wrapNone/>
            <wp:docPr id="264" name="IM 264"/>
            <wp:cNvGraphicFramePr/>
            <a:graphic xmlns:a="http://schemas.openxmlformats.org/drawingml/2006/main">
              <a:graphicData uri="http://schemas.openxmlformats.org/drawingml/2006/picture">
                <pic:pic xmlns:pic="http://schemas.openxmlformats.org/drawingml/2006/picture">
                  <pic:nvPicPr>
                    <pic:cNvPr id="264" name="IM 264"/>
                    <pic:cNvPicPr/>
                  </pic:nvPicPr>
                  <pic:blipFill>
                    <a:blip r:embed="rId180"/>
                    <a:stretch>
                      <a:fillRect/>
                    </a:stretch>
                  </pic:blipFill>
                  <pic:spPr>
                    <a:xfrm>
                      <a:off x="0" y="0"/>
                      <a:ext cx="423390" cy="40449"/>
                    </a:xfrm>
                    <a:prstGeom prst="rect">
                      <a:avLst/>
                    </a:prstGeom>
                  </pic:spPr>
                </pic:pic>
              </a:graphicData>
            </a:graphic>
          </wp:anchor>
        </w:drawing>
      </w:r>
      <w:r>
        <w:pict>
          <v:shape id="_x0000_s1661" o:spid="_x0000_s1661" style="position:absolute;left:0pt;margin-left:198.15pt;margin-top:156.1pt;height:6.4pt;width:171.95pt;mso-position-horizontal-relative:page;mso-position-vertical-relative:page;z-index:251971584;mso-width-relative:page;mso-height-relative:page;" filled="f" stroked="t" coordsize="3438,128" o:allowincell="f" path="m0,2l3438,2m0,125l3438,125e">
            <v:fill on="f" focussize="0,0"/>
            <v:stroke weight="0.25pt" color="#2D2D2D" miterlimit="10" joinstyle="miter"/>
            <v:imagedata o:title=""/>
            <o:lock v:ext="edit"/>
          </v:shape>
        </w:pict>
      </w:r>
      <w:r>
        <w:pict>
          <v:shape id="_x0000_s1662" o:spid="_x0000_s1662" style="position:absolute;left:0pt;margin-left:373.55pt;margin-top:150.55pt;height:20.2pt;width:29.4pt;mso-position-horizontal-relative:page;mso-position-vertical-relative:page;z-index:251972608;mso-width-relative:page;mso-height-relative:page;" filled="f" stroked="t" coordsize="587,404" o:allowincell="f" path="m583,400l3,400,3,3,583,3,583,400e">
            <v:fill on="f" focussize="0,0"/>
            <v:stroke weight="0.35pt" color="#FFFFFF" miterlimit="4" joinstyle="miter"/>
            <v:imagedata o:title=""/>
            <o:lock v:ext="edit"/>
          </v:shape>
        </w:pict>
      </w:r>
      <w:r>
        <w:drawing>
          <wp:anchor distT="0" distB="0" distL="0" distR="0" simplePos="0" relativeHeight="251990016" behindDoc="0" locked="0" layoutInCell="0" allowOverlap="1">
            <wp:simplePos x="0" y="0"/>
            <wp:positionH relativeFrom="page">
              <wp:posOffset>4744720</wp:posOffset>
            </wp:positionH>
            <wp:positionV relativeFrom="page">
              <wp:posOffset>1875790</wp:posOffset>
            </wp:positionV>
            <wp:extent cx="423545" cy="40640"/>
            <wp:effectExtent l="0" t="0" r="0" b="0"/>
            <wp:wrapNone/>
            <wp:docPr id="266" name="IM 266"/>
            <wp:cNvGraphicFramePr/>
            <a:graphic xmlns:a="http://schemas.openxmlformats.org/drawingml/2006/main">
              <a:graphicData uri="http://schemas.openxmlformats.org/drawingml/2006/picture">
                <pic:pic xmlns:pic="http://schemas.openxmlformats.org/drawingml/2006/picture">
                  <pic:nvPicPr>
                    <pic:cNvPr id="266" name="IM 266"/>
                    <pic:cNvPicPr/>
                  </pic:nvPicPr>
                  <pic:blipFill>
                    <a:blip r:embed="rId181"/>
                    <a:stretch>
                      <a:fillRect/>
                    </a:stretch>
                  </pic:blipFill>
                  <pic:spPr>
                    <a:xfrm>
                      <a:off x="0" y="0"/>
                      <a:ext cx="423390" cy="40449"/>
                    </a:xfrm>
                    <a:prstGeom prst="rect">
                      <a:avLst/>
                    </a:prstGeom>
                  </pic:spPr>
                </pic:pic>
              </a:graphicData>
            </a:graphic>
          </wp:anchor>
        </w:drawing>
      </w:r>
      <w:r>
        <w:drawing>
          <wp:anchor distT="0" distB="0" distL="0" distR="0" simplePos="0" relativeHeight="251952128" behindDoc="1" locked="0" layoutInCell="0" allowOverlap="1">
            <wp:simplePos x="0" y="0"/>
            <wp:positionH relativeFrom="page">
              <wp:posOffset>1336040</wp:posOffset>
            </wp:positionH>
            <wp:positionV relativeFrom="page">
              <wp:posOffset>2130425</wp:posOffset>
            </wp:positionV>
            <wp:extent cx="130175" cy="118745"/>
            <wp:effectExtent l="0" t="0" r="0" b="0"/>
            <wp:wrapNone/>
            <wp:docPr id="268" name="IM 268"/>
            <wp:cNvGraphicFramePr/>
            <a:graphic xmlns:a="http://schemas.openxmlformats.org/drawingml/2006/main">
              <a:graphicData uri="http://schemas.openxmlformats.org/drawingml/2006/picture">
                <pic:pic xmlns:pic="http://schemas.openxmlformats.org/drawingml/2006/picture">
                  <pic:nvPicPr>
                    <pic:cNvPr id="268" name="IM 268"/>
                    <pic:cNvPicPr/>
                  </pic:nvPicPr>
                  <pic:blipFill>
                    <a:blip r:embed="rId182"/>
                    <a:stretch>
                      <a:fillRect/>
                    </a:stretch>
                  </pic:blipFill>
                  <pic:spPr>
                    <a:xfrm>
                      <a:off x="0" y="0"/>
                      <a:ext cx="130086" cy="118478"/>
                    </a:xfrm>
                    <a:prstGeom prst="rect">
                      <a:avLst/>
                    </a:prstGeom>
                  </pic:spPr>
                </pic:pic>
              </a:graphicData>
            </a:graphic>
          </wp:anchor>
        </w:drawing>
      </w:r>
      <w:r>
        <w:drawing>
          <wp:anchor distT="0" distB="0" distL="0" distR="0" simplePos="0" relativeHeight="251983872" behindDoc="0" locked="0" layoutInCell="0" allowOverlap="1">
            <wp:simplePos x="0" y="0"/>
            <wp:positionH relativeFrom="page">
              <wp:posOffset>1292225</wp:posOffset>
            </wp:positionH>
            <wp:positionV relativeFrom="page">
              <wp:posOffset>2011680</wp:posOffset>
            </wp:positionV>
            <wp:extent cx="217805" cy="197485"/>
            <wp:effectExtent l="0" t="0" r="0" b="0"/>
            <wp:wrapNone/>
            <wp:docPr id="270" name="IM 270"/>
            <wp:cNvGraphicFramePr/>
            <a:graphic xmlns:a="http://schemas.openxmlformats.org/drawingml/2006/main">
              <a:graphicData uri="http://schemas.openxmlformats.org/drawingml/2006/picture">
                <pic:pic xmlns:pic="http://schemas.openxmlformats.org/drawingml/2006/picture">
                  <pic:nvPicPr>
                    <pic:cNvPr id="270" name="IM 270"/>
                    <pic:cNvPicPr/>
                  </pic:nvPicPr>
                  <pic:blipFill>
                    <a:blip r:embed="rId183"/>
                    <a:stretch>
                      <a:fillRect/>
                    </a:stretch>
                  </pic:blipFill>
                  <pic:spPr>
                    <a:xfrm>
                      <a:off x="0" y="0"/>
                      <a:ext cx="217563" cy="197625"/>
                    </a:xfrm>
                    <a:prstGeom prst="rect">
                      <a:avLst/>
                    </a:prstGeom>
                  </pic:spPr>
                </pic:pic>
              </a:graphicData>
            </a:graphic>
          </wp:anchor>
        </w:drawing>
      </w:r>
      <w:r>
        <w:drawing>
          <wp:anchor distT="0" distB="0" distL="0" distR="0" simplePos="0" relativeHeight="251981824" behindDoc="0" locked="0" layoutInCell="0" allowOverlap="1">
            <wp:simplePos x="0" y="0"/>
            <wp:positionH relativeFrom="page">
              <wp:posOffset>897890</wp:posOffset>
            </wp:positionH>
            <wp:positionV relativeFrom="page">
              <wp:posOffset>2130425</wp:posOffset>
            </wp:positionV>
            <wp:extent cx="130175" cy="118745"/>
            <wp:effectExtent l="0" t="0" r="0" b="0"/>
            <wp:wrapNone/>
            <wp:docPr id="272" name="IM 272"/>
            <wp:cNvGraphicFramePr/>
            <a:graphic xmlns:a="http://schemas.openxmlformats.org/drawingml/2006/main">
              <a:graphicData uri="http://schemas.openxmlformats.org/drawingml/2006/picture">
                <pic:pic xmlns:pic="http://schemas.openxmlformats.org/drawingml/2006/picture">
                  <pic:nvPicPr>
                    <pic:cNvPr id="272" name="IM 272"/>
                    <pic:cNvPicPr/>
                  </pic:nvPicPr>
                  <pic:blipFill>
                    <a:blip r:embed="rId184"/>
                    <a:stretch>
                      <a:fillRect/>
                    </a:stretch>
                  </pic:blipFill>
                  <pic:spPr>
                    <a:xfrm>
                      <a:off x="0" y="0"/>
                      <a:ext cx="130086" cy="118478"/>
                    </a:xfrm>
                    <a:prstGeom prst="rect">
                      <a:avLst/>
                    </a:prstGeom>
                  </pic:spPr>
                </pic:pic>
              </a:graphicData>
            </a:graphic>
          </wp:anchor>
        </w:drawing>
      </w:r>
      <w:r>
        <w:drawing>
          <wp:anchor distT="0" distB="0" distL="0" distR="0" simplePos="0" relativeHeight="251982848" behindDoc="0" locked="0" layoutInCell="0" allowOverlap="1">
            <wp:simplePos x="0" y="0"/>
            <wp:positionH relativeFrom="page">
              <wp:posOffset>854075</wp:posOffset>
            </wp:positionH>
            <wp:positionV relativeFrom="page">
              <wp:posOffset>2011680</wp:posOffset>
            </wp:positionV>
            <wp:extent cx="217805" cy="197485"/>
            <wp:effectExtent l="0" t="0" r="0" b="0"/>
            <wp:wrapNone/>
            <wp:docPr id="274" name="IM 274"/>
            <wp:cNvGraphicFramePr/>
            <a:graphic xmlns:a="http://schemas.openxmlformats.org/drawingml/2006/main">
              <a:graphicData uri="http://schemas.openxmlformats.org/drawingml/2006/picture">
                <pic:pic xmlns:pic="http://schemas.openxmlformats.org/drawingml/2006/picture">
                  <pic:nvPicPr>
                    <pic:cNvPr id="274" name="IM 274"/>
                    <pic:cNvPicPr/>
                  </pic:nvPicPr>
                  <pic:blipFill>
                    <a:blip r:embed="rId185"/>
                    <a:stretch>
                      <a:fillRect/>
                    </a:stretch>
                  </pic:blipFill>
                  <pic:spPr>
                    <a:xfrm>
                      <a:off x="0" y="0"/>
                      <a:ext cx="217563" cy="197625"/>
                    </a:xfrm>
                    <a:prstGeom prst="rect">
                      <a:avLst/>
                    </a:prstGeom>
                  </pic:spPr>
                </pic:pic>
              </a:graphicData>
            </a:graphic>
          </wp:anchor>
        </w:drawing>
      </w:r>
      <w:r>
        <w:pict>
          <v:shape id="_x0000_s1663" o:spid="_x0000_s1663" o:spt="202" type="#_x0000_t202" style="position:absolute;left:0pt;margin-left:87.65pt;margin-top:168.7pt;height:9.65pt;width:11pt;mso-position-horizontal-relative:page;mso-position-vertical-relative:page;z-index:251991040;mso-width-relative:page;mso-height-relative:page;" filled="f" stroked="f" coordsize="21600,21600" o:allowincell="f">
            <v:path/>
            <v:fill on="f" focussize="0,0"/>
            <v:stroke on="f"/>
            <v:imagedata o:title=""/>
            <o:lock v:ext="edit" aspectratio="f"/>
            <v:textbox inset="0mm,0mm,0mm,0mm">
              <w:txbxContent>
                <w:p>
                  <w:pPr>
                    <w:spacing w:before="20" w:line="178" w:lineRule="auto"/>
                    <w:ind w:left="20"/>
                    <w:rPr>
                      <w:rFonts w:ascii="微软雅黑" w:hAnsi="微软雅黑" w:eastAsia="微软雅黑" w:cs="微软雅黑"/>
                      <w:sz w:val="12"/>
                      <w:szCs w:val="12"/>
                    </w:rPr>
                  </w:pPr>
                  <w:r>
                    <w:rPr>
                      <w:rFonts w:ascii="微软雅黑" w:hAnsi="微软雅黑" w:eastAsia="微软雅黑" w:cs="微软雅黑"/>
                      <w:color w:val="2D2D2D"/>
                      <w:spacing w:val="16"/>
                      <w:sz w:val="12"/>
                      <w:szCs w:val="12"/>
                    </w:rPr>
                    <w:t>CE</w:t>
                  </w:r>
                </w:p>
              </w:txbxContent>
            </v:textbox>
          </v:shape>
        </w:pict>
      </w:r>
      <w:r>
        <w:pict>
          <v:group id="_x0000_s1664" o:spid="_x0000_s1664" o:spt="203" style="position:absolute;left:0pt;margin-left:368.3pt;margin-top:170.25pt;height:23.2pt;width:43.1pt;mso-position-horizontal-relative:page;mso-position-vertical-relative:page;z-index:251973632;mso-width-relative:page;mso-height-relative:page;" coordsize="861,464" o:allowincell="f">
            <o:lock v:ext="edit"/>
            <v:shape id="_x0000_s1665" o:spid="_x0000_s1665" o:spt="75" type="#_x0000_t75" style="position:absolute;left:0;top:0;height:464;width:861;" filled="f" stroked="f" coordsize="21600,21600">
              <v:path/>
              <v:fill on="f" focussize="0,0"/>
              <v:stroke on="f"/>
              <v:imagedata r:id="rId186" o:title=""/>
              <o:lock v:ext="edit" aspectratio="t"/>
            </v:shape>
            <v:shape id="_x0000_s1666" o:spid="_x0000_s1666" o:spt="202" type="#_x0000_t202" style="position:absolute;left:-20;top:-20;height:557;width:901;" filled="f" stroked="f" coordsize="21600,21600">
              <v:path/>
              <v:fill on="f" focussize="0,0"/>
              <v:stroke on="f"/>
              <v:imagedata o:title=""/>
              <o:lock v:ext="edit" aspectratio="f"/>
              <v:textbox inset="0mm,0mm,0mm,0mm">
                <w:txbxContent>
                  <w:p>
                    <w:pPr>
                      <w:spacing w:before="238" w:line="178" w:lineRule="auto"/>
                      <w:ind w:left="286"/>
                      <w:rPr>
                        <w:rFonts w:ascii="微软雅黑" w:hAnsi="微软雅黑" w:eastAsia="微软雅黑" w:cs="微软雅黑"/>
                        <w:sz w:val="12"/>
                        <w:szCs w:val="12"/>
                      </w:rPr>
                    </w:pPr>
                    <w:r>
                      <w:rPr>
                        <w:rFonts w:ascii="微软雅黑" w:hAnsi="微软雅黑" w:eastAsia="微软雅黑" w:cs="微软雅黑"/>
                        <w:color w:val="FFFFFF"/>
                        <w:spacing w:val="15"/>
                        <w:sz w:val="12"/>
                        <w:szCs w:val="12"/>
                      </w:rPr>
                      <w:t>10</w:t>
                    </w:r>
                    <w:r>
                      <w:rPr>
                        <w:rFonts w:ascii="微软雅黑" w:hAnsi="微软雅黑" w:eastAsia="微软雅黑" w:cs="微软雅黑"/>
                        <w:color w:val="FFFFFF"/>
                        <w:sz w:val="12"/>
                        <w:szCs w:val="12"/>
                      </w:rPr>
                      <w:t>GE</w:t>
                    </w:r>
                  </w:p>
                </w:txbxContent>
              </v:textbox>
            </v:shape>
          </v:group>
        </w:pict>
      </w:r>
      <w:r>
        <w:pict>
          <v:shape id="_x0000_s1667" o:spid="_x0000_s1667" style="position:absolute;left:0pt;margin-left:79.35pt;margin-top:173.85pt;height:19.7pt;width:118.05pt;mso-position-horizontal-relative:page;mso-position-vertical-relative:page;z-index:-251368448;mso-width-relative:page;mso-height-relative:page;" filled="f" stroked="t" coordsize="2361,394" o:allowincell="f" path="m653,2l2360,390m0,56l1586,390e">
            <v:fill on="f" focussize="0,0"/>
            <v:stroke weight="0.25pt" color="#9FA0A0" miterlimit="10" joinstyle="miter"/>
            <v:imagedata o:title=""/>
            <o:lock v:ext="edit"/>
          </v:shape>
        </w:pict>
      </w:r>
      <w:r>
        <w:pict>
          <v:group id="_x0000_s1668" o:spid="_x0000_s1668" o:spt="203" style="position:absolute;left:0pt;margin-left:347.35pt;margin-top:174.05pt;height:60.05pt;width:86.95pt;mso-position-horizontal-relative:page;mso-position-vertical-relative:page;z-index:251964416;mso-width-relative:page;mso-height-relative:page;" coordsize="1738,1200" o:allowincell="f">
            <o:lock v:ext="edit"/>
            <v:shape id="_x0000_s1669" o:spid="_x0000_s1669" style="position:absolute;left:0;top:0;height:1200;width:1738;" filled="f" stroked="t" coordsize="1738,1200" path="m1735,600c1735,930,1347,1197,869,1197c390,1197,2,930,2,600c2,270,390,2,869,2c1347,2,1735,270,1735,600e">
              <v:fill on="f" focussize="0,0"/>
              <v:stroke weight="0.25pt" color="#3970B7" miterlimit="10" joinstyle="miter" dashstyle="dash"/>
              <v:imagedata o:title=""/>
              <o:lock v:ext="edit"/>
            </v:shape>
            <v:shape id="_x0000_s1670" o:spid="_x0000_s1670" style="position:absolute;left:329;top:434;height:440;width:1010;" filled="f" stroked="t" coordsize="1010,440" path="m328,229c328,261,305,286,277,286l61,286c33,286,10,261,10,229l10,205c10,173,33,148,61,148l277,148c305,148,328,173,328,205l328,229xm73,217l147,217m242,217l260,217m328,371c328,403,305,429,277,429l61,429c33,429,10,403,10,371l10,348c10,316,33,290,61,290l277,290c305,290,328,316,328,348l328,371xm73,359l147,359m242,359l260,359m328,91c328,123,305,148,277,148l61,148c33,148,10,123,10,91l10,67c10,35,33,10,61,10l277,10c305,10,328,35,328,67l328,91xm73,79l147,79m242,79l260,79m1000,229c1000,261,977,286,949,286l733,286c705,286,682,261,682,229l682,205c682,173,705,148,733,148l949,148c977,148,1000,173,1000,205l1000,229xm745,217l819,217m914,217l932,217m1000,371c1000,403,977,429,949,429l733,429c705,429,682,403,682,371l682,348c682,316,705,290,733,290l949,290c977,290,1000,316,1000,348l1000,371xm745,359l819,359m914,359l932,359m1000,91c1000,123,977,148,949,148l733,148c705,148,682,123,682,91l682,67c682,35,705,10,733,10l949,10c977,10,1000,35,1000,67l1000,91xm745,79l819,79m914,79l932,79e">
              <v:fill on="f" focussize="0,0"/>
              <v:stroke weight="1pt" color="#4278C0" miterlimit="10" joinstyle="miter"/>
              <v:imagedata o:title=""/>
              <o:lock v:ext="edit"/>
            </v:shape>
            <v:shape id="_x0000_s1671" o:spid="_x0000_s1671" style="position:absolute;left:738;top:660;height:20;width:10;" filled="f" stroked="t" coordsize="10,20" path="m0,10l10,10e">
              <v:fill on="f" focussize="0,0"/>
              <v:stroke weight="1pt" color="#2D2D2D" miterlimit="10" joinstyle="miter"/>
              <v:imagedata o:title=""/>
              <o:lock v:ext="edit"/>
            </v:shape>
            <v:shape id="_x0000_s1672" o:spid="_x0000_s1672" style="position:absolute;left:791;top:660;height:20;width:108;" filled="f" stroked="t" coordsize="108,20" path="m0,10l107,10e">
              <v:fill on="f" focussize="0,0"/>
              <v:stroke weight="1pt" color="#2D2D2D" miterlimit="10" joinstyle="miter" dashstyle="dash"/>
              <v:imagedata o:title=""/>
              <o:lock v:ext="edit"/>
            </v:shape>
            <v:shape id="_x0000_s1673" o:spid="_x0000_s1673" style="position:absolute;left:920;top:660;height:20;width:10;" filled="f" stroked="t" coordsize="10,20" path="m0,10l10,10e">
              <v:fill on="f" focussize="0,0"/>
              <v:stroke weight="1pt" color="#2D2D2D" miterlimit="10" joinstyle="miter"/>
              <v:imagedata o:title=""/>
              <o:lock v:ext="edit"/>
            </v:shape>
          </v:group>
        </w:pict>
      </w:r>
      <w:r>
        <w:pict>
          <v:shape id="_x0000_s1674" o:spid="_x0000_s1674" style="position:absolute;left:0pt;margin-left:158.6pt;margin-top:170.25pt;height:23.2pt;width:17.75pt;mso-position-horizontal-relative:page;mso-position-vertical-relative:page;z-index:-251365376;mso-width-relative:page;mso-height-relative:page;" filled="f" stroked="t" coordsize="355,464" o:allowincell="f" path="m352,1l1,462e">
            <v:fill on="f" focussize="0,0"/>
            <v:stroke weight="0.25pt" color="#9FA0A0" miterlimit="10" joinstyle="miter"/>
            <v:imagedata o:title=""/>
            <o:lock v:ext="edit"/>
          </v:shape>
        </w:pict>
      </w:r>
      <w:r>
        <w:pict>
          <v:shape id="_x0000_s1675" o:spid="_x0000_s1675" style="position:absolute;left:0pt;margin-left:179.75pt;margin-top:170.25pt;height:23.2pt;width:17.75pt;mso-position-horizontal-relative:page;mso-position-vertical-relative:page;z-index:-251366400;mso-width-relative:page;mso-height-relative:page;" filled="f" stroked="t" coordsize="355,464" o:allowincell="f" path="m1,1l352,462e">
            <v:fill on="f" focussize="0,0"/>
            <v:stroke weight="0.25pt" color="#9FA0A0" miterlimit="10" joinstyle="miter"/>
            <v:imagedata o:title=""/>
            <o:lock v:ext="edit"/>
          </v:shape>
        </w:pict>
      </w:r>
      <w:r>
        <w:pict>
          <v:shape id="_x0000_s1676" o:spid="_x0000_s1676" style="position:absolute;left:0pt;margin-left:374.25pt;margin-top:219pt;height:37.75pt;width:34pt;mso-position-horizontal-relative:page;mso-position-vertical-relative:page;z-index:252001280;mso-width-relative:page;mso-height-relative:page;" filled="f" stroked="t" coordsize="680,755" o:allowincell="f" path="m2,0l2,754m677,0l677,754e">
            <v:fill on="f" focussize="0,0"/>
            <v:stroke weight="0.25pt" color="#9FA0A0" miterlimit="10" joinstyle="miter"/>
            <v:imagedata o:title=""/>
            <o:lock v:ext="edit"/>
          </v:shape>
        </w:pict>
      </w:r>
      <w:r>
        <w:pict>
          <v:shape id="_x0000_s1677" o:spid="_x0000_s1677" style="position:absolute;left:0pt;margin-left:269.8pt;margin-top:218.9pt;height:42.15pt;width:241.8pt;mso-position-horizontal-relative:page;mso-position-vertical-relative:page;z-index:251965440;mso-width-relative:page;mso-height-relative:page;" filled="f" stroked="t" coordsize="4836,843" o:allowincell="f" path="m2743,2l4834,833m2080,9l4170,840m2091,2l0,833m2755,9l664,840e">
            <v:fill on="f" focussize="0,0"/>
            <v:stroke weight="0.25pt" color="#9FA0A0" miterlimit="10" joinstyle="miter"/>
            <v:imagedata o:title=""/>
            <o:lock v:ext="edit"/>
          </v:shape>
        </w:pict>
      </w:r>
      <w:r>
        <w:pict>
          <v:shape id="_x0000_s1678" o:spid="_x0000_s1678" o:spt="202" type="#_x0000_t202" style="position:absolute;left:0pt;margin-left:370.4pt;margin-top:241.7pt;height:9.9pt;width:40.85pt;mso-position-horizontal-relative:page;mso-position-vertical-relative:page;z-index:252003328;mso-width-relative:page;mso-height-relative:page;" fillcolor="#EB8926" filled="t" stroked="f" coordsize="21600,21600" o:allowincell="f">
            <v:path/>
            <v:fill on="t" focussize="0,0"/>
            <v:stroke on="f"/>
            <v:imagedata o:title=""/>
            <o:lock v:ext="edit" aspectratio="f"/>
            <v:textbox inset="0mm,0mm,0mm,0mm">
              <w:txbxContent>
                <w:p>
                  <w:pPr>
                    <w:spacing w:before="27" w:line="207" w:lineRule="auto"/>
                    <w:ind w:left="111"/>
                    <w:rPr>
                      <w:rFonts w:ascii="微软雅黑" w:hAnsi="微软雅黑" w:eastAsia="微软雅黑" w:cs="微软雅黑"/>
                      <w:sz w:val="12"/>
                      <w:szCs w:val="12"/>
                    </w:rPr>
                  </w:pPr>
                  <w:r>
                    <w:rPr>
                      <w:rFonts w:ascii="微软雅黑" w:hAnsi="微软雅黑" w:eastAsia="微软雅黑" w:cs="微软雅黑"/>
                      <w:color w:val="FFFFFF"/>
                      <w:spacing w:val="-1"/>
                      <w:sz w:val="12"/>
                      <w:szCs w:val="12"/>
                    </w:rPr>
                    <w:t>本地网波分</w:t>
                  </w:r>
                </w:p>
              </w:txbxContent>
            </v:textbox>
          </v:shape>
        </w:pict>
      </w:r>
      <w:r>
        <w:pict>
          <v:group id="_x0000_s1679" o:spid="_x0000_s1679" o:spt="203" style="position:absolute;left:0pt;margin-left:450.4pt;margin-top:244.05pt;height:60.05pt;width:86.95pt;mso-position-horizontal-relative:page;mso-position-vertical-relative:page;z-index:251959296;mso-width-relative:page;mso-height-relative:page;" coordsize="1738,1200" o:allowincell="f">
            <o:lock v:ext="edit"/>
            <v:shape id="_x0000_s1680" o:spid="_x0000_s1680" style="position:absolute;left:0;top:0;height:1200;width:1738;" filled="f" stroked="t" coordsize="1738,1200" path="m1735,600c1735,930,1347,1197,869,1197c390,1197,2,930,2,600c2,270,390,2,869,2c1347,2,1735,270,1735,600e">
              <v:fill on="f" focussize="0,0"/>
              <v:stroke weight="0.25pt" color="#3970B7" miterlimit="10" joinstyle="miter" dashstyle="dash"/>
              <v:imagedata o:title=""/>
              <o:lock v:ext="edit"/>
            </v:shape>
            <v:shape id="_x0000_s1681" o:spid="_x0000_s1681" style="position:absolute;left:780;top:495;height:20;width:10;" filled="f" stroked="t" coordsize="10,20" path="m0,10l10,10e">
              <v:fill on="f" focussize="0,0"/>
              <v:stroke weight="1pt" color="#2D2D2D" miterlimit="10" joinstyle="miter"/>
              <v:imagedata o:title=""/>
              <o:lock v:ext="edit"/>
            </v:shape>
            <v:shape id="_x0000_s1682" o:spid="_x0000_s1682" style="position:absolute;left:834;top:495;height:20;width:108;" filled="f" stroked="t" coordsize="108,20" path="m0,10l107,10e">
              <v:fill on="f" focussize="0,0"/>
              <v:stroke weight="1pt" color="#2D2D2D" miterlimit="10" joinstyle="miter" dashstyle="dash"/>
              <v:imagedata o:title=""/>
              <o:lock v:ext="edit"/>
            </v:shape>
            <v:shape id="_x0000_s1683" o:spid="_x0000_s1683" style="position:absolute;left:963;top:495;height:20;width:10;" filled="f" stroked="t" coordsize="10,20" path="m0,10l10,10e">
              <v:fill on="f" focussize="0,0"/>
              <v:stroke weight="1pt" color="#2D2D2D" miterlimit="10" joinstyle="miter"/>
              <v:imagedata o:title=""/>
              <o:lock v:ext="edit"/>
            </v:shape>
          </v:group>
        </w:pict>
      </w:r>
      <w:r>
        <w:pict>
          <v:shape id="_x0000_s1684" o:spid="_x0000_s1684" o:spt="202" type="#_x0000_t202" style="position:absolute;left:0pt;margin-left:449.4pt;margin-top:243.05pt;height:63.95pt;width:88.95pt;mso-position-horizontal-relative:page;mso-position-vertical-relative:page;z-index:251963392;mso-width-relative:page;mso-height-relative:page;" filled="f" stroked="f" coordsize="21600,21600" o:allowincell="f">
            <v:path/>
            <v:fill on="f" focussize="0,0"/>
            <v:stroke on="f"/>
            <v:imagedata o:title=""/>
            <o:lock v:ext="edit" aspectratio="f"/>
            <v:textbox inset="0mm,0mm,0mm,0mm">
              <w:txbxContent>
                <w:p>
                  <w:pPr>
                    <w:pStyle w:val="2"/>
                    <w:spacing w:line="241" w:lineRule="auto"/>
                  </w:pPr>
                </w:p>
                <w:p>
                  <w:pPr>
                    <w:pStyle w:val="2"/>
                    <w:spacing w:line="241" w:lineRule="auto"/>
                  </w:pPr>
                </w:p>
                <w:p>
                  <w:pPr>
                    <w:pStyle w:val="2"/>
                    <w:spacing w:line="242" w:lineRule="auto"/>
                  </w:pPr>
                </w:p>
                <w:p>
                  <w:pPr>
                    <w:spacing w:before="52" w:line="190" w:lineRule="auto"/>
                    <w:ind w:left="405" w:right="300" w:hanging="70"/>
                    <w:rPr>
                      <w:rFonts w:ascii="微软雅黑" w:hAnsi="微软雅黑" w:eastAsia="微软雅黑" w:cs="微软雅黑"/>
                      <w:sz w:val="12"/>
                      <w:szCs w:val="12"/>
                    </w:rPr>
                  </w:pPr>
                  <w:r>
                    <w:rPr>
                      <w:rFonts w:ascii="微软雅黑" w:hAnsi="微软雅黑" w:eastAsia="微软雅黑" w:cs="微软雅黑"/>
                      <w:color w:val="2D2D2D"/>
                      <w:sz w:val="12"/>
                      <w:szCs w:val="12"/>
                    </w:rPr>
                    <w:t>ATN</w:t>
                  </w:r>
                  <w:r>
                    <w:rPr>
                      <w:rFonts w:ascii="微软雅黑" w:hAnsi="微软雅黑" w:eastAsia="微软雅黑" w:cs="微软雅黑"/>
                      <w:color w:val="2D2D2D"/>
                      <w:spacing w:val="14"/>
                      <w:sz w:val="12"/>
                      <w:szCs w:val="12"/>
                    </w:rPr>
                    <w:t>980</w:t>
                  </w:r>
                  <w:r>
                    <w:rPr>
                      <w:rFonts w:ascii="微软雅黑" w:hAnsi="微软雅黑" w:eastAsia="微软雅黑" w:cs="微软雅黑"/>
                      <w:color w:val="2D2D2D"/>
                      <w:spacing w:val="9"/>
                      <w:sz w:val="12"/>
                      <w:szCs w:val="12"/>
                    </w:rPr>
                    <w:t xml:space="preserve">   </w:t>
                  </w:r>
                  <w:r>
                    <w:rPr>
                      <w:rFonts w:ascii="微软雅黑" w:hAnsi="微软雅黑" w:eastAsia="微软雅黑" w:cs="微软雅黑"/>
                      <w:color w:val="2D2D2D"/>
                      <w:sz w:val="12"/>
                      <w:szCs w:val="12"/>
                    </w:rPr>
                    <w:t>ATN</w:t>
                  </w:r>
                  <w:r>
                    <w:rPr>
                      <w:rFonts w:ascii="微软雅黑" w:hAnsi="微软雅黑" w:eastAsia="微软雅黑" w:cs="微软雅黑"/>
                      <w:color w:val="2D2D2D"/>
                      <w:spacing w:val="14"/>
                      <w:sz w:val="12"/>
                      <w:szCs w:val="12"/>
                    </w:rPr>
                    <w:t>980</w:t>
                  </w:r>
                  <w:r>
                    <w:rPr>
                      <w:rFonts w:ascii="微软雅黑" w:hAnsi="微软雅黑" w:eastAsia="微软雅黑" w:cs="微软雅黑"/>
                      <w:color w:val="2D2D2D"/>
                      <w:sz w:val="12"/>
                      <w:szCs w:val="12"/>
                    </w:rPr>
                    <w:t xml:space="preserve"> </w:t>
                  </w:r>
                  <w:r>
                    <w:rPr>
                      <w:rFonts w:ascii="微软雅黑" w:hAnsi="微软雅黑" w:eastAsia="微软雅黑" w:cs="微软雅黑"/>
                      <w:color w:val="2D2D2D"/>
                      <w:spacing w:val="-1"/>
                      <w:sz w:val="12"/>
                      <w:szCs w:val="12"/>
                    </w:rPr>
                    <w:t>青岛电信核心机房</w:t>
                  </w:r>
                </w:p>
              </w:txbxContent>
            </v:textbox>
          </v:shape>
        </w:pict>
      </w:r>
      <w:r>
        <w:pict>
          <v:shape id="_x0000_s1685" o:spid="_x0000_s1685" o:spt="202" type="#_x0000_t202" style="position:absolute;left:0pt;margin-left:277pt;margin-top:245.2pt;height:11.6pt;width:30.85pt;mso-position-horizontal-relative:page;mso-position-vertical-relative:page;z-index:252004352;mso-width-relative:page;mso-height-relative:page;" fillcolor="#4278C0" filled="t" stroked="f" coordsize="21600,21600" o:allowincell="f">
            <v:path/>
            <v:fill on="t" focussize="0,0"/>
            <v:stroke on="f"/>
            <v:imagedata o:title=""/>
            <o:lock v:ext="edit" aspectratio="f"/>
            <v:textbox inset="0mm,0mm,0mm,0mm">
              <w:txbxContent>
                <w:p>
                  <w:pPr>
                    <w:spacing w:before="58" w:line="178" w:lineRule="auto"/>
                    <w:ind w:left="146"/>
                    <w:rPr>
                      <w:rFonts w:ascii="微软雅黑" w:hAnsi="微软雅黑" w:eastAsia="微软雅黑" w:cs="微软雅黑"/>
                      <w:sz w:val="12"/>
                      <w:szCs w:val="12"/>
                    </w:rPr>
                  </w:pPr>
                  <w:r>
                    <w:rPr>
                      <w:rFonts w:ascii="微软雅黑" w:hAnsi="微软雅黑" w:eastAsia="微软雅黑" w:cs="微软雅黑"/>
                      <w:color w:val="FFFFFF"/>
                      <w:spacing w:val="15"/>
                      <w:sz w:val="12"/>
                      <w:szCs w:val="12"/>
                    </w:rPr>
                    <w:t>10</w:t>
                  </w:r>
                  <w:r>
                    <w:rPr>
                      <w:rFonts w:ascii="微软雅黑" w:hAnsi="微软雅黑" w:eastAsia="微软雅黑" w:cs="微软雅黑"/>
                      <w:color w:val="FFFFFF"/>
                      <w:sz w:val="12"/>
                      <w:szCs w:val="12"/>
                    </w:rPr>
                    <w:t>GE</w:t>
                  </w:r>
                </w:p>
              </w:txbxContent>
            </v:textbox>
          </v:shape>
        </w:pict>
      </w:r>
      <w:r>
        <w:pict>
          <v:group id="_x0000_s1686" o:spid="_x0000_s1686" o:spt="203" style="position:absolute;left:0pt;margin-left:344.25pt;margin-top:254pt;height:55.85pt;width:93.15pt;mso-position-horizontal-relative:page;mso-position-vertical-relative:page;z-index:252002304;mso-width-relative:page;mso-height-relative:page;" coordsize="1863,1116" o:allowincell="f">
            <o:lock v:ext="edit"/>
            <v:shape id="_x0000_s1687" o:spid="_x0000_s1687" o:spt="75" type="#_x0000_t75" style="position:absolute;left:0;top:0;height:1116;width:1863;" filled="f" stroked="f" coordsize="21600,21600">
              <v:path/>
              <v:fill on="f" focussize="0,0"/>
              <v:stroke on="f"/>
              <v:imagedata r:id="rId187" o:title=""/>
              <o:lock v:ext="edit" aspectratio="t"/>
            </v:shape>
            <v:shape id="_x0000_s1688" o:spid="_x0000_s1688" o:spt="202" type="#_x0000_t202" style="position:absolute;left:475;top:235;height:690;width:1065;" filled="f" stroked="f" coordsize="21600,21600">
              <v:path/>
              <v:fill on="f" focussize="0,0"/>
              <v:stroke on="f"/>
              <v:imagedata o:title=""/>
              <o:lock v:ext="edit" aspectratio="f"/>
              <v:textbox inset="0mm,0mm,0mm,0mm">
                <w:txbxContent>
                  <w:p>
                    <w:pPr>
                      <w:spacing w:before="20" w:line="33" w:lineRule="exact"/>
                      <w:ind w:left="251"/>
                    </w:pPr>
                    <w:r>
                      <w:rPr>
                        <w:position w:val="-1"/>
                      </w:rPr>
                      <w:drawing>
                        <wp:inline distT="0" distB="0" distL="0" distR="0">
                          <wp:extent cx="286385" cy="20955"/>
                          <wp:effectExtent l="0" t="0" r="0" b="0"/>
                          <wp:docPr id="276" name="IM 276"/>
                          <wp:cNvGraphicFramePr/>
                          <a:graphic xmlns:a="http://schemas.openxmlformats.org/drawingml/2006/main">
                            <a:graphicData uri="http://schemas.openxmlformats.org/drawingml/2006/picture">
                              <pic:pic xmlns:pic="http://schemas.openxmlformats.org/drawingml/2006/picture">
                                <pic:nvPicPr>
                                  <pic:cNvPr id="276" name="IM 276"/>
                                  <pic:cNvPicPr/>
                                </pic:nvPicPr>
                                <pic:blipFill>
                                  <a:blip r:embed="rId188"/>
                                  <a:stretch>
                                    <a:fillRect/>
                                  </a:stretch>
                                </pic:blipFill>
                                <pic:spPr>
                                  <a:xfrm>
                                    <a:off x="0" y="0"/>
                                    <a:ext cx="286918" cy="21095"/>
                                  </a:xfrm>
                                  <a:prstGeom prst="rect">
                                    <a:avLst/>
                                  </a:prstGeom>
                                </pic:spPr>
                              </pic:pic>
                            </a:graphicData>
                          </a:graphic>
                        </wp:inline>
                      </w:drawing>
                    </w:r>
                  </w:p>
                  <w:p>
                    <w:pPr>
                      <w:spacing w:line="211" w:lineRule="exact"/>
                      <w:ind w:left="185"/>
                    </w:pPr>
                    <w:r>
                      <w:rPr>
                        <w:position w:val="-4"/>
                      </w:rPr>
                      <w:drawing>
                        <wp:inline distT="0" distB="0" distL="0" distR="0">
                          <wp:extent cx="370205" cy="133985"/>
                          <wp:effectExtent l="0" t="0" r="0" b="0"/>
                          <wp:docPr id="278" name="IM 278"/>
                          <wp:cNvGraphicFramePr/>
                          <a:graphic xmlns:a="http://schemas.openxmlformats.org/drawingml/2006/main">
                            <a:graphicData uri="http://schemas.openxmlformats.org/drawingml/2006/picture">
                              <pic:pic xmlns:pic="http://schemas.openxmlformats.org/drawingml/2006/picture">
                                <pic:nvPicPr>
                                  <pic:cNvPr id="278" name="IM 278"/>
                                  <pic:cNvPicPr/>
                                </pic:nvPicPr>
                                <pic:blipFill>
                                  <a:blip r:embed="rId189"/>
                                  <a:stretch>
                                    <a:fillRect/>
                                  </a:stretch>
                                </pic:blipFill>
                                <pic:spPr>
                                  <a:xfrm>
                                    <a:off x="0" y="0"/>
                                    <a:ext cx="370395" cy="134277"/>
                                  </a:xfrm>
                                  <a:prstGeom prst="rect">
                                    <a:avLst/>
                                  </a:prstGeom>
                                </pic:spPr>
                              </pic:pic>
                            </a:graphicData>
                          </a:graphic>
                        </wp:inline>
                      </w:drawing>
                    </w:r>
                  </w:p>
                  <w:p>
                    <w:pPr>
                      <w:spacing w:line="35" w:lineRule="exact"/>
                      <w:ind w:left="251"/>
                    </w:pPr>
                    <w:r>
                      <w:rPr>
                        <w:position w:val="-1"/>
                      </w:rPr>
                      <w:drawing>
                        <wp:inline distT="0" distB="0" distL="0" distR="0">
                          <wp:extent cx="286385" cy="22225"/>
                          <wp:effectExtent l="0" t="0" r="0" b="0"/>
                          <wp:docPr id="280" name="IM 280"/>
                          <wp:cNvGraphicFramePr/>
                          <a:graphic xmlns:a="http://schemas.openxmlformats.org/drawingml/2006/main">
                            <a:graphicData uri="http://schemas.openxmlformats.org/drawingml/2006/picture">
                              <pic:pic xmlns:pic="http://schemas.openxmlformats.org/drawingml/2006/picture">
                                <pic:nvPicPr>
                                  <pic:cNvPr id="280" name="IM 280"/>
                                  <pic:cNvPicPr/>
                                </pic:nvPicPr>
                                <pic:blipFill>
                                  <a:blip r:embed="rId190"/>
                                  <a:stretch>
                                    <a:fillRect/>
                                  </a:stretch>
                                </pic:blipFill>
                                <pic:spPr>
                                  <a:xfrm>
                                    <a:off x="0" y="0"/>
                                    <a:ext cx="286918" cy="22833"/>
                                  </a:xfrm>
                                  <a:prstGeom prst="rect">
                                    <a:avLst/>
                                  </a:prstGeom>
                                </pic:spPr>
                              </pic:pic>
                            </a:graphicData>
                          </a:graphic>
                        </wp:inline>
                      </w:drawing>
                    </w:r>
                  </w:p>
                  <w:p>
                    <w:pPr>
                      <w:spacing w:before="51" w:line="168" w:lineRule="auto"/>
                      <w:ind w:left="20"/>
                      <w:rPr>
                        <w:rFonts w:ascii="微软雅黑" w:hAnsi="微软雅黑" w:eastAsia="微软雅黑" w:cs="微软雅黑"/>
                        <w:sz w:val="12"/>
                        <w:szCs w:val="12"/>
                      </w:rPr>
                    </w:pPr>
                    <w:r>
                      <w:rPr>
                        <w:rFonts w:ascii="微软雅黑" w:hAnsi="微软雅黑" w:eastAsia="微软雅黑" w:cs="微软雅黑"/>
                        <w:color w:val="2D2D2D"/>
                        <w:spacing w:val="6"/>
                        <w:sz w:val="12"/>
                        <w:szCs w:val="12"/>
                      </w:rPr>
                      <w:t>电网调度大楼</w:t>
                    </w:r>
                    <w:r>
                      <w:rPr>
                        <w:rFonts w:ascii="微软雅黑" w:hAnsi="微软雅黑" w:eastAsia="微软雅黑" w:cs="微软雅黑"/>
                        <w:color w:val="2D2D2D"/>
                        <w:sz w:val="12"/>
                        <w:szCs w:val="12"/>
                      </w:rPr>
                      <w:t>MEC</w:t>
                    </w:r>
                  </w:p>
                  <w:p>
                    <w:pPr>
                      <w:spacing w:line="202" w:lineRule="auto"/>
                      <w:ind w:left="129"/>
                      <w:rPr>
                        <w:rFonts w:ascii="微软雅黑" w:hAnsi="微软雅黑" w:eastAsia="微软雅黑" w:cs="微软雅黑"/>
                        <w:sz w:val="12"/>
                        <w:szCs w:val="12"/>
                      </w:rPr>
                    </w:pPr>
                    <w:r>
                      <w:rPr>
                        <w:rFonts w:ascii="微软雅黑" w:hAnsi="微软雅黑" w:eastAsia="微软雅黑" w:cs="微软雅黑"/>
                        <w:color w:val="2D2D2D"/>
                        <w:sz w:val="12"/>
                        <w:szCs w:val="12"/>
                      </w:rPr>
                      <w:t>（硬切切片1）</w:t>
                    </w:r>
                  </w:p>
                </w:txbxContent>
              </v:textbox>
            </v:shape>
          </v:group>
        </w:pict>
      </w:r>
      <w:r>
        <w:pict>
          <v:shape id="_x0000_s1689" o:spid="_x0000_s1689" style="position:absolute;left:0pt;margin-left:293.9pt;margin-top:299.15pt;height:24.95pt;width:41.05pt;mso-position-horizontal-relative:page;mso-position-vertical-relative:page;z-index:251953152;mso-width-relative:page;mso-height-relative:page;" filled="f" stroked="t" coordsize="820,499" o:allowincell="f" path="m1,62l423,484m324,1l819,496e">
            <v:fill on="f" focussize="0,0"/>
            <v:stroke weight="0.25pt" color="#9FA0A0" miterlimit="10" joinstyle="miter"/>
            <v:imagedata o:title=""/>
            <o:lock v:ext="edit"/>
          </v:shape>
        </w:pict>
      </w:r>
      <w:r>
        <w:pict>
          <v:shape id="_x0000_s1690" o:spid="_x0000_s1690" style="position:absolute;left:0pt;margin-left:469.3pt;margin-top:261.7pt;height:7.95pt;width:16.95pt;mso-position-horizontal-relative:page;mso-position-vertical-relative:page;z-index:251955200;mso-width-relative:page;mso-height-relative:page;" filled="f" stroked="t" coordsize="339,158" o:allowincell="f" path="m328,91c328,123,305,148,277,148l61,148c33,148,10,123,10,91l10,67c10,35,33,10,61,10l277,10c305,10,328,35,328,67l328,91xm73,79l147,79m242,79l260,79e">
            <v:fill on="f" focussize="0,0"/>
            <v:stroke weight="1pt" color="#4278C0" miterlimit="10" joinstyle="miter"/>
            <v:imagedata o:title=""/>
            <o:lock v:ext="edit"/>
          </v:shape>
        </w:pict>
      </w:r>
      <w:r>
        <w:pict>
          <v:shape id="_x0000_s1691" o:spid="_x0000_s1691" style="position:absolute;left:0pt;margin-left:469.3pt;margin-top:268.85pt;height:7.95pt;width:16.95pt;mso-position-horizontal-relative:page;mso-position-vertical-relative:page;z-index:251956224;mso-width-relative:page;mso-height-relative:page;" filled="f" stroked="t" coordsize="339,158" o:allowincell="f" path="m328,91c328,123,305,148,277,148l61,148c33,148,10,123,10,91l10,67c10,35,33,10,61,10l277,10c305,10,328,35,328,67l328,91xm73,79l147,79m242,79l260,79e">
            <v:fill on="f" focussize="0,0"/>
            <v:stroke weight="1pt" color="#4278C0" miterlimit="10" joinstyle="miter"/>
            <v:imagedata o:title=""/>
            <o:lock v:ext="edit"/>
          </v:shape>
        </w:pict>
      </w:r>
      <w:r>
        <w:pict>
          <v:shape id="_x0000_s1692" o:spid="_x0000_s1692" style="position:absolute;left:0pt;margin-left:502.15pt;margin-top:261.7pt;height:7.95pt;width:16.95pt;mso-position-horizontal-relative:page;mso-position-vertical-relative:page;z-index:251958272;mso-width-relative:page;mso-height-relative:page;" filled="f" stroked="t" coordsize="339,158" o:allowincell="f" path="m328,91c328,123,305,148,277,148l61,148c33,148,10,123,10,91l10,67c10,35,33,10,61,10l277,10c305,10,328,35,328,67l328,91xm73,79l147,79m242,79l260,79e">
            <v:fill on="f" focussize="0,0"/>
            <v:stroke weight="1pt" color="#4278C0" miterlimit="10" joinstyle="miter"/>
            <v:imagedata o:title=""/>
            <o:lock v:ext="edit"/>
          </v:shape>
        </w:pict>
      </w:r>
      <w:r>
        <w:pict>
          <v:shape id="_x0000_s1693" o:spid="_x0000_s1693" style="position:absolute;left:0pt;margin-left:502.15pt;margin-top:268.85pt;height:7.95pt;width:16.95pt;mso-position-horizontal-relative:page;mso-position-vertical-relative:page;z-index:251957248;mso-width-relative:page;mso-height-relative:page;" filled="f" stroked="t" coordsize="339,158" o:allowincell="f" path="m328,91c328,123,305,148,277,148l61,148c33,148,10,123,10,91l10,67c10,35,33,10,61,10l277,10c305,10,328,35,328,67l328,91xm73,79l147,79m242,79l260,79e">
            <v:fill on="f" focussize="0,0"/>
            <v:stroke weight="1pt" color="#4278C0" miterlimit="10" joinstyle="miter"/>
            <v:imagedata o:title=""/>
            <o:lock v:ext="edit"/>
          </v:shape>
        </w:pict>
      </w:r>
      <w:r>
        <w:pict>
          <v:shape id="_x0000_s1694" o:spid="_x0000_s1694" style="position:absolute;left:0pt;margin-left:451.8pt;margin-top:276.85pt;height:56.1pt;width:26.15pt;mso-position-horizontal-relative:page;mso-position-vertical-relative:page;z-index:251961344;mso-width-relative:page;mso-height-relative:page;" filled="f" stroked="t" coordsize="522,1121" o:allowincell="f" path="m520,1l2,1120e">
            <v:fill on="f" focussize="0,0"/>
            <v:stroke weight="0.25pt" color="#9FA0A0" miterlimit="10" joinstyle="miter"/>
            <v:imagedata o:title=""/>
            <o:lock v:ext="edit"/>
          </v:shape>
        </w:pict>
      </w:r>
      <w:r>
        <w:pict>
          <v:shape id="_x0000_s1695" o:spid="_x0000_s1695" style="position:absolute;left:0pt;margin-left:486.45pt;margin-top:276.85pt;height:56.1pt;width:26.15pt;mso-position-horizontal-relative:page;mso-position-vertical-relative:page;z-index:251962368;mso-width-relative:page;mso-height-relative:page;" filled="f" stroked="t" coordsize="522,1121" o:allowincell="f" path="m520,1l2,1120e">
            <v:fill on="f" focussize="0,0"/>
            <v:stroke weight="0.25pt" color="#9FA0A0" miterlimit="10" joinstyle="miter"/>
            <v:imagedata o:title=""/>
            <o:lock v:ext="edit"/>
          </v:shape>
        </w:pict>
      </w:r>
      <w:r>
        <w:pict>
          <v:shape id="_x0000_s1696" o:spid="_x0000_s1696" o:spt="202" type="#_x0000_t202" style="position:absolute;left:0pt;margin-left:196.1pt;margin-top:311.35pt;height:9.9pt;width:63.95pt;mso-position-horizontal-relative:page;mso-position-vertical-relative:page;z-index:251975680;mso-width-relative:page;mso-height-relative:page;" fillcolor="#EB8926" filled="t" stroked="f" coordsize="21600,21600" o:allowincell="f">
            <v:path/>
            <v:fill on="t" focussize="0,0"/>
            <v:stroke on="f"/>
            <v:imagedata o:title=""/>
            <o:lock v:ext="edit" aspectratio="f"/>
            <v:textbox inset="0mm,0mm,0mm,0mm">
              <w:txbxContent>
                <w:p>
                  <w:pPr>
                    <w:spacing w:before="34" w:line="179" w:lineRule="auto"/>
                    <w:ind w:left="170"/>
                    <w:rPr>
                      <w:rFonts w:ascii="微软雅黑" w:hAnsi="微软雅黑" w:eastAsia="微软雅黑" w:cs="微软雅黑"/>
                      <w:sz w:val="12"/>
                      <w:szCs w:val="12"/>
                    </w:rPr>
                  </w:pPr>
                  <w:r>
                    <w:rPr>
                      <w:rFonts w:ascii="微软雅黑" w:hAnsi="微软雅黑" w:eastAsia="微软雅黑" w:cs="微软雅黑"/>
                      <w:color w:val="FFFFFF"/>
                      <w:spacing w:val="6"/>
                      <w:sz w:val="12"/>
                      <w:szCs w:val="12"/>
                    </w:rPr>
                    <w:t>市区内裸纤50</w:t>
                  </w:r>
                  <w:r>
                    <w:rPr>
                      <w:rFonts w:ascii="微软雅黑" w:hAnsi="微软雅黑" w:eastAsia="微软雅黑" w:cs="微软雅黑"/>
                      <w:color w:val="FFFFFF"/>
                      <w:sz w:val="12"/>
                      <w:szCs w:val="12"/>
                    </w:rPr>
                    <w:t>GE</w:t>
                  </w:r>
                </w:p>
              </w:txbxContent>
            </v:textbox>
          </v:shape>
        </w:pict>
      </w:r>
      <w:r>
        <w:pict>
          <v:shape id="_x0000_s1697" o:spid="_x0000_s1697" o:spt="202" type="#_x0000_t202" style="position:absolute;left:0pt;margin-left:277.4pt;margin-top:312.1pt;height:9.7pt;width:65.95pt;mso-position-horizontal-relative:page;mso-position-vertical-relative:page;z-index:251998208;mso-width-relative:page;mso-height-relative:page;" filled="f" stroked="f" coordsize="21600,21600" o:allowincell="f">
            <v:path/>
            <v:fill on="f" focussize="0,0"/>
            <v:stroke on="f"/>
            <v:imagedata o:title=""/>
            <o:lock v:ext="edit" aspectratio="f"/>
            <v:textbox inset="0mm,0mm,0mm,0mm">
              <w:txbxContent>
                <w:p>
                  <w:pPr>
                    <w:tabs>
                      <w:tab w:val="left" w:pos="133"/>
                    </w:tabs>
                    <w:spacing w:before="19" w:line="179" w:lineRule="auto"/>
                    <w:ind w:left="20"/>
                    <w:rPr>
                      <w:rFonts w:ascii="微软雅黑" w:hAnsi="微软雅黑" w:eastAsia="微软雅黑" w:cs="微软雅黑"/>
                      <w:sz w:val="12"/>
                      <w:szCs w:val="12"/>
                    </w:rPr>
                  </w:pPr>
                  <w:r>
                    <w:rPr>
                      <w:rFonts w:ascii="微软雅黑" w:hAnsi="微软雅黑" w:eastAsia="微软雅黑" w:cs="微软雅黑"/>
                      <w:color w:val="FFFFFF"/>
                      <w:sz w:val="12"/>
                      <w:szCs w:val="12"/>
                      <w:shd w:val="clear" w:fill="EB8926"/>
                    </w:rPr>
                    <w:tab/>
                  </w:r>
                  <w:r>
                    <w:rPr>
                      <w:rFonts w:ascii="微软雅黑" w:hAnsi="微软雅黑" w:eastAsia="微软雅黑" w:cs="微软雅黑"/>
                      <w:color w:val="FFFFFF"/>
                      <w:spacing w:val="3"/>
                      <w:sz w:val="12"/>
                      <w:szCs w:val="12"/>
                      <w:shd w:val="clear" w:fill="EB8926"/>
                    </w:rPr>
                    <w:t>市区内裸纤2*10</w:t>
                  </w:r>
                  <w:r>
                    <w:rPr>
                      <w:rFonts w:ascii="微软雅黑" w:hAnsi="微软雅黑" w:eastAsia="微软雅黑" w:cs="微软雅黑"/>
                      <w:color w:val="FFFFFF"/>
                      <w:sz w:val="12"/>
                      <w:szCs w:val="12"/>
                      <w:shd w:val="clear" w:fill="EB8926"/>
                    </w:rPr>
                    <w:t>GE</w:t>
                  </w:r>
                  <w:r>
                    <w:rPr>
                      <w:rFonts w:ascii="微软雅黑" w:hAnsi="微软雅黑" w:eastAsia="微软雅黑" w:cs="微软雅黑"/>
                      <w:color w:val="FFFFFF"/>
                      <w:spacing w:val="3"/>
                      <w:sz w:val="12"/>
                      <w:szCs w:val="12"/>
                      <w:shd w:val="clear" w:fill="EB8926"/>
                    </w:rPr>
                    <w:t xml:space="preserve">   </w:t>
                  </w:r>
                </w:p>
              </w:txbxContent>
            </v:textbox>
          </v:shape>
        </w:pict>
      </w:r>
      <w:r>
        <w:pict>
          <v:shape id="_x0000_s1698" o:spid="_x0000_s1698" o:spt="202" type="#_x0000_t202" style="position:absolute;left:0pt;margin-left:470.35pt;margin-top:315.9pt;height:11.6pt;width:30.85pt;mso-position-horizontal-relative:page;mso-position-vertical-relative:page;z-index:251960320;mso-width-relative:page;mso-height-relative:page;" fillcolor="#4278C0" filled="t" stroked="f" coordsize="21600,21600" o:allowincell="f">
            <v:path/>
            <v:fill on="t" focussize="0,0"/>
            <v:stroke on="f"/>
            <v:imagedata o:title=""/>
            <o:lock v:ext="edit" aspectratio="f"/>
            <v:textbox inset="0mm,0mm,0mm,0mm">
              <w:txbxContent>
                <w:p>
                  <w:pPr>
                    <w:spacing w:before="58" w:line="178" w:lineRule="auto"/>
                    <w:ind w:left="146"/>
                    <w:rPr>
                      <w:rFonts w:ascii="微软雅黑" w:hAnsi="微软雅黑" w:eastAsia="微软雅黑" w:cs="微软雅黑"/>
                      <w:sz w:val="12"/>
                      <w:szCs w:val="12"/>
                    </w:rPr>
                  </w:pPr>
                  <w:r>
                    <w:rPr>
                      <w:rFonts w:ascii="微软雅黑" w:hAnsi="微软雅黑" w:eastAsia="微软雅黑" w:cs="微软雅黑"/>
                      <w:color w:val="FFFFFF"/>
                      <w:spacing w:val="15"/>
                      <w:sz w:val="12"/>
                      <w:szCs w:val="12"/>
                    </w:rPr>
                    <w:t>10</w:t>
                  </w:r>
                  <w:r>
                    <w:rPr>
                      <w:rFonts w:ascii="微软雅黑" w:hAnsi="微软雅黑" w:eastAsia="微软雅黑" w:cs="微软雅黑"/>
                      <w:color w:val="FFFFFF"/>
                      <w:sz w:val="12"/>
                      <w:szCs w:val="12"/>
                    </w:rPr>
                    <w:t>GE</w:t>
                  </w:r>
                </w:p>
              </w:txbxContent>
            </v:textbox>
          </v:shape>
        </w:pict>
      </w:r>
      <w:r>
        <w:pict>
          <v:group id="_x0000_s1699" o:spid="_x0000_s1699" o:spt="203" style="position:absolute;left:0pt;margin-left:270.65pt;margin-top:320.5pt;height:55.85pt;width:93.15pt;mso-position-horizontal-relative:page;mso-position-vertical-relative:page;z-index:251966464;mso-width-relative:page;mso-height-relative:page;" coordsize="1863,1116" o:allowincell="f">
            <o:lock v:ext="edit"/>
            <v:shape id="_x0000_s1700" o:spid="_x0000_s1700" o:spt="75" type="#_x0000_t75" style="position:absolute;left:0;top:0;height:1116;width:1863;" filled="f" stroked="f" coordsize="21600,21600">
              <v:path/>
              <v:fill on="f" focussize="0,0"/>
              <v:stroke on="f"/>
              <v:imagedata r:id="rId191" o:title=""/>
              <o:lock v:ext="edit" aspectratio="t"/>
            </v:shape>
            <v:shape id="_x0000_s1701" o:spid="_x0000_s1701" o:spt="202" type="#_x0000_t202" style="position:absolute;left:507;top:215;height:695;width:950;" filled="f" stroked="f" coordsize="21600,21600">
              <v:path/>
              <v:fill on="f" focussize="0,0"/>
              <v:stroke on="f"/>
              <v:imagedata o:title=""/>
              <o:lock v:ext="edit" aspectratio="f"/>
              <v:textbox inset="0mm,0mm,0mm,0mm">
                <w:txbxContent>
                  <w:p>
                    <w:pPr>
                      <w:spacing w:before="20" w:line="33" w:lineRule="exact"/>
                      <w:ind w:left="198"/>
                    </w:pPr>
                    <w:r>
                      <w:rPr>
                        <w:position w:val="-1"/>
                      </w:rPr>
                      <w:drawing>
                        <wp:inline distT="0" distB="0" distL="0" distR="0">
                          <wp:extent cx="286385" cy="20955"/>
                          <wp:effectExtent l="0" t="0" r="0" b="0"/>
                          <wp:docPr id="282" name="IM 282"/>
                          <wp:cNvGraphicFramePr/>
                          <a:graphic xmlns:a="http://schemas.openxmlformats.org/drawingml/2006/main">
                            <a:graphicData uri="http://schemas.openxmlformats.org/drawingml/2006/picture">
                              <pic:pic xmlns:pic="http://schemas.openxmlformats.org/drawingml/2006/picture">
                                <pic:nvPicPr>
                                  <pic:cNvPr id="282" name="IM 282"/>
                                  <pic:cNvPicPr/>
                                </pic:nvPicPr>
                                <pic:blipFill>
                                  <a:blip r:embed="rId192"/>
                                  <a:stretch>
                                    <a:fillRect/>
                                  </a:stretch>
                                </pic:blipFill>
                                <pic:spPr>
                                  <a:xfrm>
                                    <a:off x="0" y="0"/>
                                    <a:ext cx="286918" cy="21095"/>
                                  </a:xfrm>
                                  <a:prstGeom prst="rect">
                                    <a:avLst/>
                                  </a:prstGeom>
                                </pic:spPr>
                              </pic:pic>
                            </a:graphicData>
                          </a:graphic>
                        </wp:inline>
                      </w:drawing>
                    </w:r>
                  </w:p>
                  <w:p>
                    <w:pPr>
                      <w:spacing w:line="211" w:lineRule="exact"/>
                      <w:ind w:left="131"/>
                    </w:pPr>
                    <w:r>
                      <w:rPr>
                        <w:position w:val="-4"/>
                      </w:rPr>
                      <w:drawing>
                        <wp:inline distT="0" distB="0" distL="0" distR="0">
                          <wp:extent cx="370205" cy="133985"/>
                          <wp:effectExtent l="0" t="0" r="0" b="0"/>
                          <wp:docPr id="284" name="IM 284"/>
                          <wp:cNvGraphicFramePr/>
                          <a:graphic xmlns:a="http://schemas.openxmlformats.org/drawingml/2006/main">
                            <a:graphicData uri="http://schemas.openxmlformats.org/drawingml/2006/picture">
                              <pic:pic xmlns:pic="http://schemas.openxmlformats.org/drawingml/2006/picture">
                                <pic:nvPicPr>
                                  <pic:cNvPr id="284" name="IM 284"/>
                                  <pic:cNvPicPr/>
                                </pic:nvPicPr>
                                <pic:blipFill>
                                  <a:blip r:embed="rId193"/>
                                  <a:stretch>
                                    <a:fillRect/>
                                  </a:stretch>
                                </pic:blipFill>
                                <pic:spPr>
                                  <a:xfrm>
                                    <a:off x="0" y="0"/>
                                    <a:ext cx="370395" cy="134277"/>
                                  </a:xfrm>
                                  <a:prstGeom prst="rect">
                                    <a:avLst/>
                                  </a:prstGeom>
                                </pic:spPr>
                              </pic:pic>
                            </a:graphicData>
                          </a:graphic>
                        </wp:inline>
                      </w:drawing>
                    </w:r>
                  </w:p>
                  <w:p>
                    <w:pPr>
                      <w:spacing w:line="35" w:lineRule="exact"/>
                      <w:ind w:left="198"/>
                    </w:pPr>
                    <w:r>
                      <w:rPr>
                        <w:position w:val="-1"/>
                      </w:rPr>
                      <w:drawing>
                        <wp:inline distT="0" distB="0" distL="0" distR="0">
                          <wp:extent cx="286385" cy="22225"/>
                          <wp:effectExtent l="0" t="0" r="0" b="0"/>
                          <wp:docPr id="286" name="IM 286"/>
                          <wp:cNvGraphicFramePr/>
                          <a:graphic xmlns:a="http://schemas.openxmlformats.org/drawingml/2006/main">
                            <a:graphicData uri="http://schemas.openxmlformats.org/drawingml/2006/picture">
                              <pic:pic xmlns:pic="http://schemas.openxmlformats.org/drawingml/2006/picture">
                                <pic:nvPicPr>
                                  <pic:cNvPr id="286" name="IM 286"/>
                                  <pic:cNvPicPr/>
                                </pic:nvPicPr>
                                <pic:blipFill>
                                  <a:blip r:embed="rId194"/>
                                  <a:stretch>
                                    <a:fillRect/>
                                  </a:stretch>
                                </pic:blipFill>
                                <pic:spPr>
                                  <a:xfrm>
                                    <a:off x="0" y="0"/>
                                    <a:ext cx="286918" cy="22833"/>
                                  </a:xfrm>
                                  <a:prstGeom prst="rect">
                                    <a:avLst/>
                                  </a:prstGeom>
                                </pic:spPr>
                              </pic:pic>
                            </a:graphicData>
                          </a:graphic>
                        </wp:inline>
                      </w:drawing>
                    </w:r>
                  </w:p>
                  <w:p>
                    <w:pPr>
                      <w:spacing w:before="55" w:line="185" w:lineRule="auto"/>
                      <w:ind w:left="68" w:right="20" w:hanging="48"/>
                      <w:rPr>
                        <w:rFonts w:ascii="微软雅黑" w:hAnsi="微软雅黑" w:eastAsia="微软雅黑" w:cs="微软雅黑"/>
                        <w:sz w:val="12"/>
                        <w:szCs w:val="12"/>
                      </w:rPr>
                    </w:pPr>
                    <w:r>
                      <w:rPr>
                        <w:rFonts w:ascii="微软雅黑" w:hAnsi="微软雅黑" w:eastAsia="微软雅黑" w:cs="微软雅黑"/>
                        <w:color w:val="2D2D2D"/>
                        <w:spacing w:val="9"/>
                        <w:sz w:val="12"/>
                        <w:szCs w:val="12"/>
                      </w:rPr>
                      <w:t>顾家变电站</w:t>
                    </w:r>
                    <w:r>
                      <w:rPr>
                        <w:rFonts w:ascii="微软雅黑" w:hAnsi="微软雅黑" w:eastAsia="微软雅黑" w:cs="微软雅黑"/>
                        <w:color w:val="2D2D2D"/>
                        <w:sz w:val="12"/>
                        <w:szCs w:val="12"/>
                      </w:rPr>
                      <w:t>MEC</w:t>
                    </w:r>
                    <w:r>
                      <w:rPr>
                        <w:rFonts w:ascii="微软雅黑" w:hAnsi="微软雅黑" w:eastAsia="微软雅黑" w:cs="微软雅黑"/>
                        <w:color w:val="2D2D2D"/>
                        <w:spacing w:val="1"/>
                        <w:sz w:val="12"/>
                        <w:szCs w:val="12"/>
                      </w:rPr>
                      <w:t xml:space="preserve"> </w:t>
                    </w:r>
                    <w:r>
                      <w:rPr>
                        <w:rFonts w:ascii="微软雅黑" w:hAnsi="微软雅黑" w:eastAsia="微软雅黑" w:cs="微软雅黑"/>
                        <w:color w:val="2D2D2D"/>
                        <w:spacing w:val="3"/>
                        <w:sz w:val="12"/>
                        <w:szCs w:val="12"/>
                      </w:rPr>
                      <w:t>（硬切切片2）</w:t>
                    </w:r>
                  </w:p>
                </w:txbxContent>
              </v:textbox>
            </v:shape>
          </v:group>
        </w:pict>
      </w:r>
      <w:r>
        <w:pict>
          <v:group id="_x0000_s1702" o:spid="_x0000_s1702" o:spt="203" style="position:absolute;left:0pt;margin-left:191.95pt;margin-top:321.55pt;height:46.95pt;width:67.95pt;mso-position-horizontal-relative:page;mso-position-vertical-relative:page;z-index:251969536;mso-width-relative:page;mso-height-relative:page;" coordsize="1358,939" o:allowincell="f">
            <o:lock v:ext="edit"/>
            <v:shape id="_x0000_s1703" o:spid="_x0000_s1703" style="position:absolute;left:0;top:0;height:939;width:1358;" filled="f" stroked="t" coordsize="1358,939" path="m1355,469c1355,726,1052,935,679,935c305,935,2,726,2,469c2,211,305,2,679,2c1052,2,1355,211,1355,469e">
              <v:fill on="f" focussize="0,0"/>
              <v:stroke weight="0.25pt" color="#3970B7" miterlimit="10" joinstyle="miter" dashstyle="dash"/>
              <v:imagedata o:title=""/>
              <o:lock v:ext="edit"/>
            </v:shape>
            <v:shape id="_x0000_s1704" o:spid="_x0000_s1704" o:spt="202" type="#_x0000_t202" style="position:absolute;left:-20;top:-20;height:1016;width:1398;" filled="f" stroked="f" coordsize="21600,21600">
              <v:path/>
              <v:fill on="f" focussize="0,0"/>
              <v:stroke on="f"/>
              <v:imagedata o:title=""/>
              <o:lock v:ext="edit" aspectratio="f"/>
              <v:textbox inset="0mm,0mm,0mm,0mm">
                <w:txbxContent>
                  <w:p>
                    <w:pPr>
                      <w:pStyle w:val="2"/>
                      <w:spacing w:line="268" w:lineRule="auto"/>
                    </w:pPr>
                  </w:p>
                  <w:p>
                    <w:pPr>
                      <w:pStyle w:val="2"/>
                      <w:spacing w:line="268" w:lineRule="auto"/>
                    </w:pPr>
                  </w:p>
                  <w:p>
                    <w:pPr>
                      <w:spacing w:before="52" w:line="206" w:lineRule="auto"/>
                      <w:ind w:left="204"/>
                      <w:rPr>
                        <w:rFonts w:ascii="微软雅黑" w:hAnsi="微软雅黑" w:eastAsia="微软雅黑" w:cs="微软雅黑"/>
                        <w:sz w:val="12"/>
                        <w:szCs w:val="12"/>
                      </w:rPr>
                    </w:pPr>
                    <w:r>
                      <w:rPr>
                        <w:rFonts w:ascii="微软雅黑" w:hAnsi="微软雅黑" w:eastAsia="微软雅黑" w:cs="微软雅黑"/>
                        <w:color w:val="2D2D2D"/>
                        <w:spacing w:val="8"/>
                        <w:sz w:val="12"/>
                        <w:szCs w:val="12"/>
                      </w:rPr>
                      <w:t>黄岛：</w:t>
                    </w:r>
                    <w:r>
                      <w:rPr>
                        <w:rFonts w:ascii="微软雅黑" w:hAnsi="微软雅黑" w:eastAsia="微软雅黑" w:cs="微软雅黑"/>
                        <w:color w:val="2D2D2D"/>
                        <w:sz w:val="12"/>
                        <w:szCs w:val="12"/>
                      </w:rPr>
                      <w:t>ATN</w:t>
                    </w:r>
                    <w:r>
                      <w:rPr>
                        <w:rFonts w:ascii="微软雅黑" w:hAnsi="微软雅黑" w:eastAsia="微软雅黑" w:cs="微软雅黑"/>
                        <w:color w:val="2D2D2D"/>
                        <w:spacing w:val="8"/>
                        <w:sz w:val="12"/>
                        <w:szCs w:val="12"/>
                      </w:rPr>
                      <w:t>980C</w:t>
                    </w:r>
                  </w:p>
                </w:txbxContent>
              </v:textbox>
            </v:shape>
          </v:group>
        </w:pict>
      </w:r>
      <w:r>
        <w:pict>
          <v:shape id="_x0000_s1705" o:spid="_x0000_s1705" o:spt="202" type="#_x0000_t202" style="position:absolute;left:0pt;margin-left:52.8pt;margin-top:330.4pt;height:72.9pt;width:115.95pt;mso-position-horizontal-relative:page;mso-position-vertical-relative:page;z-index:251954176;mso-width-relative:page;mso-height-relative:page;" filled="f" stroked="f" coordsize="21600,21600" o:allowincell="f">
            <v:path/>
            <v:fill on="f" focussize="0,0"/>
            <v:stroke on="f"/>
            <v:imagedata o:title=""/>
            <o:lock v:ext="edit" aspectratio="f"/>
            <v:textbox inset="0mm,0mm,0mm,0mm">
              <w:txbxContent>
                <w:p>
                  <w:pPr>
                    <w:spacing w:before="19" w:line="197" w:lineRule="auto"/>
                    <w:ind w:left="22" w:right="20"/>
                    <w:rPr>
                      <w:rFonts w:ascii="微软雅黑" w:hAnsi="微软雅黑" w:eastAsia="微软雅黑" w:cs="微软雅黑"/>
                      <w:sz w:val="12"/>
                      <w:szCs w:val="12"/>
                    </w:rPr>
                  </w:pPr>
                  <w:r>
                    <w:rPr>
                      <w:rFonts w:ascii="微软雅黑" w:hAnsi="微软雅黑" w:eastAsia="微软雅黑" w:cs="微软雅黑"/>
                      <w:color w:val="2D2D2D"/>
                      <w:spacing w:val="9"/>
                      <w:sz w:val="12"/>
                      <w:szCs w:val="12"/>
                    </w:rPr>
                    <w:t>采用</w:t>
                  </w:r>
                  <w:r>
                    <w:rPr>
                      <w:rFonts w:ascii="微软雅黑" w:hAnsi="微软雅黑" w:eastAsia="微软雅黑" w:cs="微软雅黑"/>
                      <w:color w:val="2D2D2D"/>
                      <w:sz w:val="12"/>
                      <w:szCs w:val="12"/>
                    </w:rPr>
                    <w:t>SA</w:t>
                  </w:r>
                  <w:r>
                    <w:rPr>
                      <w:rFonts w:ascii="微软雅黑" w:hAnsi="微软雅黑" w:eastAsia="微软雅黑" w:cs="微软雅黑"/>
                      <w:color w:val="2D2D2D"/>
                      <w:spacing w:val="9"/>
                      <w:sz w:val="12"/>
                      <w:szCs w:val="12"/>
                    </w:rPr>
                    <w:t>网络架构，采用5G新型设备，具</w:t>
                  </w:r>
                  <w:r>
                    <w:rPr>
                      <w:rFonts w:ascii="微软雅黑" w:hAnsi="微软雅黑" w:eastAsia="微软雅黑" w:cs="微软雅黑"/>
                      <w:color w:val="2D2D2D"/>
                      <w:spacing w:val="7"/>
                      <w:sz w:val="12"/>
                      <w:szCs w:val="12"/>
                    </w:rPr>
                    <w:t xml:space="preserve"> </w:t>
                  </w:r>
                  <w:r>
                    <w:rPr>
                      <w:rFonts w:ascii="微软雅黑" w:hAnsi="微软雅黑" w:eastAsia="微软雅黑" w:cs="微软雅黑"/>
                      <w:color w:val="2D2D2D"/>
                      <w:spacing w:val="-3"/>
                      <w:sz w:val="12"/>
                      <w:szCs w:val="12"/>
                    </w:rPr>
                    <w:t>备切片架构组网能力；</w:t>
                  </w:r>
                </w:p>
                <w:p>
                  <w:pPr>
                    <w:spacing w:before="43" w:line="190" w:lineRule="auto"/>
                    <w:ind w:left="21" w:right="21"/>
                    <w:rPr>
                      <w:rFonts w:ascii="微软雅黑" w:hAnsi="微软雅黑" w:eastAsia="微软雅黑" w:cs="微软雅黑"/>
                      <w:sz w:val="12"/>
                      <w:szCs w:val="12"/>
                    </w:rPr>
                  </w:pPr>
                  <w:r>
                    <w:rPr>
                      <w:rFonts w:ascii="微软雅黑" w:hAnsi="微软雅黑" w:eastAsia="微软雅黑" w:cs="微软雅黑"/>
                      <w:color w:val="2D2D2D"/>
                      <w:spacing w:val="2"/>
                      <w:sz w:val="12"/>
                      <w:szCs w:val="12"/>
                    </w:rPr>
                    <w:t>组织4张5G网络切片，其中2张硬切片（用</w:t>
                  </w:r>
                  <w:r>
                    <w:rPr>
                      <w:rFonts w:ascii="微软雅黑" w:hAnsi="微软雅黑" w:eastAsia="微软雅黑" w:cs="微软雅黑"/>
                      <w:color w:val="2D2D2D"/>
                      <w:spacing w:val="13"/>
                      <w:w w:val="101"/>
                      <w:sz w:val="12"/>
                      <w:szCs w:val="12"/>
                    </w:rPr>
                    <w:t xml:space="preserve"> </w:t>
                  </w:r>
                  <w:r>
                    <w:rPr>
                      <w:rFonts w:ascii="微软雅黑" w:hAnsi="微软雅黑" w:eastAsia="微软雅黑" w:cs="微软雅黑"/>
                      <w:color w:val="2D2D2D"/>
                      <w:spacing w:val="4"/>
                      <w:sz w:val="12"/>
                      <w:szCs w:val="12"/>
                    </w:rPr>
                    <w:t>于生产1-2区和生产3-4区</w:t>
                  </w:r>
                  <w:r>
                    <w:rPr>
                      <w:rFonts w:ascii="微软雅黑" w:hAnsi="微软雅黑" w:eastAsia="微软雅黑" w:cs="微软雅黑"/>
                      <w:color w:val="2D2D2D"/>
                      <w:spacing w:val="6"/>
                      <w:sz w:val="12"/>
                      <w:szCs w:val="12"/>
                    </w:rPr>
                    <w:t>），</w:t>
                  </w:r>
                  <w:r>
                    <w:rPr>
                      <w:rFonts w:ascii="微软雅黑" w:hAnsi="微软雅黑" w:eastAsia="微软雅黑" w:cs="微软雅黑"/>
                      <w:color w:val="2D2D2D"/>
                      <w:spacing w:val="4"/>
                      <w:sz w:val="12"/>
                      <w:szCs w:val="12"/>
                    </w:rPr>
                    <w:t>实现端到端</w:t>
                  </w:r>
                  <w:r>
                    <w:rPr>
                      <w:rFonts w:ascii="微软雅黑" w:hAnsi="微软雅黑" w:eastAsia="微软雅黑" w:cs="微软雅黑"/>
                      <w:color w:val="2D2D2D"/>
                      <w:spacing w:val="1"/>
                      <w:sz w:val="12"/>
                      <w:szCs w:val="12"/>
                    </w:rPr>
                    <w:t xml:space="preserve"> </w:t>
                  </w:r>
                  <w:r>
                    <w:rPr>
                      <w:rFonts w:ascii="微软雅黑" w:hAnsi="微软雅黑" w:eastAsia="微软雅黑" w:cs="微软雅黑"/>
                      <w:color w:val="2D2D2D"/>
                      <w:sz w:val="12"/>
                      <w:szCs w:val="12"/>
                    </w:rPr>
                    <w:t>硬隔离，2张软切片（生产1区和2区之间，</w:t>
                  </w:r>
                  <w:r>
                    <w:rPr>
                      <w:rFonts w:ascii="微软雅黑" w:hAnsi="微软雅黑" w:eastAsia="微软雅黑" w:cs="微软雅黑"/>
                      <w:color w:val="2D2D2D"/>
                      <w:spacing w:val="1"/>
                      <w:sz w:val="12"/>
                      <w:szCs w:val="12"/>
                    </w:rPr>
                    <w:t xml:space="preserve">  </w:t>
                  </w:r>
                  <w:r>
                    <w:rPr>
                      <w:rFonts w:ascii="微软雅黑" w:hAnsi="微软雅黑" w:eastAsia="微软雅黑" w:cs="微软雅黑"/>
                      <w:color w:val="2D2D2D"/>
                      <w:spacing w:val="-3"/>
                      <w:sz w:val="12"/>
                      <w:szCs w:val="12"/>
                    </w:rPr>
                    <w:t>生产3区之间</w:t>
                  </w:r>
                  <w:r>
                    <w:rPr>
                      <w:rFonts w:ascii="微软雅黑" w:hAnsi="微软雅黑" w:eastAsia="微软雅黑" w:cs="微软雅黑"/>
                      <w:color w:val="2D2D2D"/>
                      <w:sz w:val="12"/>
                      <w:szCs w:val="12"/>
                    </w:rPr>
                    <w:t>）；</w:t>
                  </w:r>
                </w:p>
                <w:p>
                  <w:pPr>
                    <w:spacing w:before="45" w:line="197" w:lineRule="auto"/>
                    <w:ind w:left="20" w:right="20" w:firstLine="2"/>
                    <w:rPr>
                      <w:rFonts w:ascii="微软雅黑" w:hAnsi="微软雅黑" w:eastAsia="微软雅黑" w:cs="微软雅黑"/>
                      <w:sz w:val="12"/>
                      <w:szCs w:val="12"/>
                    </w:rPr>
                  </w:pPr>
                  <w:r>
                    <w:rPr>
                      <w:rFonts w:ascii="微软雅黑" w:hAnsi="微软雅黑" w:eastAsia="微软雅黑" w:cs="微软雅黑"/>
                      <w:color w:val="2D2D2D"/>
                      <w:spacing w:val="11"/>
                      <w:sz w:val="12"/>
                      <w:szCs w:val="12"/>
                    </w:rPr>
                    <w:t>传输采</w:t>
                  </w:r>
                  <w:r>
                    <w:rPr>
                      <w:rFonts w:ascii="微软雅黑" w:hAnsi="微软雅黑" w:eastAsia="微软雅黑" w:cs="微软雅黑"/>
                      <w:color w:val="2D2D2D"/>
                      <w:spacing w:val="-11"/>
                      <w:sz w:val="12"/>
                      <w:szCs w:val="12"/>
                    </w:rPr>
                    <w:t xml:space="preserve"> </w:t>
                  </w:r>
                  <w:r>
                    <w:rPr>
                      <w:rFonts w:ascii="微软雅黑" w:hAnsi="微软雅黑" w:eastAsia="微软雅黑" w:cs="微软雅黑"/>
                      <w:color w:val="2D2D2D"/>
                      <w:spacing w:val="11"/>
                      <w:sz w:val="12"/>
                      <w:szCs w:val="12"/>
                    </w:rPr>
                    <w:t>用华为</w:t>
                  </w:r>
                  <w:r>
                    <w:rPr>
                      <w:rFonts w:ascii="微软雅黑" w:hAnsi="微软雅黑" w:eastAsia="微软雅黑" w:cs="微软雅黑"/>
                      <w:color w:val="2D2D2D"/>
                      <w:sz w:val="12"/>
                      <w:szCs w:val="12"/>
                    </w:rPr>
                    <w:t>AT</w:t>
                  </w:r>
                  <w:r>
                    <w:rPr>
                      <w:rFonts w:ascii="微软雅黑" w:hAnsi="微软雅黑" w:eastAsia="微软雅黑" w:cs="微软雅黑"/>
                      <w:color w:val="2D2D2D"/>
                      <w:spacing w:val="-9"/>
                      <w:sz w:val="12"/>
                      <w:szCs w:val="12"/>
                    </w:rPr>
                    <w:t xml:space="preserve"> </w:t>
                  </w:r>
                  <w:r>
                    <w:rPr>
                      <w:rFonts w:ascii="微软雅黑" w:hAnsi="微软雅黑" w:eastAsia="微软雅黑" w:cs="微软雅黑"/>
                      <w:color w:val="2D2D2D"/>
                      <w:sz w:val="12"/>
                      <w:szCs w:val="12"/>
                    </w:rPr>
                    <w:t>N</w:t>
                  </w:r>
                  <w:r>
                    <w:rPr>
                      <w:rFonts w:ascii="微软雅黑" w:hAnsi="微软雅黑" w:eastAsia="微软雅黑" w:cs="微软雅黑"/>
                      <w:color w:val="2D2D2D"/>
                      <w:spacing w:val="-13"/>
                      <w:sz w:val="12"/>
                      <w:szCs w:val="12"/>
                    </w:rPr>
                    <w:t xml:space="preserve"> </w:t>
                  </w:r>
                  <w:r>
                    <w:rPr>
                      <w:rFonts w:ascii="微软雅黑" w:hAnsi="微软雅黑" w:eastAsia="微软雅黑" w:cs="微软雅黑"/>
                      <w:color w:val="2D2D2D"/>
                      <w:spacing w:val="11"/>
                      <w:sz w:val="12"/>
                      <w:szCs w:val="12"/>
                    </w:rPr>
                    <w:t>-</w:t>
                  </w:r>
                  <w:r>
                    <w:rPr>
                      <w:rFonts w:ascii="微软雅黑" w:hAnsi="微软雅黑" w:eastAsia="微软雅黑" w:cs="微软雅黑"/>
                      <w:color w:val="2D2D2D"/>
                      <w:spacing w:val="-14"/>
                      <w:sz w:val="12"/>
                      <w:szCs w:val="12"/>
                    </w:rPr>
                    <w:t xml:space="preserve"> </w:t>
                  </w:r>
                  <w:r>
                    <w:rPr>
                      <w:rFonts w:ascii="微软雅黑" w:hAnsi="微软雅黑" w:eastAsia="微软雅黑" w:cs="微软雅黑"/>
                      <w:color w:val="2D2D2D"/>
                      <w:spacing w:val="11"/>
                      <w:sz w:val="12"/>
                      <w:szCs w:val="12"/>
                    </w:rPr>
                    <w:t>9</w:t>
                  </w:r>
                  <w:r>
                    <w:rPr>
                      <w:rFonts w:ascii="微软雅黑" w:hAnsi="微软雅黑" w:eastAsia="微软雅黑" w:cs="微软雅黑"/>
                      <w:color w:val="2D2D2D"/>
                      <w:spacing w:val="-15"/>
                      <w:sz w:val="12"/>
                      <w:szCs w:val="12"/>
                    </w:rPr>
                    <w:t xml:space="preserve"> </w:t>
                  </w:r>
                  <w:r>
                    <w:rPr>
                      <w:rFonts w:ascii="微软雅黑" w:hAnsi="微软雅黑" w:eastAsia="微软雅黑" w:cs="微软雅黑"/>
                      <w:color w:val="2D2D2D"/>
                      <w:spacing w:val="11"/>
                      <w:sz w:val="12"/>
                      <w:szCs w:val="12"/>
                    </w:rPr>
                    <w:t>80</w:t>
                  </w:r>
                  <w:r>
                    <w:rPr>
                      <w:rFonts w:ascii="微软雅黑" w:hAnsi="微软雅黑" w:eastAsia="微软雅黑" w:cs="微软雅黑"/>
                      <w:color w:val="2D2D2D"/>
                      <w:spacing w:val="-13"/>
                      <w:sz w:val="12"/>
                      <w:szCs w:val="12"/>
                    </w:rPr>
                    <w:t xml:space="preserve"> </w:t>
                  </w:r>
                  <w:r>
                    <w:rPr>
                      <w:rFonts w:ascii="微软雅黑" w:hAnsi="微软雅黑" w:eastAsia="微软雅黑" w:cs="微软雅黑"/>
                      <w:color w:val="2D2D2D"/>
                      <w:spacing w:val="11"/>
                      <w:sz w:val="12"/>
                      <w:szCs w:val="12"/>
                    </w:rPr>
                    <w:t>C ，采用新型</w:t>
                  </w:r>
                  <w:r>
                    <w:rPr>
                      <w:rFonts w:ascii="微软雅黑" w:hAnsi="微软雅黑" w:eastAsia="微软雅黑" w:cs="微软雅黑"/>
                      <w:color w:val="2D2D2D"/>
                      <w:sz w:val="12"/>
                      <w:szCs w:val="12"/>
                    </w:rPr>
                    <w:t xml:space="preserve"> flex</w:t>
                  </w:r>
                  <w:r>
                    <w:rPr>
                      <w:rFonts w:ascii="微软雅黑" w:hAnsi="微软雅黑" w:eastAsia="微软雅黑" w:cs="微软雅黑"/>
                      <w:color w:val="2D2D2D"/>
                      <w:spacing w:val="4"/>
                      <w:sz w:val="12"/>
                      <w:szCs w:val="12"/>
                    </w:rPr>
                    <w:t>-E技术，实现传输硬切片。</w:t>
                  </w:r>
                </w:p>
              </w:txbxContent>
            </v:textbox>
          </v:shape>
        </w:pict>
      </w:r>
      <w:r>
        <w:pict>
          <v:shape id="_x0000_s1706" o:spid="_x0000_s1706" o:spt="202" type="#_x0000_t202" style="position:absolute;left:0pt;margin-left:387.1pt;margin-top:340.5pt;height:11.6pt;width:30.85pt;mso-position-horizontal-relative:page;mso-position-vertical-relative:page;z-index:251997184;mso-width-relative:page;mso-height-relative:page;" fillcolor="#4278C0" filled="t" stroked="f" coordsize="21600,21600" o:allowincell="f">
            <v:path/>
            <v:fill on="t" focussize="0,0"/>
            <v:stroke on="f"/>
            <v:imagedata o:title=""/>
            <o:lock v:ext="edit" aspectratio="f"/>
            <v:textbox inset="0mm,0mm,0mm,0mm">
              <w:txbxContent>
                <w:p>
                  <w:pPr>
                    <w:spacing w:before="58" w:line="178" w:lineRule="auto"/>
                    <w:ind w:left="81"/>
                    <w:rPr>
                      <w:rFonts w:ascii="微软雅黑" w:hAnsi="微软雅黑" w:eastAsia="微软雅黑" w:cs="微软雅黑"/>
                      <w:sz w:val="12"/>
                      <w:szCs w:val="12"/>
                    </w:rPr>
                  </w:pPr>
                  <w:r>
                    <w:rPr>
                      <w:rFonts w:ascii="微软雅黑" w:hAnsi="微软雅黑" w:eastAsia="微软雅黑" w:cs="微软雅黑"/>
                      <w:color w:val="FFFFFF"/>
                      <w:spacing w:val="9"/>
                      <w:sz w:val="12"/>
                      <w:szCs w:val="12"/>
                    </w:rPr>
                    <w:t>2*10</w:t>
                  </w:r>
                  <w:r>
                    <w:rPr>
                      <w:rFonts w:ascii="微软雅黑" w:hAnsi="微软雅黑" w:eastAsia="微软雅黑" w:cs="微软雅黑"/>
                      <w:color w:val="FFFFFF"/>
                      <w:sz w:val="12"/>
                      <w:szCs w:val="12"/>
                    </w:rPr>
                    <w:t>GE</w:t>
                  </w:r>
                </w:p>
              </w:txbxContent>
            </v:textbox>
          </v:shape>
        </w:pict>
      </w:r>
      <w:r>
        <w:pict>
          <v:shape id="_x0000_s1707" o:spid="_x0000_s1707" o:spt="202" type="#_x0000_t202" style="position:absolute;left:0pt;margin-left:206.25pt;margin-top:371.85pt;height:11.6pt;width:30.85pt;mso-position-horizontal-relative:page;mso-position-vertical-relative:page;z-index:251978752;mso-width-relative:page;mso-height-relative:page;" fillcolor="#4278C0" filled="t" stroked="f" coordsize="21600,21600" o:allowincell="f">
            <v:path/>
            <v:fill on="t" focussize="0,0"/>
            <v:stroke on="f"/>
            <v:imagedata o:title=""/>
            <o:lock v:ext="edit" aspectratio="f"/>
            <v:textbox inset="0mm,0mm,0mm,0mm">
              <w:txbxContent>
                <w:p>
                  <w:pPr>
                    <w:spacing w:before="58" w:line="178" w:lineRule="auto"/>
                    <w:ind w:left="146"/>
                    <w:rPr>
                      <w:rFonts w:ascii="微软雅黑" w:hAnsi="微软雅黑" w:eastAsia="微软雅黑" w:cs="微软雅黑"/>
                      <w:sz w:val="12"/>
                      <w:szCs w:val="12"/>
                    </w:rPr>
                  </w:pPr>
                  <w:r>
                    <w:rPr>
                      <w:rFonts w:ascii="微软雅黑" w:hAnsi="微软雅黑" w:eastAsia="微软雅黑" w:cs="微软雅黑"/>
                      <w:color w:val="FFFFFF"/>
                      <w:spacing w:val="15"/>
                      <w:sz w:val="12"/>
                      <w:szCs w:val="12"/>
                    </w:rPr>
                    <w:t>10</w:t>
                  </w:r>
                  <w:r>
                    <w:rPr>
                      <w:rFonts w:ascii="微软雅黑" w:hAnsi="微软雅黑" w:eastAsia="微软雅黑" w:cs="微软雅黑"/>
                      <w:color w:val="FFFFFF"/>
                      <w:sz w:val="12"/>
                      <w:szCs w:val="12"/>
                    </w:rPr>
                    <w:t>GE</w:t>
                  </w:r>
                </w:p>
              </w:txbxContent>
            </v:textbox>
          </v:shape>
        </w:pict>
      </w:r>
      <w:r>
        <w:pict>
          <v:shape id="_x0000_s1708" o:spid="_x0000_s1708" o:spt="202" type="#_x0000_t202" style="position:absolute;left:0pt;margin-left:317.15pt;margin-top:377.25pt;height:11.6pt;width:30.85pt;mso-position-horizontal-relative:page;mso-position-vertical-relative:page;z-index:251979776;mso-width-relative:page;mso-height-relative:page;" fillcolor="#4278C0" filled="t" stroked="f" coordsize="21600,21600" o:allowincell="f">
            <v:path/>
            <v:fill on="t" focussize="0,0"/>
            <v:stroke on="f"/>
            <v:imagedata o:title=""/>
            <o:lock v:ext="edit" aspectratio="f"/>
            <v:textbox inset="0mm,0mm,0mm,0mm">
              <w:txbxContent>
                <w:p>
                  <w:pPr>
                    <w:spacing w:before="58" w:line="178" w:lineRule="auto"/>
                    <w:ind w:left="81"/>
                    <w:rPr>
                      <w:rFonts w:ascii="微软雅黑" w:hAnsi="微软雅黑" w:eastAsia="微软雅黑" w:cs="微软雅黑"/>
                      <w:sz w:val="12"/>
                      <w:szCs w:val="12"/>
                    </w:rPr>
                  </w:pPr>
                  <w:r>
                    <w:rPr>
                      <w:rFonts w:ascii="微软雅黑" w:hAnsi="微软雅黑" w:eastAsia="微软雅黑" w:cs="微软雅黑"/>
                      <w:color w:val="FFFFFF"/>
                      <w:spacing w:val="9"/>
                      <w:sz w:val="12"/>
                      <w:szCs w:val="12"/>
                    </w:rPr>
                    <w:t>2*10</w:t>
                  </w:r>
                  <w:r>
                    <w:rPr>
                      <w:rFonts w:ascii="微软雅黑" w:hAnsi="微软雅黑" w:eastAsia="微软雅黑" w:cs="微软雅黑"/>
                      <w:color w:val="FFFFFF"/>
                      <w:sz w:val="12"/>
                      <w:szCs w:val="12"/>
                    </w:rPr>
                    <w:t>GE</w:t>
                  </w:r>
                </w:p>
              </w:txbxContent>
            </v:textbox>
          </v:shape>
        </w:pict>
      </w:r>
      <w:r>
        <w:pict>
          <v:shape id="_x0000_s1709" o:spid="_x0000_s1709" style="position:absolute;left:0pt;margin-left:217.85pt;margin-top:328.9pt;height:7.95pt;width:16.95pt;mso-position-horizontal-relative:page;mso-position-vertical-relative:page;z-index:251968512;mso-width-relative:page;mso-height-relative:page;" filled="f" stroked="t" coordsize="339,158" o:allowincell="f" path="m328,91c328,123,305,148,277,148l61,148c33,148,10,123,10,91l10,67c10,35,33,10,61,10l277,10c305,10,328,35,328,67l328,91xm73,79l147,79m242,79l260,79e">
            <v:fill on="f" focussize="0,0"/>
            <v:stroke weight="1pt" color="#4278C0" miterlimit="10" joinstyle="miter"/>
            <v:imagedata o:title=""/>
            <o:lock v:ext="edit"/>
          </v:shape>
        </w:pict>
      </w:r>
      <w:r>
        <w:pict>
          <v:shape id="_x0000_s1710" o:spid="_x0000_s1710" style="position:absolute;left:0pt;margin-left:217.85pt;margin-top:336pt;height:7.95pt;width:16.95pt;mso-position-horizontal-relative:page;mso-position-vertical-relative:page;z-index:251967488;mso-width-relative:page;mso-height-relative:page;" filled="f" stroked="t" coordsize="339,158" o:allowincell="f" path="m328,91c328,123,305,148,277,148l61,148c33,148,10,123,10,91l10,67c10,35,33,10,61,10l277,10c305,10,328,35,328,67l328,91xm73,79l147,79m242,79l260,79e">
            <v:fill on="f" focussize="0,0"/>
            <v:stroke weight="1pt" color="#4278C0" miterlimit="10" joinstyle="miter"/>
            <v:imagedata o:title=""/>
            <o:lock v:ext="edit"/>
          </v:shape>
        </w:pict>
      </w:r>
      <w:r>
        <w:pict>
          <v:shape id="_x0000_s1711" o:spid="_x0000_s1711" style="position:absolute;left:0pt;margin-left:349.25pt;margin-top:364.3pt;height:13.5pt;width:13.5pt;mso-position-horizontal-relative:page;mso-position-vertical-relative:page;z-index:251984896;mso-width-relative:page;mso-height-relative:page;" filled="f" stroked="t" coordsize="270,270" o:allowincell="f" path="m1,1l267,267e">
            <v:fill on="f" focussize="0,0"/>
            <v:stroke weight="0.25pt" color="#9FA0A0" miterlimit="10" joinstyle="miter"/>
            <v:imagedata o:title=""/>
            <o:lock v:ext="edit"/>
          </v:shape>
        </w:pict>
      </w:r>
      <w:r>
        <w:drawing>
          <wp:anchor distT="0" distB="0" distL="0" distR="0" simplePos="0" relativeHeight="251988992" behindDoc="0" locked="0" layoutInCell="0" allowOverlap="1">
            <wp:simplePos x="0" y="0"/>
            <wp:positionH relativeFrom="page">
              <wp:posOffset>598170</wp:posOffset>
            </wp:positionH>
            <wp:positionV relativeFrom="page">
              <wp:posOffset>4230370</wp:posOffset>
            </wp:positionV>
            <wp:extent cx="29210" cy="721360"/>
            <wp:effectExtent l="0" t="0" r="0" b="0"/>
            <wp:wrapNone/>
            <wp:docPr id="288" name="IM 288"/>
            <wp:cNvGraphicFramePr/>
            <a:graphic xmlns:a="http://schemas.openxmlformats.org/drawingml/2006/main">
              <a:graphicData uri="http://schemas.openxmlformats.org/drawingml/2006/picture">
                <pic:pic xmlns:pic="http://schemas.openxmlformats.org/drawingml/2006/picture">
                  <pic:nvPicPr>
                    <pic:cNvPr id="288" name="IM 288"/>
                    <pic:cNvPicPr/>
                  </pic:nvPicPr>
                  <pic:blipFill>
                    <a:blip r:embed="rId195"/>
                    <a:stretch>
                      <a:fillRect/>
                    </a:stretch>
                  </pic:blipFill>
                  <pic:spPr>
                    <a:xfrm>
                      <a:off x="0" y="0"/>
                      <a:ext cx="28968" cy="721105"/>
                    </a:xfrm>
                    <a:prstGeom prst="rect">
                      <a:avLst/>
                    </a:prstGeom>
                  </pic:spPr>
                </pic:pic>
              </a:graphicData>
            </a:graphic>
          </wp:anchor>
        </w:drawing>
      </w:r>
      <w:r>
        <w:pict>
          <v:group id="_x0000_s1712" o:spid="_x0000_s1712" o:spt="203" style="position:absolute;left:0pt;margin-left:195.7pt;margin-top:388.55pt;height:40.3pt;width:51.85pt;mso-position-horizontal-relative:page;mso-position-vertical-relative:page;z-index:251970560;mso-width-relative:page;mso-height-relative:page;" coordsize="1036,805" o:allowincell="f">
            <o:lock v:ext="edit"/>
            <v:shape id="_x0000_s1713" o:spid="_x0000_s1713" o:spt="75" type="#_x0000_t75" style="position:absolute;left:0;top:0;height:805;width:1033;" filled="f" stroked="f" coordsize="21600,21600">
              <v:path/>
              <v:fill on="f" focussize="0,0"/>
              <v:stroke on="f"/>
              <v:imagedata r:id="rId196" o:title=""/>
              <o:lock v:ext="edit" aspectratio="t"/>
            </v:shape>
            <v:shape id="_x0000_s1714" o:spid="_x0000_s1714" o:spt="202" type="#_x0000_t202" style="position:absolute;left:-13;top:-19;height:800;width:1070;" filled="f" stroked="f" coordsize="21600,21600">
              <v:path/>
              <v:fill on="f" focussize="0,0"/>
              <v:stroke on="f"/>
              <v:imagedata o:title=""/>
              <o:lock v:ext="edit" aspectratio="f"/>
              <v:textbox inset="0mm,0mm,0mm,0mm">
                <w:txbxContent>
                  <w:p>
                    <w:pPr>
                      <w:spacing w:before="20" w:line="63" w:lineRule="exact"/>
                      <w:ind w:firstLine="20"/>
                    </w:pPr>
                    <w:r>
                      <w:rPr>
                        <w:position w:val="-1"/>
                      </w:rPr>
                      <w:drawing>
                        <wp:inline distT="0" distB="0" distL="0" distR="0">
                          <wp:extent cx="654050" cy="40005"/>
                          <wp:effectExtent l="0" t="0" r="0" b="0"/>
                          <wp:docPr id="290" name="IM 290"/>
                          <wp:cNvGraphicFramePr/>
                          <a:graphic xmlns:a="http://schemas.openxmlformats.org/drawingml/2006/main">
                            <a:graphicData uri="http://schemas.openxmlformats.org/drawingml/2006/picture">
                              <pic:pic xmlns:pic="http://schemas.openxmlformats.org/drawingml/2006/picture">
                                <pic:nvPicPr>
                                  <pic:cNvPr id="290" name="IM 290"/>
                                  <pic:cNvPicPr/>
                                </pic:nvPicPr>
                                <pic:blipFill>
                                  <a:blip r:embed="rId197"/>
                                  <a:stretch>
                                    <a:fillRect/>
                                  </a:stretch>
                                </pic:blipFill>
                                <pic:spPr>
                                  <a:xfrm>
                                    <a:off x="0" y="0"/>
                                    <a:ext cx="654151" cy="40449"/>
                                  </a:xfrm>
                                  <a:prstGeom prst="rect">
                                    <a:avLst/>
                                  </a:prstGeom>
                                </pic:spPr>
                              </pic:pic>
                            </a:graphicData>
                          </a:graphic>
                        </wp:inline>
                      </w:drawing>
                    </w:r>
                  </w:p>
                  <w:p>
                    <w:pPr>
                      <w:spacing w:before="106" w:line="363" w:lineRule="exact"/>
                      <w:ind w:firstLine="141"/>
                    </w:pPr>
                    <w:r>
                      <w:rPr>
                        <w:position w:val="-7"/>
                      </w:rPr>
                      <w:drawing>
                        <wp:inline distT="0" distB="0" distL="0" distR="0">
                          <wp:extent cx="481965" cy="229870"/>
                          <wp:effectExtent l="0" t="0" r="0" b="0"/>
                          <wp:docPr id="292" name="IM 292"/>
                          <wp:cNvGraphicFramePr/>
                          <a:graphic xmlns:a="http://schemas.openxmlformats.org/drawingml/2006/main">
                            <a:graphicData uri="http://schemas.openxmlformats.org/drawingml/2006/picture">
                              <pic:pic xmlns:pic="http://schemas.openxmlformats.org/drawingml/2006/picture">
                                <pic:nvPicPr>
                                  <pic:cNvPr id="292" name="IM 292"/>
                                  <pic:cNvPicPr/>
                                </pic:nvPicPr>
                                <pic:blipFill>
                                  <a:blip r:embed="rId198"/>
                                  <a:stretch>
                                    <a:fillRect/>
                                  </a:stretch>
                                </pic:blipFill>
                                <pic:spPr>
                                  <a:xfrm>
                                    <a:off x="0" y="0"/>
                                    <a:ext cx="482244" cy="230451"/>
                                  </a:xfrm>
                                  <a:prstGeom prst="rect">
                                    <a:avLst/>
                                  </a:prstGeom>
                                </pic:spPr>
                              </pic:pic>
                            </a:graphicData>
                          </a:graphic>
                        </wp:inline>
                      </w:drawing>
                    </w:r>
                  </w:p>
                  <w:p>
                    <w:pPr>
                      <w:spacing w:before="49" w:line="206" w:lineRule="auto"/>
                      <w:ind w:left="121"/>
                      <w:rPr>
                        <w:rFonts w:ascii="微软雅黑" w:hAnsi="微软雅黑" w:eastAsia="微软雅黑" w:cs="微软雅黑"/>
                        <w:sz w:val="12"/>
                        <w:szCs w:val="12"/>
                      </w:rPr>
                    </w:pPr>
                    <w:r>
                      <w:rPr>
                        <w:rFonts w:ascii="微软雅黑" w:hAnsi="微软雅黑" w:eastAsia="微软雅黑" w:cs="微软雅黑"/>
                        <w:color w:val="2D2D2D"/>
                        <w:spacing w:val="2"/>
                        <w:sz w:val="12"/>
                        <w:szCs w:val="12"/>
                      </w:rPr>
                      <w:t>黄岛区5G基站</w:t>
                    </w:r>
                  </w:p>
                </w:txbxContent>
              </v:textbox>
            </v:shape>
          </v:group>
        </w:pict>
      </w:r>
      <w:r>
        <w:pict>
          <v:shape id="_x0000_s1715" o:spid="_x0000_s1715" style="position:absolute;left:0pt;margin-left:151.9pt;margin-top:204.3pt;height:7.95pt;width:16.95pt;mso-position-horizontal-relative:page;mso-position-vertical-relative:page;z-index:251985920;mso-width-relative:page;mso-height-relative:page;" filled="f" stroked="t" coordsize="339,158" o:allowincell="f" path="m328,91c328,123,305,148,277,148l61,148c33,148,10,123,10,91l10,67c10,35,33,10,61,10l277,10c305,10,328,35,328,67l328,91xm73,79l147,79m242,79l260,79e">
            <v:fill on="f" focussize="0,0"/>
            <v:stroke weight="1pt" color="#4278C0" miterlimit="10" joinstyle="miter"/>
            <v:imagedata o:title=""/>
            <o:lock v:ext="edit"/>
          </v:shape>
        </w:pict>
      </w:r>
      <w:r>
        <w:pict>
          <v:shape id="_x0000_s1716" o:spid="_x0000_s1716" style="position:absolute;left:0pt;margin-left:151.9pt;margin-top:211.45pt;height:7.95pt;width:16.95pt;mso-position-horizontal-relative:page;mso-position-vertical-relative:page;z-index:251987968;mso-width-relative:page;mso-height-relative:page;" filled="f" stroked="t" coordsize="339,158" o:allowincell="f" path="m328,91c328,123,305,148,277,148l61,148c33,148,10,123,10,91l10,67c10,35,33,10,61,10l277,10c305,10,328,35,328,67l328,91xm73,79l147,79m242,79l260,79e">
            <v:fill on="f" focussize="0,0"/>
            <v:stroke weight="1pt" color="#4278C0" miterlimit="10" joinstyle="miter"/>
            <v:imagedata o:title=""/>
            <o:lock v:ext="edit"/>
          </v:shape>
        </w:pict>
      </w:r>
      <w:r>
        <w:pict>
          <v:shape id="_x0000_s1717" o:spid="_x0000_s1717" style="position:absolute;left:0pt;margin-left:151.9pt;margin-top:197.4pt;height:7.95pt;width:16.95pt;mso-position-horizontal-relative:page;mso-position-vertical-relative:page;z-index:251986944;mso-width-relative:page;mso-height-relative:page;" filled="f" stroked="t" coordsize="339,158" o:allowincell="f" path="m328,91c328,123,305,148,277,148l61,148c33,148,10,123,10,91l10,67c10,35,33,10,61,10l277,10c305,10,328,35,328,67l328,91xm73,79l147,79m242,79l260,79e">
            <v:fill on="f" focussize="0,0"/>
            <v:stroke weight="1pt" color="#4278C0" miterlimit="10" joinstyle="miter"/>
            <v:imagedata o:title=""/>
            <o:lock v:ext="edit"/>
          </v:shape>
        </w:pict>
      </w:r>
      <w:r>
        <w:pict>
          <v:shape id="_x0000_s1718" o:spid="_x0000_s1718" style="position:absolute;left:0pt;margin-left:175pt;margin-top:207.1pt;height:1pt;width:5.4pt;mso-position-horizontal-relative:page;mso-position-vertical-relative:page;z-index:251992064;mso-width-relative:page;mso-height-relative:page;" filled="f" stroked="t" coordsize="108,20" o:allowincell="f" path="m0,10l107,10e">
            <v:fill on="f" focussize="0,0"/>
            <v:stroke weight="1pt" color="#2D2D2D" miterlimit="10" joinstyle="miter" dashstyle="dash"/>
            <v:imagedata o:title=""/>
            <o:lock v:ext="edit"/>
          </v:shape>
        </w:pict>
      </w:r>
      <w:r>
        <w:pict>
          <v:shape id="_x0000_s1719" o:spid="_x0000_s1719" o:spt="202" type="#_x0000_t202" style="position:absolute;left:0pt;margin-left:359.65pt;margin-top:378.8pt;height:41.85pt;width:53pt;mso-position-horizontal-relative:page;mso-position-vertical-relative:page;z-index:251996160;mso-width-relative:page;mso-height-relative:page;" filled="f" stroked="f" coordsize="21600,21600" o:allowincell="f">
            <v:path/>
            <v:fill on="f" focussize="0,0"/>
            <v:stroke on="f"/>
            <v:imagedata o:title=""/>
            <o:lock v:ext="edit" aspectratio="f"/>
            <v:textbox inset="0mm,0mm,0mm,0mm">
              <w:txbxContent>
                <w:p>
                  <w:pPr>
                    <w:spacing w:line="20" w:lineRule="exact"/>
                  </w:pPr>
                </w:p>
                <w:tbl>
                  <w:tblPr>
                    <w:tblStyle w:val="5"/>
                    <w:tblW w:w="1017" w:type="dxa"/>
                    <w:tblInd w:w="22" w:type="dxa"/>
                    <w:tblBorders>
                      <w:top w:val="single" w:color="FFFFFF" w:sz="2" w:space="0"/>
                      <w:left w:val="single" w:color="FFFFFF" w:sz="2" w:space="0"/>
                      <w:bottom w:val="single" w:color="FFFFFF" w:sz="2" w:space="0"/>
                      <w:right w:val="single" w:color="FFFFFF" w:sz="2" w:space="0"/>
                      <w:insideH w:val="single" w:color="FFFFFF" w:sz="2" w:space="0"/>
                      <w:insideV w:val="single" w:color="FFFFFF" w:sz="2" w:space="0"/>
                    </w:tblBorders>
                    <w:tblLayout w:type="fixed"/>
                    <w:tblCellMar>
                      <w:top w:w="0" w:type="dxa"/>
                      <w:left w:w="0" w:type="dxa"/>
                      <w:bottom w:w="0" w:type="dxa"/>
                      <w:right w:w="0" w:type="dxa"/>
                    </w:tblCellMar>
                  </w:tblPr>
                  <w:tblGrid>
                    <w:gridCol w:w="947"/>
                    <w:gridCol w:w="70"/>
                  </w:tblGrid>
                  <w:tr>
                    <w:tblPrEx>
                      <w:tblBorders>
                        <w:top w:val="single" w:color="FFFFFF" w:sz="2" w:space="0"/>
                        <w:left w:val="single" w:color="FFFFFF" w:sz="2" w:space="0"/>
                        <w:bottom w:val="single" w:color="FFFFFF" w:sz="2" w:space="0"/>
                        <w:right w:val="single" w:color="FFFFFF" w:sz="2" w:space="0"/>
                        <w:insideH w:val="single" w:color="FFFFFF" w:sz="2" w:space="0"/>
                        <w:insideV w:val="single" w:color="FFFFFF" w:sz="2" w:space="0"/>
                      </w:tblBorders>
                      <w:tblCellMar>
                        <w:top w:w="0" w:type="dxa"/>
                        <w:left w:w="0" w:type="dxa"/>
                        <w:bottom w:w="0" w:type="dxa"/>
                        <w:right w:w="0" w:type="dxa"/>
                      </w:tblCellMar>
                    </w:tblPrEx>
                    <w:trPr>
                      <w:trHeight w:val="786" w:hRule="atLeast"/>
                    </w:trPr>
                    <w:tc>
                      <w:tcPr>
                        <w:tcW w:w="947" w:type="dxa"/>
                        <w:shd w:val="clear" w:color="auto" w:fill="EDF4FB"/>
                        <w:vAlign w:val="top"/>
                      </w:tcPr>
                      <w:p>
                        <w:pPr>
                          <w:spacing w:line="58" w:lineRule="exact"/>
                          <w:ind w:firstLine="1"/>
                        </w:pPr>
                        <w:r>
                          <w:rPr>
                            <w:position w:val="-1"/>
                          </w:rPr>
                          <w:drawing>
                            <wp:inline distT="0" distB="0" distL="0" distR="0">
                              <wp:extent cx="596900" cy="36830"/>
                              <wp:effectExtent l="0" t="0" r="0" b="0"/>
                              <wp:docPr id="294" name="IM 294"/>
                              <wp:cNvGraphicFramePr/>
                              <a:graphic xmlns:a="http://schemas.openxmlformats.org/drawingml/2006/main">
                                <a:graphicData uri="http://schemas.openxmlformats.org/drawingml/2006/picture">
                                  <pic:pic xmlns:pic="http://schemas.openxmlformats.org/drawingml/2006/picture">
                                    <pic:nvPicPr>
                                      <pic:cNvPr id="294" name="IM 294"/>
                                      <pic:cNvPicPr/>
                                    </pic:nvPicPr>
                                    <pic:blipFill>
                                      <a:blip r:embed="rId199"/>
                                      <a:stretch>
                                        <a:fillRect/>
                                      </a:stretch>
                                    </pic:blipFill>
                                    <pic:spPr>
                                      <a:xfrm>
                                        <a:off x="0" y="0"/>
                                        <a:ext cx="597458" cy="37274"/>
                                      </a:xfrm>
                                      <a:prstGeom prst="rect">
                                        <a:avLst/>
                                      </a:prstGeom>
                                    </pic:spPr>
                                  </pic:pic>
                                </a:graphicData>
                              </a:graphic>
                            </wp:inline>
                          </w:drawing>
                        </w:r>
                      </w:p>
                      <w:p>
                        <w:pPr>
                          <w:pStyle w:val="6"/>
                          <w:spacing w:before="248" w:line="165" w:lineRule="auto"/>
                          <w:ind w:left="371"/>
                          <w:rPr>
                            <w:sz w:val="12"/>
                            <w:szCs w:val="12"/>
                          </w:rPr>
                        </w:pPr>
                        <w:r>
                          <w:rPr>
                            <w:color w:val="2D2D2D"/>
                            <w:spacing w:val="-1"/>
                            <w:sz w:val="12"/>
                            <w:szCs w:val="12"/>
                          </w:rPr>
                          <w:t>公司</w:t>
                        </w:r>
                      </w:p>
                      <w:p>
                        <w:pPr>
                          <w:pStyle w:val="6"/>
                          <w:spacing w:line="177" w:lineRule="auto"/>
                          <w:ind w:left="380"/>
                          <w:rPr>
                            <w:sz w:val="12"/>
                            <w:szCs w:val="12"/>
                          </w:rPr>
                        </w:pPr>
                        <w:r>
                          <w:rPr>
                            <w:color w:val="2D2D2D"/>
                            <w:spacing w:val="-4"/>
                            <w:sz w:val="12"/>
                            <w:szCs w:val="12"/>
                          </w:rPr>
                          <w:t>内网</w:t>
                        </w:r>
                      </w:p>
                    </w:tc>
                    <w:tc>
                      <w:tcPr>
                        <w:tcW w:w="70" w:type="dxa"/>
                        <w:tcBorders>
                          <w:top w:val="nil"/>
                          <w:bottom w:val="nil"/>
                          <w:right w:val="nil"/>
                        </w:tcBorders>
                        <w:vAlign w:val="top"/>
                      </w:tcPr>
                      <w:p>
                        <w:pPr>
                          <w:rPr>
                            <w:rFonts w:ascii="Arial"/>
                            <w:sz w:val="21"/>
                          </w:rPr>
                        </w:pPr>
                      </w:p>
                    </w:tc>
                  </w:tr>
                </w:tbl>
                <w:p>
                  <w:pPr>
                    <w:pStyle w:val="2"/>
                  </w:pPr>
                </w:p>
              </w:txbxContent>
            </v:textbox>
          </v:shape>
        </w:pict>
      </w:r>
    </w:p>
    <w:p>
      <w:pPr>
        <w:pStyle w:val="2"/>
        <w:spacing w:line="255" w:lineRule="auto"/>
      </w:pPr>
    </w:p>
    <w:p>
      <w:pPr>
        <w:pStyle w:val="2"/>
        <w:spacing w:line="255" w:lineRule="auto"/>
      </w:pPr>
    </w:p>
    <w:p>
      <w:pPr>
        <w:pStyle w:val="2"/>
        <w:spacing w:line="255" w:lineRule="auto"/>
      </w:pPr>
    </w:p>
    <w:p>
      <w:pPr>
        <w:spacing w:before="103" w:line="179" w:lineRule="auto"/>
        <w:ind w:left="6"/>
        <w:outlineLvl w:val="1"/>
        <w:rPr>
          <w:rFonts w:ascii="微软雅黑" w:hAnsi="微软雅黑" w:eastAsia="微软雅黑" w:cs="微软雅黑"/>
          <w:sz w:val="24"/>
          <w:szCs w:val="24"/>
        </w:rPr>
      </w:pPr>
      <w:r>
        <w:rPr>
          <w:rFonts w:ascii="微软雅黑" w:hAnsi="微软雅黑" w:eastAsia="微软雅黑" w:cs="微软雅黑"/>
          <w:color w:val="4278C0"/>
          <w:spacing w:val="8"/>
          <w:sz w:val="24"/>
          <w:szCs w:val="24"/>
        </w:rPr>
        <w:t>3.2</w:t>
      </w:r>
      <w:r>
        <w:rPr>
          <w:rFonts w:ascii="微软雅黑" w:hAnsi="微软雅黑" w:eastAsia="微软雅黑" w:cs="微软雅黑"/>
          <w:color w:val="4278C0"/>
          <w:spacing w:val="33"/>
          <w:sz w:val="24"/>
          <w:szCs w:val="24"/>
        </w:rPr>
        <w:t xml:space="preserve"> </w:t>
      </w:r>
      <w:r>
        <w:rPr>
          <w:rFonts w:ascii="微软雅黑" w:hAnsi="微软雅黑" w:eastAsia="微软雅黑" w:cs="微软雅黑"/>
          <w:color w:val="4278C0"/>
          <w:spacing w:val="8"/>
          <w:sz w:val="24"/>
          <w:szCs w:val="24"/>
        </w:rPr>
        <w:t>国家电网&amp;中国电信青岛5G智能电网应用案例</w:t>
      </w:r>
    </w:p>
    <w:p>
      <w:pPr>
        <w:pStyle w:val="2"/>
        <w:spacing w:line="268" w:lineRule="auto"/>
      </w:pPr>
    </w:p>
    <w:p>
      <w:pPr>
        <w:pStyle w:val="2"/>
        <w:spacing w:line="269" w:lineRule="auto"/>
      </w:pPr>
    </w:p>
    <w:p>
      <w:pPr>
        <w:spacing w:line="461" w:lineRule="exact"/>
        <w:ind w:firstLine="2385"/>
      </w:pPr>
      <w:r>
        <w:rPr>
          <w:position w:val="-9"/>
        </w:rPr>
        <w:pict>
          <v:group id="_x0000_s1720" o:spid="_x0000_s1720" o:spt="203" style="height:23.05pt;width:33.35pt;" coordsize="666,460">
            <o:lock v:ext="edit"/>
            <v:shape id="_x0000_s1721" o:spid="_x0000_s1721" o:spt="75" type="#_x0000_t75" style="position:absolute;left:0;top:0;height:460;width:666;" filled="f" stroked="f" coordsize="21600,21600">
              <v:path/>
              <v:fill on="f" focussize="0,0"/>
              <v:stroke on="f"/>
              <v:imagedata r:id="rId200" o:title=""/>
              <o:lock v:ext="edit" aspectratio="t"/>
            </v:shape>
            <v:shape id="_x0000_s1722" o:spid="_x0000_s1722" o:spt="202" type="#_x0000_t202" style="position:absolute;left:-20;top:-20;height:500;width:706;" filled="f" stroked="f" coordsize="21600,21600">
              <v:path/>
              <v:fill on="f" focussize="0,0"/>
              <v:stroke on="f"/>
              <v:imagedata o:title=""/>
              <o:lock v:ext="edit" aspectratio="f"/>
              <v:textbox inset="0mm,0mm,0mm,0mm">
                <w:txbxContent>
                  <w:p>
                    <w:pPr>
                      <w:spacing w:before="187" w:line="208" w:lineRule="auto"/>
                      <w:ind w:left="174"/>
                      <w:rPr>
                        <w:rFonts w:ascii="微软雅黑" w:hAnsi="微软雅黑" w:eastAsia="微软雅黑" w:cs="微软雅黑"/>
                        <w:sz w:val="14"/>
                        <w:szCs w:val="14"/>
                      </w:rPr>
                    </w:pPr>
                    <w:r>
                      <w:rPr>
                        <w:rFonts w:ascii="微软雅黑" w:hAnsi="微软雅黑" w:eastAsia="微软雅黑" w:cs="微软雅黑"/>
                        <w:color w:val="FFFFFF"/>
                        <w:spacing w:val="-1"/>
                        <w:sz w:val="14"/>
                        <w:szCs w:val="14"/>
                      </w:rPr>
                      <w:t>济南</w:t>
                    </w:r>
                  </w:p>
                </w:txbxContent>
              </v:textbox>
            </v:shape>
            <w10:wrap type="none"/>
            <w10:anchorlock/>
          </v:group>
        </w:pict>
      </w:r>
    </w:p>
    <w:p>
      <w:pPr>
        <w:spacing w:before="85" w:line="31" w:lineRule="exact"/>
        <w:ind w:firstLine="1283"/>
      </w:pPr>
      <w:r>
        <w:drawing>
          <wp:inline distT="0" distB="0" distL="0" distR="0">
            <wp:extent cx="99695" cy="19050"/>
            <wp:effectExtent l="0" t="0" r="0" b="0"/>
            <wp:docPr id="296" name="IM 296"/>
            <wp:cNvGraphicFramePr/>
            <a:graphic xmlns:a="http://schemas.openxmlformats.org/drawingml/2006/main">
              <a:graphicData uri="http://schemas.openxmlformats.org/drawingml/2006/picture">
                <pic:pic xmlns:pic="http://schemas.openxmlformats.org/drawingml/2006/picture">
                  <pic:nvPicPr>
                    <pic:cNvPr id="296" name="IM 296"/>
                    <pic:cNvPicPr/>
                  </pic:nvPicPr>
                  <pic:blipFill>
                    <a:blip r:embed="rId201"/>
                    <a:stretch>
                      <a:fillRect/>
                    </a:stretch>
                  </pic:blipFill>
                  <pic:spPr>
                    <a:xfrm>
                      <a:off x="0" y="0"/>
                      <a:ext cx="99796" cy="19545"/>
                    </a:xfrm>
                    <a:prstGeom prst="rect">
                      <a:avLst/>
                    </a:prstGeom>
                  </pic:spPr>
                </pic:pic>
              </a:graphicData>
            </a:graphic>
          </wp:inline>
        </w:drawing>
      </w:r>
    </w:p>
    <w:p>
      <w:pPr>
        <w:spacing w:before="29" w:line="232" w:lineRule="exact"/>
        <w:ind w:firstLine="2412"/>
      </w:pPr>
      <w:r>
        <w:rPr>
          <w:position w:val="-4"/>
        </w:rPr>
        <w:pict>
          <v:shape id="_x0000_s1723" o:spid="_x0000_s1723" o:spt="202" type="#_x0000_t202" style="height:11.6pt;width:30.85pt;" fillcolor="#4278C0" filled="t" stroked="f" coordsize="21600,21600">
            <v:path/>
            <v:fill on="t" focussize="0,0"/>
            <v:stroke on="f"/>
            <v:imagedata o:title=""/>
            <o:lock v:ext="edit" aspectratio="f"/>
            <v:textbox inset="0mm,0mm,0mm,0mm">
              <w:txbxContent>
                <w:p>
                  <w:pPr>
                    <w:spacing w:before="59" w:line="178" w:lineRule="auto"/>
                    <w:ind w:left="146"/>
                    <w:rPr>
                      <w:rFonts w:ascii="微软雅黑" w:hAnsi="微软雅黑" w:eastAsia="微软雅黑" w:cs="微软雅黑"/>
                      <w:sz w:val="12"/>
                      <w:szCs w:val="12"/>
                    </w:rPr>
                  </w:pPr>
                  <w:r>
                    <w:rPr>
                      <w:rFonts w:ascii="微软雅黑" w:hAnsi="微软雅黑" w:eastAsia="微软雅黑" w:cs="微软雅黑"/>
                      <w:color w:val="FFFFFF"/>
                      <w:spacing w:val="15"/>
                      <w:sz w:val="12"/>
                      <w:szCs w:val="12"/>
                    </w:rPr>
                    <w:t>10</w:t>
                  </w:r>
                  <w:r>
                    <w:rPr>
                      <w:rFonts w:ascii="微软雅黑" w:hAnsi="微软雅黑" w:eastAsia="微软雅黑" w:cs="微软雅黑"/>
                      <w:color w:val="FFFFFF"/>
                      <w:sz w:val="12"/>
                      <w:szCs w:val="12"/>
                    </w:rPr>
                    <w:t>GE</w:t>
                  </w:r>
                </w:p>
              </w:txbxContent>
            </v:textbox>
            <w10:wrap type="none"/>
            <w10:anchorlock/>
          </v:shape>
        </w:pict>
      </w:r>
    </w:p>
    <w:p>
      <w:pPr>
        <w:spacing w:before="156" w:line="148" w:lineRule="exact"/>
        <w:ind w:firstLine="2867"/>
      </w:pPr>
      <w:r>
        <w:rPr>
          <w:position w:val="-3"/>
        </w:rPr>
        <w:pict>
          <v:shape id="_x0000_s1724" o:spid="_x0000_s1724" style="height:7.95pt;width:16.95pt;" filled="f" stroked="t" coordsize="339,158" path="m328,91c328,123,305,148,277,148l61,148c33,148,10,123,10,91l10,67c10,35,33,10,61,10l277,10c305,10,328,35,328,67l328,91xm73,79l147,79m242,79l260,79e">
            <v:fill on="f" focussize="0,0"/>
            <v:stroke weight="1pt" color="#4278C0" miterlimit="10" joinstyle="miter"/>
            <v:imagedata o:title=""/>
            <o:lock v:ext="edit"/>
            <w10:wrap type="none"/>
            <w10:anchorlock/>
          </v:shape>
        </w:pict>
      </w:r>
    </w:p>
    <w:p>
      <w:pPr>
        <w:spacing w:line="140" w:lineRule="exact"/>
        <w:ind w:firstLine="2867"/>
      </w:pPr>
      <w:r>
        <w:rPr>
          <w:position w:val="-3"/>
        </w:rPr>
        <w:pict>
          <v:shape id="_x0000_s1725" o:spid="_x0000_s1725" style="height:7.95pt;width:16.95pt;" filled="f" stroked="t" coordsize="339,158" path="m328,91c328,123,305,148,277,148l61,148c33,148,10,123,10,91l10,67c10,35,33,10,61,10l277,10c305,10,328,35,328,67l328,91xm73,79l147,79m242,79l260,79e">
            <v:fill on="f" focussize="0,0"/>
            <v:stroke weight="1pt" color="#4278C0" miterlimit="10" joinstyle="miter"/>
            <v:imagedata o:title=""/>
            <o:lock v:ext="edit"/>
            <w10:wrap type="none"/>
            <w10:anchorlock/>
          </v:shape>
        </w:pict>
      </w:r>
    </w:p>
    <w:p>
      <w:pPr>
        <w:spacing w:line="151" w:lineRule="exact"/>
        <w:ind w:firstLine="2867"/>
      </w:pPr>
      <w:r>
        <w:rPr>
          <w:position w:val="-3"/>
        </w:rPr>
        <w:pict>
          <v:shape id="_x0000_s1726" o:spid="_x0000_s1726" style="height:7.95pt;width:16.95pt;" filled="f" stroked="t" coordsize="339,158" path="m328,91c328,123,305,148,277,148l61,148c33,148,10,123,10,91l10,67c10,35,33,10,61,10l277,10c305,10,328,35,328,67l328,91xm73,79l147,79m242,79l260,79e">
            <v:fill on="f" focussize="0,0"/>
            <v:stroke weight="1pt" color="#4278C0" miterlimit="10" joinstyle="miter"/>
            <v:imagedata o:title=""/>
            <o:lock v:ext="edit"/>
            <w10:wrap type="none"/>
            <w10:anchorlock/>
          </v:shape>
        </w:pict>
      </w:r>
    </w:p>
    <w:p>
      <w:pPr>
        <w:spacing w:before="96" w:line="185" w:lineRule="auto"/>
        <w:ind w:left="2482"/>
        <w:rPr>
          <w:rFonts w:ascii="微软雅黑" w:hAnsi="微软雅黑" w:eastAsia="微软雅黑" w:cs="微软雅黑"/>
          <w:sz w:val="12"/>
          <w:szCs w:val="12"/>
        </w:rPr>
      </w:pPr>
      <w:r>
        <w:pict>
          <v:shape id="_x0000_s1727" o:spid="_x0000_s1727" o:spt="202" type="#_x0000_t202" style="position:absolute;left:0pt;margin-left:326.4pt;margin-top:2.6pt;height:9.65pt;width:42.65pt;z-index:251999232;mso-width-relative:page;mso-height-relative:page;" filled="f" stroked="f" coordsize="21600,21600">
            <v:path/>
            <v:fill on="f" focussize="0,0"/>
            <v:stroke on="f"/>
            <v:imagedata o:title=""/>
            <o:lock v:ext="edit" aspectratio="f"/>
            <v:textbox inset="0mm,0mm,0mm,0mm">
              <w:txbxContent>
                <w:p>
                  <w:pPr>
                    <w:spacing w:before="20" w:line="178" w:lineRule="auto"/>
                    <w:ind w:left="20"/>
                    <w:rPr>
                      <w:rFonts w:ascii="微软雅黑" w:hAnsi="微软雅黑" w:eastAsia="微软雅黑" w:cs="微软雅黑"/>
                      <w:sz w:val="12"/>
                      <w:szCs w:val="12"/>
                    </w:rPr>
                  </w:pPr>
                  <w:r>
                    <w:rPr>
                      <w:rFonts w:ascii="微软雅黑" w:hAnsi="微软雅黑" w:eastAsia="微软雅黑" w:cs="微软雅黑"/>
                      <w:color w:val="2D2D2D"/>
                      <w:sz w:val="12"/>
                      <w:szCs w:val="12"/>
                    </w:rPr>
                    <w:t>CX</w:t>
                  </w:r>
                  <w:r>
                    <w:rPr>
                      <w:rFonts w:ascii="微软雅黑" w:hAnsi="微软雅黑" w:eastAsia="微软雅黑" w:cs="微软雅黑"/>
                      <w:color w:val="2D2D2D"/>
                      <w:spacing w:val="11"/>
                      <w:sz w:val="12"/>
                      <w:szCs w:val="12"/>
                    </w:rPr>
                    <w:t>600-X16A</w:t>
                  </w:r>
                </w:p>
              </w:txbxContent>
            </v:textbox>
          </v:shape>
        </w:pict>
      </w:r>
      <w:r>
        <w:pict>
          <v:shape id="_x0000_s1728" o:spid="_x0000_s1728" o:spt="202" type="#_x0000_t202" style="position:absolute;left:0pt;margin-left:404.45pt;margin-top:6.9pt;height:9.7pt;width:65.95pt;z-index:251977728;mso-width-relative:page;mso-height-relative:page;" filled="f" stroked="f" coordsize="21600,21600">
            <v:path/>
            <v:fill on="f" focussize="0,0"/>
            <v:stroke on="f"/>
            <v:imagedata o:title=""/>
            <o:lock v:ext="edit" aspectratio="f"/>
            <v:textbox inset="0mm,0mm,0mm,0mm">
              <w:txbxContent>
                <w:p>
                  <w:pPr>
                    <w:tabs>
                      <w:tab w:val="left" w:pos="133"/>
                    </w:tabs>
                    <w:spacing w:before="19" w:line="179" w:lineRule="auto"/>
                    <w:ind w:left="20"/>
                    <w:rPr>
                      <w:rFonts w:ascii="微软雅黑" w:hAnsi="微软雅黑" w:eastAsia="微软雅黑" w:cs="微软雅黑"/>
                      <w:sz w:val="12"/>
                      <w:szCs w:val="12"/>
                    </w:rPr>
                  </w:pPr>
                  <w:r>
                    <w:rPr>
                      <w:rFonts w:ascii="微软雅黑" w:hAnsi="微软雅黑" w:eastAsia="微软雅黑" w:cs="微软雅黑"/>
                      <w:color w:val="FFFFFF"/>
                      <w:sz w:val="12"/>
                      <w:szCs w:val="12"/>
                      <w:shd w:val="clear" w:fill="EB8926"/>
                    </w:rPr>
                    <w:tab/>
                  </w:r>
                  <w:r>
                    <w:rPr>
                      <w:rFonts w:ascii="微软雅黑" w:hAnsi="微软雅黑" w:eastAsia="微软雅黑" w:cs="微软雅黑"/>
                      <w:color w:val="FFFFFF"/>
                      <w:spacing w:val="3"/>
                      <w:sz w:val="12"/>
                      <w:szCs w:val="12"/>
                      <w:shd w:val="clear" w:fill="EB8926"/>
                    </w:rPr>
                    <w:t>市区内裸纤2*10</w:t>
                  </w:r>
                  <w:r>
                    <w:rPr>
                      <w:rFonts w:ascii="微软雅黑" w:hAnsi="微软雅黑" w:eastAsia="微软雅黑" w:cs="微软雅黑"/>
                      <w:color w:val="FFFFFF"/>
                      <w:sz w:val="12"/>
                      <w:szCs w:val="12"/>
                      <w:shd w:val="clear" w:fill="EB8926"/>
                    </w:rPr>
                    <w:t>GE</w:t>
                  </w:r>
                  <w:r>
                    <w:rPr>
                      <w:rFonts w:ascii="微软雅黑" w:hAnsi="微软雅黑" w:eastAsia="微软雅黑" w:cs="微软雅黑"/>
                      <w:color w:val="FFFFFF"/>
                      <w:spacing w:val="3"/>
                      <w:sz w:val="12"/>
                      <w:szCs w:val="12"/>
                      <w:shd w:val="clear" w:fill="EB8926"/>
                    </w:rPr>
                    <w:t xml:space="preserve">   </w:t>
                  </w:r>
                </w:p>
              </w:txbxContent>
            </v:textbox>
          </v:shape>
        </w:pict>
      </w:r>
      <w:r>
        <w:rPr>
          <w:rFonts w:ascii="微软雅黑" w:hAnsi="微软雅黑" w:eastAsia="微软雅黑" w:cs="微软雅黑"/>
          <w:color w:val="2D2D2D"/>
          <w:spacing w:val="-1"/>
          <w:sz w:val="12"/>
          <w:szCs w:val="12"/>
        </w:rPr>
        <w:t>核心机房</w:t>
      </w:r>
    </w:p>
    <w:p>
      <w:pPr>
        <w:spacing w:line="178" w:lineRule="auto"/>
        <w:ind w:left="2317"/>
        <w:rPr>
          <w:rFonts w:ascii="微软雅黑" w:hAnsi="微软雅黑" w:eastAsia="微软雅黑" w:cs="微软雅黑"/>
          <w:sz w:val="12"/>
          <w:szCs w:val="12"/>
        </w:rPr>
      </w:pPr>
      <w:r>
        <w:pict>
          <v:shape id="_x0000_s1729" o:spid="_x0000_s1729" o:spt="202" type="#_x0000_t202" style="position:absolute;left:0pt;margin-left:233.6pt;margin-top:-1.2pt;height:10.9pt;width:31.85pt;z-index:252000256;mso-width-relative:page;mso-height-relative:page;" filled="f" stroked="f" coordsize="21600,21600">
            <v:path/>
            <v:fill on="f" focussize="0,0"/>
            <v:stroke on="f"/>
            <v:imagedata o:title=""/>
            <o:lock v:ext="edit" aspectratio="f"/>
            <v:textbox inset="0mm,0mm,0mm,0mm">
              <w:txbxContent>
                <w:p>
                  <w:pPr>
                    <w:spacing w:before="19" w:line="207" w:lineRule="auto"/>
                    <w:ind w:left="20"/>
                    <w:rPr>
                      <w:rFonts w:ascii="微软雅黑" w:hAnsi="微软雅黑" w:eastAsia="微软雅黑" w:cs="微软雅黑"/>
                      <w:sz w:val="12"/>
                      <w:szCs w:val="12"/>
                    </w:rPr>
                  </w:pPr>
                  <w:r>
                    <w:rPr>
                      <w:rFonts w:ascii="微软雅黑" w:hAnsi="微软雅黑" w:eastAsia="微软雅黑" w:cs="微软雅黑"/>
                      <w:color w:val="EB8926"/>
                      <w:spacing w:val="-1"/>
                      <w:sz w:val="12"/>
                      <w:szCs w:val="12"/>
                    </w:rPr>
                    <w:t>本地网波分</w:t>
                  </w:r>
                </w:p>
              </w:txbxContent>
            </v:textbox>
          </v:shape>
        </w:pict>
      </w:r>
      <w:r>
        <w:rPr>
          <w:rFonts w:ascii="微软雅黑" w:hAnsi="微软雅黑" w:eastAsia="微软雅黑" w:cs="微软雅黑"/>
          <w:color w:val="2D2D2D"/>
          <w:sz w:val="12"/>
          <w:szCs w:val="12"/>
        </w:rPr>
        <w:t>CX</w:t>
      </w:r>
      <w:r>
        <w:rPr>
          <w:rFonts w:ascii="微软雅黑" w:hAnsi="微软雅黑" w:eastAsia="微软雅黑" w:cs="微软雅黑"/>
          <w:color w:val="2D2D2D"/>
          <w:spacing w:val="11"/>
          <w:sz w:val="12"/>
          <w:szCs w:val="12"/>
        </w:rPr>
        <w:t>600-X16A</w:t>
      </w:r>
    </w:p>
    <w:p>
      <w:pPr>
        <w:pStyle w:val="2"/>
        <w:spacing w:before="66" w:line="1106" w:lineRule="exact"/>
        <w:ind w:firstLine="4072"/>
      </w:pPr>
      <w:r>
        <w:rPr>
          <w:position w:val="-31"/>
        </w:rPr>
        <w:pict>
          <v:group id="_x0000_s1730" o:spid="_x0000_s1730" o:spt="203" style="height:60.05pt;width:86.95pt;" coordsize="1738,1200">
            <o:lock v:ext="edit"/>
            <v:group id="_x0000_s1731" o:spid="_x0000_s1731" o:spt="203" style="position:absolute;left:0;top:0;height:1200;width:1738;" coordsize="1738,1200">
              <o:lock v:ext="edit"/>
              <v:shape id="_x0000_s1732" o:spid="_x0000_s1732" style="position:absolute;left:0;top:0;height:1200;width:1738;" filled="f" stroked="t" coordsize="1738,1200" path="m1735,600c1735,930,1347,1197,869,1197c390,1197,2,930,2,600c2,270,390,2,869,2c1347,2,1735,270,1735,600e">
                <v:fill on="f" focussize="0,0"/>
                <v:stroke weight="0.25pt" color="#3970B7" miterlimit="10" joinstyle="miter" dashstyle="dash"/>
                <v:imagedata o:title=""/>
                <o:lock v:ext="edit"/>
              </v:shape>
              <v:shape id="_x0000_s1733" o:spid="_x0000_s1733" style="position:absolute;left:363;top:343;height:440;width:1010;" filled="f" stroked="t" coordsize="1010,440" path="m328,229c328,261,305,286,277,286l61,286c33,286,10,261,10,229l10,205c10,173,33,148,61,148l277,148c305,148,328,173,328,205l328,229xm73,217l147,217m242,217l260,217m328,371c328,403,305,429,277,429l61,429c33,429,10,403,10,371l10,348c10,316,33,290,61,290l277,290c305,290,328,316,328,348l328,371xm73,359l147,359m242,359l260,359m328,91c328,123,305,148,277,148l61,148c33,148,10,123,10,91l10,67c10,35,33,10,61,10l277,10c305,10,328,35,328,67l328,91xm73,79l147,79m242,79l260,79m1000,229c1000,261,977,286,949,286l733,286c705,286,682,261,682,229l682,205c682,173,705,148,733,148l949,148c977,148,1000,173,1000,205l1000,229xm745,217l819,217m914,217l932,217m1000,371c1000,403,977,429,949,429l733,429c705,429,682,403,682,371l682,348c682,316,705,290,733,290l949,290c977,290,1000,316,1000,348l1000,371xm745,359l819,359m914,359l932,359m1000,91c1000,123,977,148,949,148l733,148c705,148,682,123,682,91l682,67c682,35,705,10,733,10l949,10c977,10,1000,35,1000,67l1000,91xm745,79l819,79m914,79l932,79e">
                <v:fill on="f" focussize="0,0"/>
                <v:stroke weight="1pt" color="#4278C0" miterlimit="10" joinstyle="miter"/>
                <v:imagedata o:title=""/>
                <o:lock v:ext="edit"/>
              </v:shape>
              <v:shape id="_x0000_s1734" o:spid="_x0000_s1734" style="position:absolute;left:772;top:537;height:20;width:10;" filled="f" stroked="t" coordsize="10,20" path="m0,10l10,10e">
                <v:fill on="f" focussize="0,0"/>
                <v:stroke weight="1pt" color="#2D2D2D" miterlimit="10" joinstyle="miter"/>
                <v:imagedata o:title=""/>
                <o:lock v:ext="edit"/>
              </v:shape>
              <v:shape id="_x0000_s1735" o:spid="_x0000_s1735" style="position:absolute;left:825;top:537;height:20;width:108;" filled="f" stroked="t" coordsize="108,20" path="m0,10l107,10e">
                <v:fill on="f" focussize="0,0"/>
                <v:stroke weight="1pt" color="#2D2D2D" miterlimit="10" joinstyle="miter" dashstyle="dash"/>
                <v:imagedata o:title=""/>
                <o:lock v:ext="edit"/>
              </v:shape>
              <v:shape id="_x0000_s1736" o:spid="_x0000_s1736" style="position:absolute;left:954;top:537;height:20;width:10;" filled="f" stroked="t" coordsize="10,20" path="m0,10l10,10e">
                <v:fill on="f" focussize="0,0"/>
                <v:stroke weight="1pt" color="#2D2D2D" miterlimit="10" joinstyle="miter"/>
                <v:imagedata o:title=""/>
                <o:lock v:ext="edit"/>
              </v:shape>
            </v:group>
            <v:shape id="_x0000_s1737" o:spid="_x0000_s1737" o:spt="202" type="#_x0000_t202" style="position:absolute;left:-20;top:-20;height:1240;width:1778;" filled="f" stroked="f" coordsize="21600,21600">
              <v:path/>
              <v:fill on="f" focussize="0,0"/>
              <v:stroke on="f"/>
              <v:imagedata o:title=""/>
              <o:lock v:ext="edit" aspectratio="f"/>
              <v:textbox inset="0mm,0mm,0mm,0mm">
                <w:txbxContent>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before="51" w:line="178" w:lineRule="auto"/>
                      <w:ind w:left="515"/>
                      <w:rPr>
                        <w:rFonts w:ascii="微软雅黑" w:hAnsi="微软雅黑" w:eastAsia="微软雅黑" w:cs="微软雅黑"/>
                        <w:sz w:val="12"/>
                        <w:szCs w:val="12"/>
                      </w:rPr>
                    </w:pPr>
                    <w:r>
                      <w:rPr>
                        <w:rFonts w:ascii="微软雅黑" w:hAnsi="微软雅黑" w:eastAsia="微软雅黑" w:cs="微软雅黑"/>
                        <w:color w:val="2D2D2D"/>
                        <w:sz w:val="12"/>
                        <w:szCs w:val="12"/>
                      </w:rPr>
                      <w:t>CX</w:t>
                    </w:r>
                    <w:r>
                      <w:rPr>
                        <w:rFonts w:ascii="微软雅黑" w:hAnsi="微软雅黑" w:eastAsia="微软雅黑" w:cs="微软雅黑"/>
                        <w:color w:val="2D2D2D"/>
                        <w:spacing w:val="14"/>
                        <w:sz w:val="12"/>
                        <w:szCs w:val="12"/>
                      </w:rPr>
                      <w:t>600-X8A</w:t>
                    </w:r>
                  </w:p>
                </w:txbxContent>
              </v:textbox>
            </v:shape>
            <w10:wrap type="none"/>
            <w10:anchorlock/>
          </v:group>
        </w:pict>
      </w:r>
    </w:p>
    <w:p>
      <w:pPr>
        <w:pStyle w:val="2"/>
        <w:spacing w:line="1717" w:lineRule="exact"/>
        <w:ind w:firstLine="6755"/>
      </w:pPr>
      <w:r>
        <w:rPr>
          <w:position w:val="-34"/>
        </w:rPr>
        <w:pict>
          <v:group id="_x0000_s1738" o:spid="_x0000_s1738" o:spt="203" style="height:85.9pt;width:119.6pt;" coordsize="2391,1718">
            <o:lock v:ext="edit"/>
            <v:shape id="_x0000_s1739" o:spid="_x0000_s1739" o:spt="75" type="#_x0000_t75" style="position:absolute;left:0;top:-94;height:1811;width:2391;" filled="f" stroked="f" coordsize="21600,21600">
              <v:path/>
              <v:fill on="f" focussize="0,0"/>
              <v:stroke on="f"/>
              <v:imagedata r:id="rId202" o:title=""/>
              <o:lock v:ext="edit" aspectratio="t"/>
            </v:shape>
            <v:shape id="_x0000_s1740" o:spid="_x0000_s1740" o:spt="202" type="#_x0000_t202" style="position:absolute;left:-20;top:-114;height:1851;width:2431;" filled="f" stroked="f" coordsize="21600,21600">
              <v:path/>
              <v:fill on="f" focussize="0,0"/>
              <v:stroke on="f"/>
              <v:imagedata o:title=""/>
              <o:lock v:ext="edit" aspectratio="f"/>
              <v:textbox inset="0mm,0mm,0mm,0mm">
                <w:txbxContent>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before="52" w:line="207" w:lineRule="auto"/>
                      <w:ind w:left="1276"/>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崂山区5G基站</w:t>
                    </w:r>
                  </w:p>
                </w:txbxContent>
              </v:textbox>
            </v:shape>
            <w10:wrap type="none"/>
            <w10:anchorlock/>
          </v:group>
        </w:pict>
      </w:r>
    </w:p>
    <w:p>
      <w:pPr>
        <w:pStyle w:val="2"/>
        <w:spacing w:line="241" w:lineRule="auto"/>
      </w:pPr>
    </w:p>
    <w:p>
      <w:pPr>
        <w:pStyle w:val="2"/>
        <w:spacing w:line="241" w:lineRule="auto"/>
      </w:pPr>
    </w:p>
    <w:p>
      <w:pPr>
        <w:pStyle w:val="2"/>
        <w:spacing w:line="241" w:lineRule="auto"/>
      </w:pPr>
    </w:p>
    <w:p>
      <w:pPr>
        <w:pStyle w:val="2"/>
        <w:spacing w:line="241" w:lineRule="auto"/>
      </w:pPr>
    </w:p>
    <w:p>
      <w:pPr>
        <w:pStyle w:val="2"/>
        <w:spacing w:line="241" w:lineRule="auto"/>
      </w:pPr>
    </w:p>
    <w:p>
      <w:pPr>
        <w:spacing w:before="69" w:line="206" w:lineRule="auto"/>
        <w:ind w:left="3773"/>
        <w:rPr>
          <w:rFonts w:ascii="微软雅黑" w:hAnsi="微软雅黑" w:eastAsia="微软雅黑" w:cs="微软雅黑"/>
          <w:sz w:val="16"/>
          <w:szCs w:val="16"/>
        </w:rPr>
      </w:pPr>
      <w:r>
        <w:rPr>
          <w:rFonts w:ascii="微软雅黑" w:hAnsi="微软雅黑" w:eastAsia="微软雅黑" w:cs="微软雅黑"/>
          <w:color w:val="4582C0"/>
          <w:spacing w:val="3"/>
          <w:sz w:val="16"/>
          <w:szCs w:val="16"/>
        </w:rPr>
        <w:t>图 3-2 青岛5G智能电网应用示范工程</w:t>
      </w:r>
    </w:p>
    <w:p>
      <w:pPr>
        <w:pStyle w:val="2"/>
        <w:spacing w:line="263" w:lineRule="auto"/>
      </w:pPr>
    </w:p>
    <w:p>
      <w:pPr>
        <w:pStyle w:val="2"/>
        <w:spacing w:line="263" w:lineRule="auto"/>
      </w:pPr>
    </w:p>
    <w:p>
      <w:pPr>
        <w:spacing w:before="78" w:line="234" w:lineRule="auto"/>
        <w:ind w:left="1" w:firstLine="402"/>
        <w:rPr>
          <w:rFonts w:ascii="微软雅黑" w:hAnsi="微软雅黑" w:eastAsia="微软雅黑" w:cs="微软雅黑"/>
          <w:sz w:val="18"/>
          <w:szCs w:val="18"/>
        </w:rPr>
      </w:pPr>
      <w:r>
        <w:rPr>
          <w:rFonts w:ascii="微软雅黑" w:hAnsi="微软雅黑" w:eastAsia="微软雅黑" w:cs="微软雅黑"/>
          <w:color w:val="2D2D2D"/>
          <w:spacing w:val="3"/>
          <w:sz w:val="18"/>
          <w:szCs w:val="18"/>
        </w:rPr>
        <w:t>青岛金家岭示范工程是国家电网公司携手中国电信供公司打造</w:t>
      </w:r>
      <w:r>
        <w:rPr>
          <w:rFonts w:ascii="微软雅黑" w:hAnsi="微软雅黑" w:eastAsia="微软雅黑" w:cs="微软雅黑"/>
          <w:color w:val="2D2D2D"/>
          <w:spacing w:val="2"/>
          <w:sz w:val="18"/>
          <w:szCs w:val="18"/>
        </w:rPr>
        <w:t>的智能电网示范工程项目，该项目对</w:t>
      </w:r>
      <w:r>
        <w:rPr>
          <w:rFonts w:ascii="微软雅黑" w:hAnsi="微软雅黑" w:eastAsia="微软雅黑" w:cs="微软雅黑"/>
          <w:color w:val="2D2D2D"/>
          <w:sz w:val="18"/>
          <w:szCs w:val="18"/>
        </w:rPr>
        <w:t>SA</w:t>
      </w:r>
      <w:r>
        <w:rPr>
          <w:rFonts w:ascii="微软雅黑" w:hAnsi="微软雅黑" w:eastAsia="微软雅黑" w:cs="微软雅黑"/>
          <w:color w:val="2D2D2D"/>
          <w:spacing w:val="2"/>
          <w:sz w:val="18"/>
          <w:szCs w:val="18"/>
        </w:rPr>
        <w:t>网络、网络切片、</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2"/>
          <w:sz w:val="18"/>
          <w:szCs w:val="18"/>
        </w:rPr>
        <w:t>配网差动保护、边缘计算等业务场景和功能开展了测试，探索了5G在智能电网中的应用模式，推动了5G和智能电网的深度融</w:t>
      </w:r>
      <w:r>
        <w:rPr>
          <w:rFonts w:ascii="微软雅黑" w:hAnsi="微软雅黑" w:eastAsia="微软雅黑" w:cs="微软雅黑"/>
          <w:color w:val="2D2D2D"/>
          <w:spacing w:val="13"/>
          <w:w w:val="101"/>
          <w:sz w:val="18"/>
          <w:szCs w:val="18"/>
        </w:rPr>
        <w:t xml:space="preserve"> </w:t>
      </w:r>
      <w:r>
        <w:rPr>
          <w:rFonts w:ascii="微软雅黑" w:hAnsi="微软雅黑" w:eastAsia="微软雅黑" w:cs="微软雅黑"/>
          <w:color w:val="2D2D2D"/>
          <w:spacing w:val="-3"/>
          <w:sz w:val="18"/>
          <w:szCs w:val="18"/>
        </w:rPr>
        <w:t>合发展。测试项目和结果如下：</w:t>
      </w:r>
    </w:p>
    <w:p>
      <w:pPr>
        <w:spacing w:before="54" w:line="228" w:lineRule="auto"/>
        <w:ind w:left="2" w:right="6" w:firstLine="399"/>
        <w:rPr>
          <w:rFonts w:ascii="微软雅黑" w:hAnsi="微软雅黑" w:eastAsia="微软雅黑" w:cs="微软雅黑"/>
          <w:sz w:val="18"/>
          <w:szCs w:val="18"/>
        </w:rPr>
      </w:pPr>
      <w:r>
        <w:rPr>
          <w:rFonts w:ascii="微软雅黑" w:hAnsi="微软雅黑" w:eastAsia="微软雅黑" w:cs="微软雅黑"/>
          <w:color w:val="2D2D2D"/>
          <w:spacing w:val="3"/>
          <w:sz w:val="18"/>
          <w:szCs w:val="18"/>
        </w:rPr>
        <w:t>1、 依据信息网络安全防护总体方案要求，结合5G承载电网业务应用模型，联合中国电信、中国电科院、电信</w:t>
      </w:r>
      <w:r>
        <w:rPr>
          <w:rFonts w:ascii="微软雅黑" w:hAnsi="微软雅黑" w:eastAsia="微软雅黑" w:cs="微软雅黑"/>
          <w:color w:val="2D2D2D"/>
          <w:spacing w:val="2"/>
          <w:sz w:val="18"/>
          <w:szCs w:val="18"/>
        </w:rPr>
        <w:t>安全院和</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1"/>
          <w:sz w:val="18"/>
          <w:szCs w:val="18"/>
        </w:rPr>
        <w:t>华为公司共同制定5G电力切片安全隔离测评方案，为5G正式入网电力行业构建安全基础。</w:t>
      </w:r>
    </w:p>
    <w:p>
      <w:pPr>
        <w:spacing w:before="55" w:line="227" w:lineRule="auto"/>
        <w:ind w:left="1" w:right="3" w:firstLine="402"/>
        <w:rPr>
          <w:rFonts w:ascii="微软雅黑" w:hAnsi="微软雅黑" w:eastAsia="微软雅黑" w:cs="微软雅黑"/>
          <w:sz w:val="18"/>
          <w:szCs w:val="18"/>
        </w:rPr>
      </w:pPr>
      <w:r>
        <w:rPr>
          <w:rFonts w:ascii="微软雅黑" w:hAnsi="微软雅黑" w:eastAsia="微软雅黑" w:cs="微软雅黑"/>
          <w:color w:val="2D2D2D"/>
          <w:spacing w:val="4"/>
          <w:sz w:val="18"/>
          <w:szCs w:val="18"/>
        </w:rPr>
        <w:t>2、</w:t>
      </w:r>
      <w:r>
        <w:rPr>
          <w:rFonts w:ascii="微软雅黑" w:hAnsi="微软雅黑" w:eastAsia="微软雅黑" w:cs="微软雅黑"/>
          <w:color w:val="2D2D2D"/>
          <w:spacing w:val="55"/>
          <w:w w:val="101"/>
          <w:sz w:val="18"/>
          <w:szCs w:val="18"/>
        </w:rPr>
        <w:t xml:space="preserve"> </w:t>
      </w:r>
      <w:r>
        <w:rPr>
          <w:rFonts w:ascii="微软雅黑" w:hAnsi="微软雅黑" w:eastAsia="微软雅黑" w:cs="微软雅黑"/>
          <w:color w:val="2D2D2D"/>
          <w:spacing w:val="4"/>
          <w:sz w:val="18"/>
          <w:szCs w:val="18"/>
        </w:rPr>
        <w:t>目前国内规模最大的、基于5</w:t>
      </w:r>
      <w:r>
        <w:rPr>
          <w:rFonts w:ascii="微软雅黑" w:hAnsi="微软雅黑" w:eastAsia="微软雅黑" w:cs="微软雅黑"/>
          <w:color w:val="2D2D2D"/>
          <w:sz w:val="18"/>
          <w:szCs w:val="18"/>
        </w:rPr>
        <w:t>G</w:t>
      </w:r>
      <w:r>
        <w:rPr>
          <w:rFonts w:ascii="微软雅黑" w:hAnsi="微软雅黑" w:eastAsia="微软雅黑" w:cs="微软雅黑"/>
          <w:color w:val="2D2D2D"/>
          <w:spacing w:val="4"/>
          <w:sz w:val="18"/>
          <w:szCs w:val="18"/>
        </w:rPr>
        <w:t xml:space="preserve">  </w:t>
      </w:r>
      <w:r>
        <w:rPr>
          <w:rFonts w:ascii="微软雅黑" w:hAnsi="微软雅黑" w:eastAsia="微软雅黑" w:cs="微软雅黑"/>
          <w:color w:val="2D2D2D"/>
          <w:sz w:val="18"/>
          <w:szCs w:val="18"/>
        </w:rPr>
        <w:t>SA</w:t>
      </w:r>
      <w:r>
        <w:rPr>
          <w:rFonts w:ascii="微软雅黑" w:hAnsi="微软雅黑" w:eastAsia="微软雅黑" w:cs="微软雅黑"/>
          <w:color w:val="2D2D2D"/>
          <w:spacing w:val="4"/>
          <w:sz w:val="18"/>
          <w:szCs w:val="18"/>
        </w:rPr>
        <w:t>独立组网的5G智能电网实验网，包括29个5G基站以及2套电力专用5</w:t>
      </w:r>
      <w:r>
        <w:rPr>
          <w:rFonts w:ascii="微软雅黑" w:hAnsi="微软雅黑" w:eastAsia="微软雅黑" w:cs="微软雅黑"/>
          <w:color w:val="2D2D2D"/>
          <w:sz w:val="18"/>
          <w:szCs w:val="18"/>
        </w:rPr>
        <w:t>G</w:t>
      </w:r>
      <w:r>
        <w:rPr>
          <w:rFonts w:ascii="微软雅黑" w:hAnsi="微软雅黑" w:eastAsia="微软雅黑" w:cs="微软雅黑"/>
          <w:color w:val="2D2D2D"/>
          <w:spacing w:val="4"/>
          <w:sz w:val="18"/>
          <w:szCs w:val="18"/>
        </w:rPr>
        <w:t xml:space="preserve">  </w:t>
      </w:r>
      <w:r>
        <w:rPr>
          <w:rFonts w:ascii="微软雅黑" w:hAnsi="微软雅黑" w:eastAsia="微软雅黑" w:cs="微软雅黑"/>
          <w:color w:val="2D2D2D"/>
          <w:sz w:val="18"/>
          <w:szCs w:val="18"/>
        </w:rPr>
        <w:t>MEC</w:t>
      </w:r>
      <w:r>
        <w:rPr>
          <w:rFonts w:ascii="微软雅黑" w:hAnsi="微软雅黑" w:eastAsia="微软雅黑" w:cs="微软雅黑"/>
          <w:color w:val="2D2D2D"/>
          <w:spacing w:val="4"/>
          <w:sz w:val="18"/>
          <w:szCs w:val="18"/>
        </w:rPr>
        <w:t>边</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1"/>
          <w:sz w:val="18"/>
          <w:szCs w:val="18"/>
        </w:rPr>
        <w:t>缘计算系统，确保电网业务数据在电力虚拟专网内部流通。</w:t>
      </w:r>
    </w:p>
    <w:p>
      <w:pPr>
        <w:spacing w:before="54" w:line="228" w:lineRule="auto"/>
        <w:ind w:right="6" w:firstLine="404"/>
        <w:rPr>
          <w:rFonts w:ascii="微软雅黑" w:hAnsi="微软雅黑" w:eastAsia="微软雅黑" w:cs="微软雅黑"/>
          <w:sz w:val="18"/>
          <w:szCs w:val="18"/>
        </w:rPr>
      </w:pPr>
      <w:r>
        <w:rPr>
          <w:rFonts w:ascii="微软雅黑" w:hAnsi="微软雅黑" w:eastAsia="微软雅黑" w:cs="微软雅黑"/>
          <w:color w:val="2D2D2D"/>
          <w:spacing w:val="2"/>
          <w:sz w:val="18"/>
          <w:szCs w:val="18"/>
        </w:rPr>
        <w:t>3、</w:t>
      </w:r>
      <w:r>
        <w:rPr>
          <w:rFonts w:ascii="微软雅黑" w:hAnsi="微软雅黑" w:eastAsia="微软雅黑" w:cs="微软雅黑"/>
          <w:color w:val="2D2D2D"/>
          <w:spacing w:val="-23"/>
          <w:sz w:val="18"/>
          <w:szCs w:val="18"/>
        </w:rPr>
        <w:t xml:space="preserve"> </w:t>
      </w:r>
      <w:r>
        <w:rPr>
          <w:rFonts w:ascii="微软雅黑" w:hAnsi="微软雅黑" w:eastAsia="微软雅黑" w:cs="微软雅黑"/>
          <w:color w:val="2D2D2D"/>
          <w:spacing w:val="2"/>
          <w:sz w:val="18"/>
          <w:szCs w:val="18"/>
        </w:rPr>
        <w:t>在配网线路上部署线路差动保护并进行了故障测试，实地测试结果保护终端之间的通信</w:t>
      </w:r>
      <w:r>
        <w:rPr>
          <w:rFonts w:ascii="微软雅黑" w:hAnsi="微软雅黑" w:eastAsia="微软雅黑" w:cs="微软雅黑"/>
          <w:color w:val="2D2D2D"/>
          <w:spacing w:val="1"/>
          <w:sz w:val="18"/>
          <w:szCs w:val="18"/>
        </w:rPr>
        <w:t>时延＜8.5</w:t>
      </w:r>
      <w:r>
        <w:rPr>
          <w:rFonts w:ascii="微软雅黑" w:hAnsi="微软雅黑" w:eastAsia="微软雅黑" w:cs="微软雅黑"/>
          <w:color w:val="2D2D2D"/>
          <w:sz w:val="18"/>
          <w:szCs w:val="18"/>
        </w:rPr>
        <w:t>ms</w:t>
      </w:r>
      <w:r>
        <w:rPr>
          <w:rFonts w:ascii="微软雅黑" w:hAnsi="微软雅黑" w:eastAsia="微软雅黑" w:cs="微软雅黑"/>
          <w:color w:val="2D2D2D"/>
          <w:spacing w:val="1"/>
          <w:sz w:val="18"/>
          <w:szCs w:val="18"/>
        </w:rPr>
        <w:t>，差动保护判定</w:t>
      </w:r>
      <w:r>
        <w:rPr>
          <w:rFonts w:ascii="微软雅黑" w:hAnsi="微软雅黑" w:eastAsia="微软雅黑" w:cs="微软雅黑"/>
          <w:color w:val="2D2D2D"/>
          <w:sz w:val="18"/>
          <w:szCs w:val="18"/>
        </w:rPr>
        <w:t xml:space="preserve"> 逻辑全部正确，测试结果表示5G网络有效解决配网差动保护的通信难题，其性能满足差动保护需求。</w:t>
      </w:r>
    </w:p>
    <w:p>
      <w:pPr>
        <w:spacing w:before="55" w:line="228" w:lineRule="auto"/>
        <w:ind w:left="1" w:right="3" w:firstLine="398"/>
        <w:rPr>
          <w:rFonts w:ascii="微软雅黑" w:hAnsi="微软雅黑" w:eastAsia="微软雅黑" w:cs="微软雅黑"/>
          <w:sz w:val="18"/>
          <w:szCs w:val="18"/>
        </w:rPr>
      </w:pPr>
      <w:r>
        <w:rPr>
          <w:rFonts w:ascii="微软雅黑" w:hAnsi="微软雅黑" w:eastAsia="微软雅黑" w:cs="微软雅黑"/>
          <w:color w:val="2D2D2D"/>
          <w:spacing w:val="1"/>
          <w:sz w:val="18"/>
          <w:szCs w:val="18"/>
        </w:rPr>
        <w:t>4、</w:t>
      </w:r>
      <w:r>
        <w:rPr>
          <w:rFonts w:ascii="微软雅黑" w:hAnsi="微软雅黑" w:eastAsia="微软雅黑" w:cs="微软雅黑"/>
          <w:color w:val="2D2D2D"/>
          <w:spacing w:val="-9"/>
          <w:sz w:val="18"/>
          <w:szCs w:val="18"/>
        </w:rPr>
        <w:t xml:space="preserve"> </w:t>
      </w:r>
      <w:r>
        <w:rPr>
          <w:rFonts w:ascii="微软雅黑" w:hAnsi="微软雅黑" w:eastAsia="微软雅黑" w:cs="微软雅黑"/>
          <w:color w:val="2D2D2D"/>
          <w:spacing w:val="1"/>
          <w:sz w:val="18"/>
          <w:szCs w:val="18"/>
        </w:rPr>
        <w:t>上线态势感知系统，在跨国企业领导人峰会期间实现了对主场馆供电设备监控信息的高频采集和实时录播，大幅提高</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2"/>
          <w:sz w:val="18"/>
          <w:szCs w:val="18"/>
        </w:rPr>
        <w:t>供电保障水平。</w:t>
      </w:r>
    </w:p>
    <w:p>
      <w:pPr>
        <w:spacing w:before="52" w:line="228" w:lineRule="auto"/>
        <w:ind w:left="8" w:right="4" w:firstLine="396"/>
        <w:rPr>
          <w:rFonts w:ascii="微软雅黑" w:hAnsi="微软雅黑" w:eastAsia="微软雅黑" w:cs="微软雅黑"/>
          <w:sz w:val="18"/>
          <w:szCs w:val="18"/>
        </w:rPr>
      </w:pPr>
      <w:r>
        <w:rPr>
          <w:rFonts w:ascii="微软雅黑" w:hAnsi="微软雅黑" w:eastAsia="微软雅黑" w:cs="微软雅黑"/>
          <w:color w:val="2D2D2D"/>
          <w:spacing w:val="2"/>
          <w:sz w:val="18"/>
          <w:szCs w:val="18"/>
        </w:rPr>
        <w:t>5、</w:t>
      </w:r>
      <w:r>
        <w:rPr>
          <w:rFonts w:ascii="微软雅黑" w:hAnsi="微软雅黑" w:eastAsia="微软雅黑" w:cs="微软雅黑"/>
          <w:color w:val="2D2D2D"/>
          <w:spacing w:val="-9"/>
          <w:sz w:val="18"/>
          <w:szCs w:val="18"/>
        </w:rPr>
        <w:t xml:space="preserve"> </w:t>
      </w:r>
      <w:r>
        <w:rPr>
          <w:rFonts w:ascii="微软雅黑" w:hAnsi="微软雅黑" w:eastAsia="微软雅黑" w:cs="微软雅黑"/>
          <w:color w:val="2D2D2D"/>
          <w:spacing w:val="2"/>
          <w:sz w:val="18"/>
          <w:szCs w:val="18"/>
        </w:rPr>
        <w:t>在金家岭示范区开展基于5G的输电线路通道可视化试点，实现高清视频实时回传，完成独立组网模式下5G柔性切片</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3"/>
          <w:sz w:val="18"/>
          <w:szCs w:val="18"/>
        </w:rPr>
        <w:t>的实际应用。</w:t>
      </w:r>
    </w:p>
    <w:p>
      <w:pPr>
        <w:spacing w:line="228" w:lineRule="auto"/>
        <w:rPr>
          <w:rFonts w:ascii="微软雅黑" w:hAnsi="微软雅黑" w:eastAsia="微软雅黑" w:cs="微软雅黑"/>
          <w:sz w:val="18"/>
          <w:szCs w:val="18"/>
        </w:rPr>
        <w:sectPr>
          <w:headerReference r:id="rId28" w:type="default"/>
          <w:pgSz w:w="11906" w:h="16158"/>
          <w:pgMar w:top="977" w:right="1094" w:bottom="0" w:left="843" w:header="687" w:footer="0" w:gutter="0"/>
          <w:cols w:space="720" w:num="1"/>
        </w:sectPr>
      </w:pPr>
    </w:p>
    <w:p>
      <w:pPr>
        <w:pStyle w:val="2"/>
        <w:spacing w:line="256" w:lineRule="auto"/>
      </w:pPr>
      <w:r>
        <w:pict>
          <v:rect id="_x0000_s1741" o:spid="_x0000_s1741" o:spt="1" style="position:absolute;left:0pt;margin-left:213.95pt;margin-top:238.4pt;height:0.5pt;width:12.35pt;mso-position-horizontal-relative:page;mso-position-vertical-relative:page;z-index:252055552;mso-width-relative:page;mso-height-relative:page;" fillcolor="#2D2D2D" filled="t" stroked="f" coordsize="21600,21600" o:allowincell="f">
            <v:path/>
            <v:fill on="t" focussize="0,0"/>
            <v:stroke on="f"/>
            <v:imagedata o:title=""/>
            <o:lock v:ext="edit"/>
          </v:rect>
        </w:pict>
      </w:r>
      <w:r>
        <mc:AlternateContent>
          <mc:Choice Requires="wps">
            <w:drawing>
              <wp:anchor distT="0" distB="0" distL="0" distR="0" simplePos="0" relativeHeight="252009472" behindDoc="1" locked="0" layoutInCell="0" allowOverlap="1">
                <wp:simplePos x="0" y="0"/>
                <wp:positionH relativeFrom="page">
                  <wp:posOffset>3023235</wp:posOffset>
                </wp:positionH>
                <wp:positionV relativeFrom="page">
                  <wp:posOffset>2705100</wp:posOffset>
                </wp:positionV>
                <wp:extent cx="455295" cy="227965"/>
                <wp:effectExtent l="0" t="0" r="0" b="0"/>
                <wp:wrapNone/>
                <wp:docPr id="298" name="Rect 298"/>
                <wp:cNvGraphicFramePr/>
                <a:graphic xmlns:a="http://schemas.openxmlformats.org/drawingml/2006/main">
                  <a:graphicData uri="http://schemas.microsoft.com/office/word/2010/wordprocessingShape">
                    <wps:wsp>
                      <wps:cNvSpPr/>
                      <wps:spPr>
                        <a:xfrm>
                          <a:off x="3023565" y="2705620"/>
                          <a:ext cx="455294" cy="227965"/>
                        </a:xfrm>
                        <a:prstGeom prst="rect">
                          <a:avLst/>
                        </a:prstGeom>
                        <a:solidFill>
                          <a:srgbClr val="EB8926">
                            <a:alpha val="80000"/>
                          </a:srgbClr>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Rect 298" o:spid="_x0000_s1026" o:spt="1" style="position:absolute;left:0pt;margin-left:238.05pt;margin-top:213pt;height:17.95pt;width:35.85pt;mso-position-horizontal-relative:page;mso-position-vertical-relative:page;z-index:-251307008;mso-width-relative:page;mso-height-relative:page;" fillcolor="#EB8926" filled="t" stroked="f" coordsize="21600,21600" o:allowincell="f" o:gfxdata="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CHRFlG2AAAAAsBAAAPAAAAAAAAAAEAIAAAACIA&#10;AABkcnMvZG93bnJldi54bWxQSwECFAAUAAAACACHTuJA+j6+4UICAACSBAAADgAAAAAAAAABACAA&#10;AAAnAQAAZHJzL2Uyb0RvYy54bWxQSwUGAAAAAAYABgBZAQAA2wUAAAAA&#10;">
                <v:fill on="t" opacity="52428f" focussize="0,0"/>
                <v:stroke on="f" weight="0pt"/>
                <v:imagedata o:title=""/>
                <o:lock v:ext="edit" aspectratio="f"/>
                <v:textbox inset="0mm,0mm,0mm,0mm"/>
              </v:rect>
            </w:pict>
          </mc:Fallback>
        </mc:AlternateContent>
      </w:r>
      <w:r>
        <w:drawing>
          <wp:anchor distT="0" distB="0" distL="0" distR="0" simplePos="0" relativeHeight="252049408" behindDoc="1" locked="0" layoutInCell="0" allowOverlap="1">
            <wp:simplePos x="0" y="0"/>
            <wp:positionH relativeFrom="page">
              <wp:posOffset>1302385</wp:posOffset>
            </wp:positionH>
            <wp:positionV relativeFrom="page">
              <wp:posOffset>1930400</wp:posOffset>
            </wp:positionV>
            <wp:extent cx="5386705" cy="1916430"/>
            <wp:effectExtent l="0" t="0" r="0" b="0"/>
            <wp:wrapNone/>
            <wp:docPr id="300" name="IM 300"/>
            <wp:cNvGraphicFramePr/>
            <a:graphic xmlns:a="http://schemas.openxmlformats.org/drawingml/2006/main">
              <a:graphicData uri="http://schemas.openxmlformats.org/drawingml/2006/picture">
                <pic:pic xmlns:pic="http://schemas.openxmlformats.org/drawingml/2006/picture">
                  <pic:nvPicPr>
                    <pic:cNvPr id="300" name="IM 300"/>
                    <pic:cNvPicPr/>
                  </pic:nvPicPr>
                  <pic:blipFill>
                    <a:blip r:embed="rId203"/>
                    <a:stretch>
                      <a:fillRect/>
                    </a:stretch>
                  </pic:blipFill>
                  <pic:spPr>
                    <a:xfrm>
                      <a:off x="0" y="0"/>
                      <a:ext cx="5386819" cy="1916135"/>
                    </a:xfrm>
                    <a:prstGeom prst="rect">
                      <a:avLst/>
                    </a:prstGeom>
                  </pic:spPr>
                </pic:pic>
              </a:graphicData>
            </a:graphic>
          </wp:anchor>
        </w:drawing>
      </w:r>
      <w:r>
        <w:pict>
          <v:shape id="_x0000_s1742" o:spid="_x0000_s1742" o:spt="202" type="#_x0000_t202" style="position:absolute;left:0pt;margin-left:101.55pt;margin-top:151pt;height:155.6pt;width:426.2pt;mso-position-horizontal-relative:page;mso-position-vertical-relative:page;z-index:252054528;mso-width-relative:page;mso-height-relative:page;" filled="f" stroked="f" coordsize="21600,21600" o:allowincell="f">
            <v:path/>
            <v:fill on="f" focussize="0,0"/>
            <v:stroke on="f"/>
            <v:imagedata o:title=""/>
            <o:lock v:ext="edit" aspectratio="f"/>
            <v:textbox inset="0mm,0mm,0mm,0mm">
              <w:txbxContent>
                <w:p>
                  <w:pPr>
                    <w:pStyle w:val="2"/>
                    <w:spacing w:line="245" w:lineRule="auto"/>
                  </w:pPr>
                </w:p>
                <w:p>
                  <w:pPr>
                    <w:pStyle w:val="2"/>
                    <w:spacing w:line="245" w:lineRule="auto"/>
                  </w:pPr>
                </w:p>
                <w:p>
                  <w:pPr>
                    <w:pStyle w:val="2"/>
                    <w:spacing w:line="245" w:lineRule="auto"/>
                  </w:pPr>
                </w:p>
                <w:p>
                  <w:pPr>
                    <w:pStyle w:val="2"/>
                    <w:spacing w:line="245" w:lineRule="auto"/>
                  </w:pPr>
                </w:p>
                <w:p>
                  <w:pPr>
                    <w:pStyle w:val="2"/>
                    <w:spacing w:line="245" w:lineRule="auto"/>
                  </w:pPr>
                </w:p>
                <w:p>
                  <w:pPr>
                    <w:pStyle w:val="2"/>
                    <w:spacing w:line="245" w:lineRule="auto"/>
                  </w:pPr>
                </w:p>
                <w:p>
                  <w:pPr>
                    <w:pStyle w:val="2"/>
                    <w:spacing w:line="245" w:lineRule="auto"/>
                  </w:pPr>
                </w:p>
                <w:p>
                  <w:pPr>
                    <w:pStyle w:val="2"/>
                    <w:spacing w:line="245" w:lineRule="auto"/>
                  </w:pPr>
                </w:p>
                <w:p>
                  <w:pPr>
                    <w:pStyle w:val="2"/>
                    <w:spacing w:line="245" w:lineRule="auto"/>
                  </w:pPr>
                </w:p>
                <w:p>
                  <w:pPr>
                    <w:pStyle w:val="2"/>
                    <w:spacing w:line="246" w:lineRule="auto"/>
                  </w:pPr>
                </w:p>
                <w:p>
                  <w:pPr>
                    <w:spacing w:before="51" w:line="178" w:lineRule="auto"/>
                    <w:ind w:left="622"/>
                    <w:rPr>
                      <w:rFonts w:ascii="微软雅黑" w:hAnsi="微软雅黑" w:eastAsia="微软雅黑" w:cs="微软雅黑"/>
                      <w:sz w:val="12"/>
                      <w:szCs w:val="12"/>
                    </w:rPr>
                  </w:pPr>
                  <w:r>
                    <w:rPr>
                      <w:rFonts w:ascii="微软雅黑" w:hAnsi="微软雅黑" w:eastAsia="微软雅黑" w:cs="微软雅黑"/>
                      <w:color w:val="2D2D2D"/>
                      <w:spacing w:val="16"/>
                      <w:sz w:val="12"/>
                      <w:szCs w:val="12"/>
                    </w:rPr>
                    <w:t>CPE</w:t>
                  </w:r>
                </w:p>
              </w:txbxContent>
            </v:textbox>
          </v:shape>
        </w:pict>
      </w:r>
      <w:r>
        <w:pict>
          <v:group id="_x0000_s1743" o:spid="_x0000_s1743" o:spt="203" style="position:absolute;left:0pt;margin-left:102.55pt;margin-top:152pt;height:150.9pt;width:424.2pt;mso-position-horizontal-relative:page;mso-position-vertical-relative:page;z-index:-251292672;mso-width-relative:page;mso-height-relative:page;" coordsize="8484,3017" o:allowincell="f">
            <o:lock v:ext="edit"/>
            <v:shape id="_x0000_s1744" o:spid="_x0000_s1744" o:spt="202" type="#_x0000_t202" style="position:absolute;left:-20;top:-20;height:3112;width:8524;" filled="f" stroked="f" coordsize="21600,21600">
              <v:path/>
              <v:fill on="f" focussize="0,0"/>
              <v:stroke on="f"/>
              <v:imagedata o:title=""/>
              <o:lock v:ext="edit" aspectratio="f"/>
              <v:textbox inset="0mm,0mm,0mm,0mm">
                <w:txbxContent>
                  <w:p>
                    <w:pPr>
                      <w:pStyle w:val="2"/>
                      <w:spacing w:line="243" w:lineRule="auto"/>
                    </w:pPr>
                  </w:p>
                  <w:p>
                    <w:pPr>
                      <w:pStyle w:val="2"/>
                      <w:spacing w:line="243" w:lineRule="auto"/>
                    </w:pPr>
                  </w:p>
                  <w:p>
                    <w:pPr>
                      <w:pStyle w:val="2"/>
                      <w:spacing w:line="243" w:lineRule="auto"/>
                    </w:pPr>
                  </w:p>
                  <w:p>
                    <w:pPr>
                      <w:pStyle w:val="2"/>
                      <w:spacing w:line="243" w:lineRule="auto"/>
                    </w:pPr>
                  </w:p>
                  <w:p>
                    <w:pPr>
                      <w:pStyle w:val="2"/>
                      <w:spacing w:line="243" w:lineRule="auto"/>
                    </w:pPr>
                  </w:p>
                  <w:p>
                    <w:pPr>
                      <w:pStyle w:val="2"/>
                      <w:spacing w:line="243" w:lineRule="auto"/>
                    </w:pPr>
                  </w:p>
                  <w:p>
                    <w:pPr>
                      <w:pStyle w:val="2"/>
                      <w:spacing w:line="243" w:lineRule="auto"/>
                    </w:pPr>
                  </w:p>
                  <w:p>
                    <w:pPr>
                      <w:pStyle w:val="2"/>
                      <w:spacing w:line="243" w:lineRule="auto"/>
                    </w:pPr>
                  </w:p>
                  <w:p>
                    <w:pPr>
                      <w:pStyle w:val="2"/>
                      <w:spacing w:line="244" w:lineRule="auto"/>
                    </w:pPr>
                  </w:p>
                  <w:p>
                    <w:pPr>
                      <w:spacing w:before="51" w:line="178" w:lineRule="auto"/>
                      <w:ind w:left="1159"/>
                      <w:rPr>
                        <w:rFonts w:ascii="微软雅黑" w:hAnsi="微软雅黑" w:eastAsia="微软雅黑" w:cs="微软雅黑"/>
                        <w:sz w:val="12"/>
                        <w:szCs w:val="12"/>
                      </w:rPr>
                    </w:pPr>
                    <w:r>
                      <w:rPr>
                        <w:rFonts w:ascii="微软雅黑" w:hAnsi="微软雅黑" w:eastAsia="微软雅黑" w:cs="微软雅黑"/>
                        <w:color w:val="2D2D2D"/>
                        <w:spacing w:val="6"/>
                        <w:sz w:val="12"/>
                        <w:szCs w:val="12"/>
                      </w:rPr>
                      <w:t>5G</w:t>
                    </w:r>
                    <w:r>
                      <w:rPr>
                        <w:rFonts w:ascii="微软雅黑" w:hAnsi="微软雅黑" w:eastAsia="微软雅黑" w:cs="微软雅黑"/>
                        <w:color w:val="2D2D2D"/>
                        <w:spacing w:val="8"/>
                        <w:sz w:val="12"/>
                        <w:szCs w:val="12"/>
                      </w:rPr>
                      <w:t xml:space="preserve"> </w:t>
                    </w:r>
                    <w:r>
                      <w:rPr>
                        <w:rFonts w:ascii="微软雅黑" w:hAnsi="微软雅黑" w:eastAsia="微软雅黑" w:cs="微软雅黑"/>
                        <w:color w:val="2D2D2D"/>
                        <w:spacing w:val="6"/>
                        <w:sz w:val="12"/>
                        <w:szCs w:val="12"/>
                      </w:rPr>
                      <w:t>NR</w:t>
                    </w:r>
                  </w:p>
                </w:txbxContent>
              </v:textbox>
            </v:shape>
          </v:group>
        </w:pict>
      </w:r>
      <w:r>
        <w:pict>
          <v:group id="_x0000_s1745" o:spid="_x0000_s1745" o:spt="203" style="position:absolute;left:0pt;margin-left:102.55pt;margin-top:152pt;height:150.9pt;width:424.2pt;mso-position-horizontal-relative:page;mso-position-vertical-relative:page;z-index:252050432;mso-width-relative:page;mso-height-relative:page;" coordsize="8484,3017" o:allowincell="f">
            <o:lock v:ext="edit"/>
            <v:shape id="_x0000_s1746" o:spid="_x0000_s1746" o:spt="202" type="#_x0000_t202" style="position:absolute;left:-20;top:-20;height:3102;width:8524;" filled="f" stroked="f" coordsize="21600,21600">
              <v:path/>
              <v:fill on="f" focussize="0,0"/>
              <v:stroke on="f"/>
              <v:imagedata o:title=""/>
              <o:lock v:ext="edit" aspectratio="f"/>
              <v:textbox inset="0mm,0mm,0mm,0mm">
                <w:txbxContent>
                  <w:p>
                    <w:pPr>
                      <w:pStyle w:val="2"/>
                      <w:spacing w:line="250" w:lineRule="auto"/>
                    </w:pPr>
                  </w:p>
                  <w:p>
                    <w:pPr>
                      <w:pStyle w:val="2"/>
                      <w:spacing w:line="250" w:lineRule="auto"/>
                    </w:pPr>
                  </w:p>
                  <w:p>
                    <w:pPr>
                      <w:pStyle w:val="2"/>
                      <w:spacing w:line="250" w:lineRule="auto"/>
                    </w:pPr>
                  </w:p>
                  <w:p>
                    <w:pPr>
                      <w:pStyle w:val="2"/>
                      <w:spacing w:line="250" w:lineRule="auto"/>
                    </w:pPr>
                  </w:p>
                  <w:p>
                    <w:pPr>
                      <w:pStyle w:val="2"/>
                      <w:spacing w:line="250" w:lineRule="auto"/>
                    </w:pPr>
                  </w:p>
                  <w:p>
                    <w:pPr>
                      <w:pStyle w:val="2"/>
                      <w:spacing w:line="250" w:lineRule="auto"/>
                    </w:pPr>
                  </w:p>
                  <w:p>
                    <w:pPr>
                      <w:pStyle w:val="2"/>
                      <w:spacing w:line="251" w:lineRule="auto"/>
                    </w:pPr>
                  </w:p>
                  <w:p>
                    <w:pPr>
                      <w:pStyle w:val="2"/>
                      <w:spacing w:line="251" w:lineRule="auto"/>
                    </w:pPr>
                  </w:p>
                  <w:p>
                    <w:pPr>
                      <w:pStyle w:val="2"/>
                      <w:spacing w:line="251" w:lineRule="auto"/>
                    </w:pPr>
                  </w:p>
                  <w:p>
                    <w:pPr>
                      <w:pStyle w:val="2"/>
                      <w:spacing w:line="251" w:lineRule="auto"/>
                    </w:pPr>
                  </w:p>
                  <w:p>
                    <w:pPr>
                      <w:pStyle w:val="2"/>
                      <w:spacing w:line="251" w:lineRule="auto"/>
                    </w:pPr>
                  </w:p>
                  <w:p>
                    <w:pPr>
                      <w:spacing w:before="60" w:line="206" w:lineRule="auto"/>
                      <w:ind w:left="7334"/>
                      <w:rPr>
                        <w:rFonts w:ascii="微软雅黑" w:hAnsi="微软雅黑" w:eastAsia="微软雅黑" w:cs="微软雅黑"/>
                        <w:sz w:val="14"/>
                        <w:szCs w:val="14"/>
                      </w:rPr>
                    </w:pPr>
                    <w:r>
                      <w:rPr>
                        <w:rFonts w:ascii="微软雅黑" w:hAnsi="微软雅黑" w:eastAsia="微软雅黑" w:cs="微软雅黑"/>
                        <w:color w:val="2D2D2D"/>
                        <w:spacing w:val="-1"/>
                        <w:sz w:val="14"/>
                        <w:szCs w:val="14"/>
                      </w:rPr>
                      <w:t>视频监控大屏</w:t>
                    </w:r>
                  </w:p>
                </w:txbxContent>
              </v:textbox>
            </v:shape>
          </v:group>
        </w:pict>
      </w:r>
      <w:r>
        <w:pict>
          <v:shape id="_x0000_s1747" o:spid="_x0000_s1747" o:spt="202" type="#_x0000_t202" style="position:absolute;left:0pt;margin-left:451.4pt;margin-top:186.6pt;height:10.9pt;width:13.7pt;mso-position-horizontal-relative:page;mso-position-vertical-relative:page;z-index:-251276288;mso-width-relative:page;mso-height-relative:page;" filled="f" stroked="f" coordsize="21600,21600" o:allowincell="f">
            <v:path/>
            <v:fill on="f" focussize="0,0"/>
            <v:stroke on="f"/>
            <v:imagedata o:title=""/>
            <o:lock v:ext="edit" aspectratio="f"/>
            <v:textbox inset="0mm,0mm,0mm,0mm">
              <w:txbxContent>
                <w:p>
                  <w:pPr>
                    <w:spacing w:before="19" w:line="178" w:lineRule="auto"/>
                    <w:ind w:left="20"/>
                    <w:rPr>
                      <w:rFonts w:ascii="微软雅黑" w:hAnsi="微软雅黑" w:eastAsia="微软雅黑" w:cs="微软雅黑"/>
                      <w:sz w:val="14"/>
                      <w:szCs w:val="14"/>
                    </w:rPr>
                  </w:pPr>
                  <w:r>
                    <w:rPr>
                      <w:rFonts w:ascii="微软雅黑" w:hAnsi="微软雅黑" w:eastAsia="微软雅黑" w:cs="微软雅黑"/>
                      <w:color w:val="2D2D2D"/>
                      <w:spacing w:val="8"/>
                      <w:sz w:val="14"/>
                      <w:szCs w:val="14"/>
                    </w:rPr>
                    <w:t>FW</w:t>
                  </w:r>
                </w:p>
              </w:txbxContent>
            </v:textbox>
          </v:shape>
        </w:pict>
      </w:r>
      <w:r>
        <w:pict>
          <v:group id="_x0000_s1748" o:spid="_x0000_s1748" o:spt="203" style="position:absolute;left:0pt;margin-left:455pt;margin-top:198pt;height:39.65pt;width:72.25pt;mso-position-horizontal-relative:page;mso-position-vertical-relative:page;z-index:-251296768;mso-width-relative:page;mso-height-relative:page;" coordsize="1445,793" o:allowincell="f">
            <o:lock v:ext="edit"/>
            <v:shape id="_x0000_s1749" o:spid="_x0000_s1749" o:spt="75" type="#_x0000_t75" style="position:absolute;left:0;top:0;height:793;width:1445;" filled="f" stroked="f" coordsize="21600,21600">
              <v:path/>
              <v:fill on="f" focussize="0,0"/>
              <v:stroke on="f"/>
              <v:imagedata r:id="rId204" o:title=""/>
              <o:lock v:ext="edit" aspectratio="t"/>
            </v:shape>
            <v:shape id="_x0000_s1750" o:spid="_x0000_s1750" o:spt="202" type="#_x0000_t202" style="position:absolute;left:441;top:397;height:217;width:455;" filled="f" stroked="f" coordsize="21600,21600">
              <v:path/>
              <v:fill on="f" focussize="0,0"/>
              <v:stroke on="f"/>
              <v:imagedata o:title=""/>
              <o:lock v:ext="edit" aspectratio="f"/>
              <v:textbox inset="0mm,0mm,0mm,0mm">
                <w:txbxContent>
                  <w:p>
                    <w:pPr>
                      <w:spacing w:before="19" w:line="178" w:lineRule="auto"/>
                      <w:ind w:left="20"/>
                      <w:rPr>
                        <w:rFonts w:ascii="微软雅黑" w:hAnsi="微软雅黑" w:eastAsia="微软雅黑" w:cs="微软雅黑"/>
                        <w:sz w:val="14"/>
                        <w:szCs w:val="14"/>
                      </w:rPr>
                    </w:pPr>
                    <w:r>
                      <w:rPr>
                        <w:rFonts w:ascii="微软雅黑" w:hAnsi="微软雅黑" w:eastAsia="微软雅黑" w:cs="微软雅黑"/>
                        <w:color w:val="2D2D2D"/>
                        <w:spacing w:val="-2"/>
                        <w:sz w:val="14"/>
                        <w:szCs w:val="14"/>
                      </w:rPr>
                      <w:t>互联网</w:t>
                    </w:r>
                  </w:p>
                </w:txbxContent>
              </v:textbox>
            </v:shape>
          </v:group>
        </w:pict>
      </w:r>
      <w:r>
        <w:pict>
          <v:shape id="_x0000_s1751" o:spid="_x0000_s1751" o:spt="202" type="#_x0000_t202" style="position:absolute;left:0pt;margin-left:195.85pt;margin-top:212.65pt;height:56.3pt;width:18.15pt;mso-position-horizontal-relative:page;mso-position-vertical-relative:page;z-index:-251304960;mso-width-relative:page;mso-height-relative:page;" fillcolor="#4278C0" filled="t" stroked="f" coordsize="21600,21600" o:allowincell="f">
            <v:path/>
            <v:fill on="t" focussize="0,0"/>
            <v:stroke on="f"/>
            <v:imagedata o:title=""/>
            <o:lock v:ext="edit" aspectratio="f"/>
            <v:textbox inset="0mm,0mm,0mm,0mm">
              <w:txbxContent>
                <w:p>
                  <w:pPr>
                    <w:pStyle w:val="2"/>
                    <w:spacing w:line="331" w:lineRule="auto"/>
                  </w:pPr>
                </w:p>
                <w:p>
                  <w:pPr>
                    <w:spacing w:before="51" w:line="165" w:lineRule="auto"/>
                    <w:ind w:left="49"/>
                    <w:rPr>
                      <w:rFonts w:ascii="微软雅黑" w:hAnsi="微软雅黑" w:eastAsia="微软雅黑" w:cs="微软雅黑"/>
                      <w:sz w:val="12"/>
                      <w:szCs w:val="12"/>
                    </w:rPr>
                  </w:pPr>
                  <w:r>
                    <w:rPr>
                      <w:rFonts w:ascii="微软雅黑" w:hAnsi="微软雅黑" w:eastAsia="微软雅黑" w:cs="微软雅黑"/>
                      <w:color w:val="FFFFFF"/>
                      <w:spacing w:val="12"/>
                      <w:sz w:val="12"/>
                      <w:szCs w:val="12"/>
                    </w:rPr>
                    <w:t>UPE</w:t>
                  </w:r>
                </w:p>
                <w:p>
                  <w:pPr>
                    <w:spacing w:line="165" w:lineRule="auto"/>
                    <w:ind w:left="44"/>
                    <w:rPr>
                      <w:rFonts w:ascii="微软雅黑" w:hAnsi="微软雅黑" w:eastAsia="微软雅黑" w:cs="微软雅黑"/>
                      <w:sz w:val="12"/>
                      <w:szCs w:val="12"/>
                    </w:rPr>
                  </w:pPr>
                  <w:r>
                    <w:rPr>
                      <w:rFonts w:ascii="微软雅黑" w:hAnsi="微软雅黑" w:eastAsia="微软雅黑" w:cs="微软雅黑"/>
                      <w:color w:val="FFFFFF"/>
                      <w:spacing w:val="3"/>
                      <w:sz w:val="12"/>
                      <w:szCs w:val="12"/>
                    </w:rPr>
                    <w:t>/</w:t>
                  </w:r>
                  <w:r>
                    <w:rPr>
                      <w:rFonts w:ascii="微软雅黑" w:hAnsi="微软雅黑" w:eastAsia="微软雅黑" w:cs="微软雅黑"/>
                      <w:color w:val="FFFFFF"/>
                      <w:sz w:val="12"/>
                      <w:szCs w:val="12"/>
                    </w:rPr>
                    <w:t>GW</w:t>
                  </w:r>
                </w:p>
                <w:p>
                  <w:pPr>
                    <w:spacing w:before="4" w:line="177" w:lineRule="auto"/>
                    <w:ind w:left="96"/>
                    <w:rPr>
                      <w:rFonts w:ascii="微软雅黑" w:hAnsi="微软雅黑" w:eastAsia="微软雅黑" w:cs="微软雅黑"/>
                      <w:sz w:val="12"/>
                      <w:szCs w:val="12"/>
                    </w:rPr>
                  </w:pPr>
                  <w:r>
                    <w:rPr>
                      <w:rFonts w:ascii="微软雅黑" w:hAnsi="微软雅黑" w:eastAsia="微软雅黑" w:cs="微软雅黑"/>
                      <w:color w:val="FFFFFF"/>
                      <w:spacing w:val="14"/>
                      <w:sz w:val="12"/>
                      <w:szCs w:val="12"/>
                    </w:rPr>
                    <w:t>-U</w:t>
                  </w:r>
                </w:p>
              </w:txbxContent>
            </v:textbox>
          </v:shape>
        </w:pict>
      </w:r>
      <w:r>
        <w:pict>
          <v:shape id="_x0000_s1752" o:spid="_x0000_s1752" o:spt="202" type="#_x0000_t202" style="position:absolute;left:0pt;margin-left:276.7pt;margin-top:213pt;height:17.95pt;width:42.15pt;mso-position-horizontal-relative:page;mso-position-vertical-relative:page;z-index:-251301888;mso-width-relative:page;mso-height-relative:page;" fillcolor="#EB8926" filled="t" stroked="f" coordsize="21600,21600" o:allowincell="f">
            <v:path/>
            <v:fill on="t" focussize="0,0"/>
            <v:stroke on="f"/>
            <v:imagedata o:title=""/>
            <o:lock v:ext="edit" aspectratio="f"/>
            <v:textbox inset="0mm,0mm,0mm,0mm">
              <w:txbxContent>
                <w:p>
                  <w:pPr>
                    <w:spacing w:before="54" w:line="173" w:lineRule="auto"/>
                    <w:ind w:left="49" w:hanging="2"/>
                    <w:rPr>
                      <w:rFonts w:ascii="微软雅黑" w:hAnsi="微软雅黑" w:eastAsia="微软雅黑" w:cs="微软雅黑"/>
                      <w:sz w:val="12"/>
                      <w:szCs w:val="12"/>
                    </w:rPr>
                  </w:pPr>
                  <w:r>
                    <w:rPr>
                      <w:rFonts w:ascii="微软雅黑" w:hAnsi="微软雅黑" w:eastAsia="微软雅黑" w:cs="微软雅黑"/>
                      <w:color w:val="FFFFFF"/>
                      <w:spacing w:val="-1"/>
                      <w:sz w:val="12"/>
                      <w:szCs w:val="12"/>
                    </w:rPr>
                    <w:t>AP、5G鹰眼、</w:t>
                  </w:r>
                  <w:r>
                    <w:rPr>
                      <w:rFonts w:ascii="微软雅黑" w:hAnsi="微软雅黑" w:eastAsia="微软雅黑" w:cs="微软雅黑"/>
                      <w:color w:val="FFFFFF"/>
                      <w:spacing w:val="4"/>
                      <w:sz w:val="12"/>
                      <w:szCs w:val="12"/>
                    </w:rPr>
                    <w:t xml:space="preserve"> </w:t>
                  </w:r>
                  <w:r>
                    <w:rPr>
                      <w:rFonts w:ascii="微软雅黑" w:hAnsi="微软雅黑" w:eastAsia="微软雅黑" w:cs="微软雅黑"/>
                      <w:color w:val="FFFFFF"/>
                      <w:spacing w:val="-1"/>
                      <w:w w:val="97"/>
                      <w:sz w:val="12"/>
                      <w:szCs w:val="12"/>
                    </w:rPr>
                    <w:t>巡检机器人等</w:t>
                  </w:r>
                </w:p>
              </w:txbxContent>
            </v:textbox>
          </v:shape>
        </w:pict>
      </w:r>
      <w:r>
        <w:pict>
          <v:shape id="_x0000_s1753" o:spid="_x0000_s1753" o:spt="202" type="#_x0000_t202" style="position:absolute;left:0pt;margin-left:321.1pt;margin-top:213pt;height:17.95pt;width:29.95pt;mso-position-horizontal-relative:page;mso-position-vertical-relative:page;z-index:-251300864;mso-width-relative:page;mso-height-relative:page;" fillcolor="#25A2E2" filled="t" stroked="f" coordsize="21600,21600" o:allowincell="f">
            <v:path/>
            <v:fill on="t" focussize="0,0"/>
            <v:stroke on="f"/>
            <v:imagedata o:title=""/>
            <o:lock v:ext="edit" aspectratio="f"/>
            <v:textbox inset="0mm,0mm,0mm,0mm">
              <w:txbxContent>
                <w:p>
                  <w:pPr>
                    <w:spacing w:before="48" w:line="187" w:lineRule="auto"/>
                    <w:ind w:left="62" w:right="58" w:firstLine="12"/>
                    <w:rPr>
                      <w:rFonts w:ascii="微软雅黑" w:hAnsi="微软雅黑" w:eastAsia="微软雅黑" w:cs="微软雅黑"/>
                      <w:sz w:val="12"/>
                      <w:szCs w:val="12"/>
                    </w:rPr>
                  </w:pPr>
                  <w:r>
                    <w:rPr>
                      <w:rFonts w:ascii="微软雅黑" w:hAnsi="微软雅黑" w:eastAsia="微软雅黑" w:cs="微软雅黑"/>
                      <w:color w:val="FFFFFF"/>
                      <w:spacing w:val="-4"/>
                      <w:sz w:val="12"/>
                      <w:szCs w:val="12"/>
                    </w:rPr>
                    <w:t>自助服务</w:t>
                  </w:r>
                  <w:r>
                    <w:rPr>
                      <w:rFonts w:ascii="微软雅黑" w:hAnsi="微软雅黑" w:eastAsia="微软雅黑" w:cs="微软雅黑"/>
                      <w:color w:val="FFFFFF"/>
                      <w:sz w:val="12"/>
                      <w:szCs w:val="12"/>
                    </w:rPr>
                    <w:t xml:space="preserve"> </w:t>
                  </w:r>
                  <w:r>
                    <w:rPr>
                      <w:rFonts w:ascii="微软雅黑" w:hAnsi="微软雅黑" w:eastAsia="微软雅黑" w:cs="微软雅黑"/>
                      <w:color w:val="FFFFFF"/>
                      <w:spacing w:val="-1"/>
                      <w:sz w:val="12"/>
                      <w:szCs w:val="12"/>
                    </w:rPr>
                    <w:t>应用上传</w:t>
                  </w:r>
                </w:p>
              </w:txbxContent>
            </v:textbox>
          </v:shape>
        </w:pict>
      </w:r>
      <w:r>
        <w:pict>
          <v:shape id="_x0000_s1754" o:spid="_x0000_s1754" o:spt="202" type="#_x0000_t202" style="position:absolute;left:0pt;margin-left:241.9pt;margin-top:218.15pt;height:9.7pt;width:27.6pt;mso-position-horizontal-relative:page;mso-position-vertical-relative:page;z-index:-251278336;mso-width-relative:page;mso-height-relative:page;" filled="f" stroked="f" coordsize="21600,21600" o:allowincell="f">
            <v:path/>
            <v:fill on="f" focussize="0,0"/>
            <v:stroke on="f"/>
            <v:imagedata o:title=""/>
            <o:lock v:ext="edit" aspectratio="f"/>
            <v:textbox inset="0mm,0mm,0mm,0mm">
              <w:txbxContent>
                <w:p>
                  <w:pPr>
                    <w:spacing w:before="20" w:line="179" w:lineRule="auto"/>
                    <w:ind w:left="20"/>
                    <w:rPr>
                      <w:rFonts w:ascii="微软雅黑" w:hAnsi="微软雅黑" w:eastAsia="微软雅黑" w:cs="微软雅黑"/>
                      <w:sz w:val="12"/>
                      <w:szCs w:val="12"/>
                    </w:rPr>
                  </w:pPr>
                  <w:r>
                    <w:rPr>
                      <w:rFonts w:ascii="微软雅黑" w:hAnsi="微软雅黑" w:eastAsia="微软雅黑" w:cs="微软雅黑"/>
                      <w:color w:val="FFFFFF"/>
                      <w:sz w:val="12"/>
                      <w:szCs w:val="12"/>
                    </w:rPr>
                    <w:t>VAS</w:t>
                  </w:r>
                  <w:r>
                    <w:rPr>
                      <w:rFonts w:ascii="微软雅黑" w:hAnsi="微软雅黑" w:eastAsia="微软雅黑" w:cs="微软雅黑"/>
                      <w:color w:val="FFFFFF"/>
                      <w:spacing w:val="18"/>
                      <w:sz w:val="12"/>
                      <w:szCs w:val="12"/>
                    </w:rPr>
                    <w:t>能力</w:t>
                  </w:r>
                </w:p>
              </w:txbxContent>
            </v:textbox>
          </v:shape>
        </w:pict>
      </w:r>
      <w:r>
        <w:pict>
          <v:shape id="_x0000_s1755" o:spid="_x0000_s1755" o:spt="202" type="#_x0000_t202" style="position:absolute;left:0pt;margin-left:393.6pt;margin-top:222pt;height:10.9pt;width:47.35pt;mso-position-horizontal-relative:page;mso-position-vertical-relative:page;z-index:-251277312;mso-width-relative:page;mso-height-relative:page;" filled="f" stroked="f" coordsize="21600,21600" o:allowincell="f">
            <v:path/>
            <v:fill on="f" focussize="0,0"/>
            <v:stroke on="f"/>
            <v:imagedata o:title=""/>
            <o:lock v:ext="edit" aspectratio="f"/>
            <v:textbox inset="0mm,0mm,0mm,0mm">
              <w:txbxContent>
                <w:p>
                  <w:pPr>
                    <w:spacing w:before="19" w:line="178" w:lineRule="auto"/>
                    <w:ind w:left="20"/>
                    <w:rPr>
                      <w:rFonts w:ascii="微软雅黑" w:hAnsi="微软雅黑" w:eastAsia="微软雅黑" w:cs="微软雅黑"/>
                      <w:sz w:val="14"/>
                      <w:szCs w:val="14"/>
                    </w:rPr>
                  </w:pPr>
                  <w:r>
                    <w:rPr>
                      <w:rFonts w:ascii="微软雅黑" w:hAnsi="微软雅黑" w:eastAsia="微软雅黑" w:cs="微软雅黑"/>
                      <w:color w:val="2D2D2D"/>
                      <w:spacing w:val="2"/>
                      <w:sz w:val="14"/>
                      <w:szCs w:val="14"/>
                    </w:rPr>
                    <w:t>河南5G核心网</w:t>
                  </w:r>
                </w:p>
              </w:txbxContent>
            </v:textbox>
          </v:shape>
        </w:pict>
      </w:r>
      <w:r>
        <w:pict>
          <v:shape id="_x0000_s1756" o:spid="_x0000_s1756" o:spt="202" type="#_x0000_t202" style="position:absolute;left:0pt;margin-left:85.3pt;margin-top:226.45pt;height:10.9pt;width:25.9pt;mso-position-horizontal-relative:page;mso-position-vertical-relative:page;z-index:-251275264;mso-width-relative:page;mso-height-relative:page;" filled="f" stroked="f" coordsize="21600,21600" o:allowincell="f">
            <v:path/>
            <v:fill on="f" focussize="0,0"/>
            <v:stroke on="f"/>
            <v:imagedata o:title=""/>
            <o:lock v:ext="edit" aspectratio="f"/>
            <v:textbox inset="0mm,0mm,0mm,0mm">
              <w:txbxContent>
                <w:p>
                  <w:pPr>
                    <w:spacing w:before="20" w:line="206" w:lineRule="auto"/>
                    <w:ind w:left="20"/>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公众用户</w:t>
                  </w:r>
                </w:p>
              </w:txbxContent>
            </v:textbox>
          </v:shape>
        </w:pict>
      </w:r>
      <w:r>
        <w:pict>
          <v:shape id="_x0000_s1757" o:spid="_x0000_s1757" o:spt="202" type="#_x0000_t202" style="position:absolute;left:0pt;margin-left:279.35pt;margin-top:234.65pt;height:9.7pt;width:28.9pt;mso-position-horizontal-relative:page;mso-position-vertical-relative:page;z-index:-251271168;mso-width-relative:page;mso-height-relative:page;" filled="f" stroked="f" coordsize="21600,21600" o:allowincell="f">
            <v:path/>
            <v:fill on="f" focussize="0,0"/>
            <v:stroke on="f"/>
            <v:imagedata o:title=""/>
            <o:lock v:ext="edit" aspectratio="f"/>
            <v:textbox inset="0mm,0mm,0mm,0mm">
              <w:txbxContent>
                <w:p>
                  <w:pPr>
                    <w:spacing w:before="19" w:line="179" w:lineRule="auto"/>
                    <w:ind w:left="20"/>
                    <w:rPr>
                      <w:rFonts w:ascii="微软雅黑" w:hAnsi="微软雅黑" w:eastAsia="微软雅黑" w:cs="微软雅黑"/>
                      <w:sz w:val="12"/>
                      <w:szCs w:val="12"/>
                    </w:rPr>
                  </w:pPr>
                  <w:r>
                    <w:rPr>
                      <w:rFonts w:ascii="微软雅黑" w:hAnsi="微软雅黑" w:eastAsia="微软雅黑" w:cs="微软雅黑"/>
                      <w:color w:val="FFFFFF"/>
                      <w:sz w:val="12"/>
                      <w:szCs w:val="12"/>
                    </w:rPr>
                    <w:t>MEP</w:t>
                  </w:r>
                  <w:r>
                    <w:rPr>
                      <w:rFonts w:ascii="微软雅黑" w:hAnsi="微软雅黑" w:eastAsia="微软雅黑" w:cs="微软雅黑"/>
                      <w:color w:val="FFFFFF"/>
                      <w:spacing w:val="20"/>
                      <w:sz w:val="12"/>
                      <w:szCs w:val="12"/>
                    </w:rPr>
                    <w:t>平台</w:t>
                  </w:r>
                </w:p>
              </w:txbxContent>
            </v:textbox>
          </v:shape>
        </w:pict>
      </w:r>
      <w:r>
        <w:pict>
          <v:shape id="_x0000_s1758" o:spid="_x0000_s1758" o:spt="202" type="#_x0000_t202" style="position:absolute;left:0pt;margin-left:394.4pt;margin-top:237.05pt;height:9.85pt;width:19.25pt;mso-position-horizontal-relative:page;mso-position-vertical-relative:page;z-index:-251289600;mso-width-relative:page;mso-height-relative:page;" fillcolor="#EB8926" filled="t" stroked="f" coordsize="21600,21600" o:allowincell="f">
            <v:path/>
            <v:fill on="t" focussize="0,0"/>
            <v:stroke on="f"/>
            <v:imagedata o:title=""/>
            <o:lock v:ext="edit" aspectratio="f"/>
            <v:textbox inset="0mm,0mm,0mm,0mm">
              <w:txbxContent>
                <w:p>
                  <w:pPr>
                    <w:spacing w:before="56" w:line="177" w:lineRule="auto"/>
                    <w:ind w:left="56"/>
                    <w:rPr>
                      <w:rFonts w:ascii="微软雅黑" w:hAnsi="微软雅黑" w:eastAsia="微软雅黑" w:cs="微软雅黑"/>
                      <w:sz w:val="12"/>
                      <w:szCs w:val="12"/>
                    </w:rPr>
                  </w:pPr>
                  <w:r>
                    <w:rPr>
                      <w:rFonts w:ascii="微软雅黑" w:hAnsi="微软雅黑" w:eastAsia="微软雅黑" w:cs="微软雅黑"/>
                      <w:color w:val="FFFFFF"/>
                      <w:spacing w:val="11"/>
                      <w:sz w:val="12"/>
                      <w:szCs w:val="12"/>
                    </w:rPr>
                    <w:t>AMF</w:t>
                  </w:r>
                </w:p>
              </w:txbxContent>
            </v:textbox>
          </v:shape>
        </w:pict>
      </w:r>
      <w:r>
        <w:pict>
          <v:shape id="_x0000_s1759" o:spid="_x0000_s1759" o:spt="202" type="#_x0000_t202" style="position:absolute;left:0pt;margin-left:417.9pt;margin-top:237.05pt;height:9.85pt;width:19.25pt;mso-position-horizontal-relative:page;mso-position-vertical-relative:page;z-index:-251288576;mso-width-relative:page;mso-height-relative:page;" fillcolor="#EB8926" filled="t" stroked="f" coordsize="21600,21600" o:allowincell="f">
            <v:path/>
            <v:fill on="t" focussize="0,0"/>
            <v:stroke on="f"/>
            <v:imagedata o:title=""/>
            <o:lock v:ext="edit" aspectratio="f"/>
            <v:textbox inset="0mm,0mm,0mm,0mm">
              <w:txbxContent>
                <w:p>
                  <w:pPr>
                    <w:spacing w:before="55" w:line="179" w:lineRule="auto"/>
                    <w:ind w:left="62"/>
                    <w:rPr>
                      <w:rFonts w:ascii="微软雅黑" w:hAnsi="微软雅黑" w:eastAsia="微软雅黑" w:cs="微软雅黑"/>
                      <w:sz w:val="12"/>
                      <w:szCs w:val="12"/>
                    </w:rPr>
                  </w:pPr>
                  <w:r>
                    <w:rPr>
                      <w:rFonts w:ascii="微软雅黑" w:hAnsi="微软雅黑" w:eastAsia="微软雅黑" w:cs="微软雅黑"/>
                      <w:color w:val="FFFFFF"/>
                      <w:spacing w:val="13"/>
                      <w:sz w:val="12"/>
                      <w:szCs w:val="12"/>
                    </w:rPr>
                    <w:t>SMF</w:t>
                  </w:r>
                </w:p>
              </w:txbxContent>
            </v:textbox>
          </v:shape>
        </w:pict>
      </w:r>
      <w:r>
        <w:pict>
          <v:group id="_x0000_s1760" o:spid="_x0000_s1760" o:spt="203" style="position:absolute;left:0pt;margin-left:239.85pt;margin-top:245.3pt;height:20.4pt;width:34.05pt;mso-position-horizontal-relative:page;mso-position-vertical-relative:page;z-index:-251297792;mso-width-relative:page;mso-height-relative:page;" coordsize="680,407" o:allowincell="f">
            <o:lock v:ext="edit"/>
            <v:shape id="_x0000_s1761" o:spid="_x0000_s1761" o:spt="75" type="#_x0000_t75" style="position:absolute;left:0;top:0;height:407;width:680;" filled="f" stroked="f" coordsize="21600,21600">
              <v:path/>
              <v:fill on="f" focussize="0,0"/>
              <v:stroke on="f"/>
              <v:imagedata r:id="rId205" o:title=""/>
              <o:lock v:ext="edit" aspectratio="t"/>
            </v:shape>
            <v:shape id="_x0000_s1762" o:spid="_x0000_s1762" o:spt="202" type="#_x0000_t202" style="position:absolute;left:-20;top:-20;height:487;width:720;" filled="f" stroked="f" coordsize="21600,21600">
              <v:path/>
              <v:fill on="f" focussize="0,0"/>
              <v:stroke on="f"/>
              <v:imagedata o:title=""/>
              <o:lock v:ext="edit" aspectratio="f"/>
              <v:textbox inset="0mm,0mm,0mm,0mm">
                <w:txbxContent>
                  <w:p>
                    <w:pPr>
                      <w:spacing w:before="65" w:line="166" w:lineRule="auto"/>
                      <w:ind w:left="90"/>
                      <w:rPr>
                        <w:rFonts w:ascii="微软雅黑" w:hAnsi="微软雅黑" w:eastAsia="微软雅黑" w:cs="微软雅黑"/>
                        <w:sz w:val="12"/>
                        <w:szCs w:val="12"/>
                      </w:rPr>
                    </w:pPr>
                    <w:r>
                      <w:rPr>
                        <w:rFonts w:ascii="微软雅黑" w:hAnsi="微软雅黑" w:eastAsia="微软雅黑" w:cs="微软雅黑"/>
                        <w:color w:val="FFFFFF"/>
                        <w:spacing w:val="3"/>
                        <w:sz w:val="12"/>
                        <w:szCs w:val="12"/>
                      </w:rPr>
                      <w:t>DNS/NAT</w:t>
                    </w:r>
                  </w:p>
                  <w:p>
                    <w:pPr>
                      <w:spacing w:before="80" w:line="207" w:lineRule="auto"/>
                      <w:ind w:left="83"/>
                      <w:rPr>
                        <w:rFonts w:ascii="微软雅黑" w:hAnsi="微软雅黑" w:eastAsia="微软雅黑" w:cs="微软雅黑"/>
                        <w:sz w:val="12"/>
                        <w:szCs w:val="12"/>
                      </w:rPr>
                    </w:pPr>
                    <w:r>
                      <w:rPr>
                        <w:rFonts w:ascii="微软雅黑" w:hAnsi="微软雅黑" w:eastAsia="微软雅黑" w:cs="微软雅黑"/>
                        <w:color w:val="FFFFFF"/>
                        <w:spacing w:val="-1"/>
                        <w:sz w:val="12"/>
                        <w:szCs w:val="12"/>
                      </w:rPr>
                      <w:t>分流策略</w:t>
                    </w:r>
                  </w:p>
                </w:txbxContent>
              </v:textbox>
            </v:shape>
          </v:group>
        </w:pict>
      </w:r>
      <w:r>
        <w:pict>
          <v:shape id="_x0000_s1763" o:spid="_x0000_s1763" o:spt="202" type="#_x0000_t202" style="position:absolute;left:0pt;margin-left:281pt;margin-top:245.9pt;height:21.85pt;width:26.6pt;mso-position-horizontal-relative:page;mso-position-vertical-relative:page;z-index:-251269120;mso-width-relative:page;mso-height-relative:page;" filled="f" stroked="f" coordsize="21600,21600" o:allowincell="f">
            <v:path/>
            <v:fill on="f" focussize="0,0"/>
            <v:stroke on="f"/>
            <v:imagedata o:title=""/>
            <o:lock v:ext="edit" aspectratio="f"/>
            <v:textbox inset="0mm,0mm,0mm,0mm">
              <w:txbxContent>
                <w:p>
                  <w:pPr>
                    <w:spacing w:before="20" w:line="231" w:lineRule="auto"/>
                    <w:ind w:left="20" w:right="20" w:firstLine="15"/>
                    <w:rPr>
                      <w:rFonts w:ascii="微软雅黑" w:hAnsi="微软雅黑" w:eastAsia="微软雅黑" w:cs="微软雅黑"/>
                      <w:sz w:val="12"/>
                      <w:szCs w:val="12"/>
                    </w:rPr>
                  </w:pPr>
                  <w:r>
                    <w:rPr>
                      <w:rFonts w:ascii="微软雅黑" w:hAnsi="微软雅黑" w:eastAsia="微软雅黑" w:cs="微软雅黑"/>
                      <w:color w:val="FFFFFF"/>
                      <w:spacing w:val="-1"/>
                      <w:sz w:val="12"/>
                      <w:szCs w:val="12"/>
                    </w:rPr>
                    <w:t>服务注册</w:t>
                  </w:r>
                  <w:r>
                    <w:rPr>
                      <w:rFonts w:ascii="微软雅黑" w:hAnsi="微软雅黑" w:eastAsia="微软雅黑" w:cs="微软雅黑"/>
                      <w:color w:val="FFFFFF"/>
                      <w:sz w:val="12"/>
                      <w:szCs w:val="12"/>
                    </w:rPr>
                    <w:t xml:space="preserve"> </w:t>
                  </w:r>
                  <w:r>
                    <w:rPr>
                      <w:rFonts w:ascii="微软雅黑" w:hAnsi="微软雅黑" w:eastAsia="微软雅黑" w:cs="微软雅黑"/>
                      <w:color w:val="FFFFFF"/>
                      <w:spacing w:val="-1"/>
                      <w:sz w:val="12"/>
                      <w:szCs w:val="12"/>
                    </w:rPr>
                    <w:t>安全管理</w:t>
                  </w:r>
                </w:p>
              </w:txbxContent>
            </v:textbox>
          </v:shape>
        </w:pict>
      </w:r>
      <w:r>
        <w:pict>
          <v:shape id="_x0000_s1764" o:spid="_x0000_s1764" o:spt="202" type="#_x0000_t202" style="position:absolute;left:0pt;margin-left:315.7pt;margin-top:246.25pt;height:21.5pt;width:33.6pt;mso-position-horizontal-relative:page;mso-position-vertical-relative:page;z-index:-251273216;mso-width-relative:page;mso-height-relative:page;" filled="f" stroked="f" coordsize="21600,21600" o:allowincell="f">
            <v:path/>
            <v:fill on="f" focussize="0,0"/>
            <v:stroke on="f"/>
            <v:imagedata o:title=""/>
            <o:lock v:ext="edit" aspectratio="f"/>
            <v:textbox inset="0mm,0mm,0mm,0mm">
              <w:txbxContent>
                <w:p>
                  <w:pPr>
                    <w:spacing w:before="20" w:line="236" w:lineRule="exact"/>
                    <w:ind w:left="20"/>
                    <w:rPr>
                      <w:rFonts w:ascii="微软雅黑" w:hAnsi="微软雅黑" w:eastAsia="微软雅黑" w:cs="微软雅黑"/>
                      <w:sz w:val="12"/>
                      <w:szCs w:val="12"/>
                    </w:rPr>
                  </w:pPr>
                  <w:r>
                    <w:rPr>
                      <w:rFonts w:ascii="微软雅黑" w:hAnsi="微软雅黑" w:eastAsia="微软雅黑" w:cs="微软雅黑"/>
                      <w:color w:val="FFFFFF"/>
                      <w:spacing w:val="6"/>
                      <w:position w:val="9"/>
                      <w:sz w:val="12"/>
                      <w:szCs w:val="12"/>
                    </w:rPr>
                    <w:t>企业级</w:t>
                  </w:r>
                  <w:r>
                    <w:rPr>
                      <w:rFonts w:ascii="微软雅黑" w:hAnsi="微软雅黑" w:eastAsia="微软雅黑" w:cs="微软雅黑"/>
                      <w:color w:val="FFFFFF"/>
                      <w:position w:val="9"/>
                      <w:sz w:val="12"/>
                      <w:szCs w:val="12"/>
                    </w:rPr>
                    <w:t>AAA</w:t>
                  </w:r>
                </w:p>
                <w:p>
                  <w:pPr>
                    <w:spacing w:line="177" w:lineRule="auto"/>
                    <w:ind w:left="68"/>
                    <w:rPr>
                      <w:rFonts w:ascii="微软雅黑" w:hAnsi="微软雅黑" w:eastAsia="微软雅黑" w:cs="微软雅黑"/>
                      <w:sz w:val="12"/>
                      <w:szCs w:val="12"/>
                    </w:rPr>
                  </w:pPr>
                  <w:r>
                    <w:rPr>
                      <w:rFonts w:ascii="微软雅黑" w:hAnsi="微软雅黑" w:eastAsia="微软雅黑" w:cs="微软雅黑"/>
                      <w:color w:val="FFFFFF"/>
                      <w:sz w:val="12"/>
                      <w:szCs w:val="12"/>
                    </w:rPr>
                    <w:t>API</w:t>
                  </w:r>
                  <w:r>
                    <w:rPr>
                      <w:rFonts w:ascii="微软雅黑" w:hAnsi="微软雅黑" w:eastAsia="微软雅黑" w:cs="微软雅黑"/>
                      <w:color w:val="FFFFFF"/>
                      <w:spacing w:val="8"/>
                      <w:sz w:val="12"/>
                      <w:szCs w:val="12"/>
                    </w:rPr>
                    <w:t xml:space="preserve"> 网关</w:t>
                  </w:r>
                </w:p>
              </w:txbxContent>
            </v:textbox>
          </v:shape>
        </w:pict>
      </w:r>
      <w:r>
        <w:pict>
          <v:shape id="_x0000_s1765" o:spid="_x0000_s1765" o:spt="202" type="#_x0000_t202" style="position:absolute;left:0pt;margin-left:394.4pt;margin-top:248.9pt;height:9.85pt;width:19.25pt;mso-position-horizontal-relative:page;mso-position-vertical-relative:page;z-index:-251290624;mso-width-relative:page;mso-height-relative:page;" fillcolor="#EB8926" filled="t" stroked="f" coordsize="21600,21600" o:allowincell="f">
            <v:path/>
            <v:fill on="t" focussize="0,0"/>
            <v:stroke on="f"/>
            <v:imagedata o:title=""/>
            <o:lock v:ext="edit" aspectratio="f"/>
            <v:textbox inset="0mm,0mm,0mm,0mm">
              <w:txbxContent>
                <w:p>
                  <w:pPr>
                    <w:spacing w:before="56" w:line="177" w:lineRule="auto"/>
                    <w:ind w:right="6"/>
                    <w:jc w:val="right"/>
                    <w:rPr>
                      <w:rFonts w:ascii="微软雅黑" w:hAnsi="微软雅黑" w:eastAsia="微软雅黑" w:cs="微软雅黑"/>
                      <w:sz w:val="12"/>
                      <w:szCs w:val="12"/>
                    </w:rPr>
                  </w:pPr>
                  <w:r>
                    <w:rPr>
                      <w:rFonts w:ascii="微软雅黑" w:hAnsi="微软雅黑" w:eastAsia="微软雅黑" w:cs="微软雅黑"/>
                      <w:color w:val="FFFFFF"/>
                      <w:spacing w:val="4"/>
                      <w:sz w:val="12"/>
                      <w:szCs w:val="12"/>
                    </w:rPr>
                    <w:t>UDM</w:t>
                  </w:r>
                </w:p>
              </w:txbxContent>
            </v:textbox>
          </v:shape>
        </w:pict>
      </w:r>
      <w:r>
        <w:pict>
          <v:shape id="_x0000_s1766" o:spid="_x0000_s1766" o:spt="202" type="#_x0000_t202" style="position:absolute;left:0pt;margin-left:417.9pt;margin-top:248.9pt;height:9.85pt;width:19.25pt;mso-position-horizontal-relative:page;mso-position-vertical-relative:page;z-index:-251286528;mso-width-relative:page;mso-height-relative:page;" fillcolor="#EB8926" filled="t" stroked="f" coordsize="21600,21600" o:allowincell="f">
            <v:path/>
            <v:fill on="t" focussize="0,0"/>
            <v:stroke on="f"/>
            <v:imagedata o:title=""/>
            <o:lock v:ext="edit" aspectratio="f"/>
            <v:textbox inset="0mm,0mm,0mm,0mm">
              <w:txbxContent>
                <w:p>
                  <w:pPr>
                    <w:spacing w:before="56" w:line="177" w:lineRule="auto"/>
                    <w:ind w:left="67"/>
                    <w:rPr>
                      <w:rFonts w:ascii="微软雅黑" w:hAnsi="微软雅黑" w:eastAsia="微软雅黑" w:cs="微软雅黑"/>
                      <w:sz w:val="12"/>
                      <w:szCs w:val="12"/>
                    </w:rPr>
                  </w:pPr>
                  <w:r>
                    <w:rPr>
                      <w:rFonts w:ascii="微软雅黑" w:hAnsi="微软雅黑" w:eastAsia="微软雅黑" w:cs="微软雅黑"/>
                      <w:color w:val="FFFFFF"/>
                      <w:spacing w:val="8"/>
                      <w:sz w:val="12"/>
                      <w:szCs w:val="12"/>
                    </w:rPr>
                    <w:t>NRF</w:t>
                  </w:r>
                </w:p>
              </w:txbxContent>
            </v:textbox>
          </v:shape>
        </w:pict>
      </w:r>
      <w:r>
        <w:pict>
          <v:shape id="_x0000_s1767" o:spid="_x0000_s1767" o:spt="202" type="#_x0000_t202" style="position:absolute;left:0pt;margin-left:88.3pt;margin-top:269pt;height:9.65pt;width:19.9pt;mso-position-horizontal-relative:page;mso-position-vertical-relative:page;z-index:-251268096;mso-width-relative:page;mso-height-relative:page;" filled="f" stroked="f" coordsize="21600,21600" o:allowincell="f">
            <v:path/>
            <v:fill on="f" focussize="0,0"/>
            <v:stroke on="f"/>
            <v:imagedata o:title=""/>
            <o:lock v:ext="edit" aspectratio="f"/>
            <v:textbox inset="0mm,0mm,0mm,0mm">
              <w:txbxContent>
                <w:p>
                  <w:pPr>
                    <w:spacing w:before="19" w:line="178" w:lineRule="auto"/>
                    <w:ind w:left="20"/>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摄像头</w:t>
                  </w:r>
                </w:p>
              </w:txbxContent>
            </v:textbox>
          </v:shape>
        </w:pict>
      </w:r>
      <w:r>
        <w:pict>
          <v:shape id="_x0000_s1768" o:spid="_x0000_s1768" o:spt="202" type="#_x0000_t202" style="position:absolute;left:0pt;margin-left:225.4pt;margin-top:270.35pt;height:9.3pt;width:11.9pt;mso-position-horizontal-relative:page;mso-position-vertical-relative:page;z-index:-251274240;mso-width-relative:page;mso-height-relative:page;" filled="f" stroked="f" coordsize="21600,21600" o:allowincell="f">
            <v:path/>
            <v:fill on="f" focussize="0,0"/>
            <v:stroke on="f"/>
            <v:imagedata o:title=""/>
            <o:lock v:ext="edit" aspectratio="f"/>
            <v:textbox inset="0mm,0mm,0mm,0mm">
              <w:txbxContent>
                <w:p>
                  <w:pPr>
                    <w:spacing w:before="19" w:line="170" w:lineRule="auto"/>
                    <w:ind w:left="20"/>
                    <w:rPr>
                      <w:rFonts w:ascii="微软雅黑" w:hAnsi="微软雅黑" w:eastAsia="微软雅黑" w:cs="微软雅黑"/>
                      <w:sz w:val="12"/>
                      <w:szCs w:val="12"/>
                    </w:rPr>
                  </w:pPr>
                  <w:r>
                    <w:rPr>
                      <w:rFonts w:ascii="微软雅黑" w:hAnsi="微软雅黑" w:eastAsia="微软雅黑" w:cs="微软雅黑"/>
                      <w:color w:val="FFFFFF"/>
                      <w:spacing w:val="5"/>
                      <w:sz w:val="12"/>
                      <w:szCs w:val="12"/>
                    </w:rPr>
                    <w:t>FW</w:t>
                  </w:r>
                </w:p>
              </w:txbxContent>
            </v:textbox>
          </v:shape>
        </w:pict>
      </w:r>
      <w:r>
        <w:pict>
          <v:shape id="_x0000_s1769" o:spid="_x0000_s1769" o:spt="202" type="#_x0000_t202" style="position:absolute;left:0pt;margin-left:354.4pt;margin-top:270.35pt;height:9.6pt;width:11.9pt;mso-position-horizontal-relative:page;mso-position-vertical-relative:page;z-index:-251272192;mso-width-relative:page;mso-height-relative:page;" filled="f" stroked="f" coordsize="21600,21600" o:allowincell="f">
            <v:path/>
            <v:fill on="f" focussize="0,0"/>
            <v:stroke on="f"/>
            <v:imagedata o:title=""/>
            <o:lock v:ext="edit" aspectratio="f"/>
            <v:textbox inset="0mm,0mm,0mm,0mm">
              <w:txbxContent>
                <w:p>
                  <w:pPr>
                    <w:spacing w:before="19" w:line="177" w:lineRule="auto"/>
                    <w:ind w:left="20"/>
                    <w:rPr>
                      <w:rFonts w:ascii="微软雅黑" w:hAnsi="微软雅黑" w:eastAsia="微软雅黑" w:cs="微软雅黑"/>
                      <w:sz w:val="12"/>
                      <w:szCs w:val="12"/>
                    </w:rPr>
                  </w:pPr>
                  <w:r>
                    <w:rPr>
                      <w:rFonts w:ascii="微软雅黑" w:hAnsi="微软雅黑" w:eastAsia="微软雅黑" w:cs="微软雅黑"/>
                      <w:color w:val="FFFFFF"/>
                      <w:spacing w:val="5"/>
                      <w:sz w:val="12"/>
                      <w:szCs w:val="12"/>
                    </w:rPr>
                    <w:t>FW</w:t>
                  </w:r>
                </w:p>
              </w:txbxContent>
            </v:textbox>
          </v:shape>
        </w:pict>
      </w:r>
      <w:r>
        <w:pict>
          <v:group id="_x0000_s1770" o:spid="_x0000_s1770" o:spt="203" style="position:absolute;left:0pt;margin-left:409.5pt;margin-top:273.3pt;height:47.45pt;width:86.5pt;mso-position-horizontal-relative:page;mso-position-vertical-relative:page;z-index:-251293696;mso-width-relative:page;mso-height-relative:page;" coordsize="1730,949" o:allowincell="f">
            <o:lock v:ext="edit"/>
            <v:shape id="_x0000_s1771" o:spid="_x0000_s1771" o:spt="75" type="#_x0000_t75" style="position:absolute;left:0;top:0;height:949;width:1730;" filled="f" stroked="f" coordsize="21600,21600">
              <v:path/>
              <v:fill on="f" focussize="0,0"/>
              <v:stroke on="f"/>
              <v:imagedata r:id="rId206" o:title=""/>
              <o:lock v:ext="edit" aspectratio="t"/>
            </v:shape>
            <v:shape id="_x0000_s1772" o:spid="_x0000_s1772" o:spt="202" type="#_x0000_t202" style="position:absolute;left:152;top:369;height:220;width:876;" filled="f" stroked="f" coordsize="21600,21600">
              <v:path/>
              <v:fill on="f" focussize="0,0"/>
              <v:stroke on="f"/>
              <v:imagedata o:title=""/>
              <o:lock v:ext="edit" aspectratio="f"/>
              <v:textbox inset="0mm,0mm,0mm,0mm">
                <w:txbxContent>
                  <w:p>
                    <w:pPr>
                      <w:spacing w:before="19" w:line="180" w:lineRule="auto"/>
                      <w:ind w:left="20"/>
                      <w:rPr>
                        <w:rFonts w:ascii="微软雅黑" w:hAnsi="微软雅黑" w:eastAsia="微软雅黑" w:cs="微软雅黑"/>
                        <w:sz w:val="14"/>
                        <w:szCs w:val="14"/>
                      </w:rPr>
                    </w:pPr>
                    <w:r>
                      <w:rPr>
                        <w:rFonts w:ascii="微软雅黑" w:hAnsi="微软雅黑" w:eastAsia="微软雅黑" w:cs="微软雅黑"/>
                        <w:color w:val="2D2D2D"/>
                        <w:spacing w:val="-1"/>
                        <w:sz w:val="14"/>
                        <w:szCs w:val="14"/>
                      </w:rPr>
                      <w:t>变电站中控室</w:t>
                    </w:r>
                  </w:p>
                </w:txbxContent>
              </v:textbox>
            </v:shape>
          </v:group>
        </w:pict>
      </w:r>
      <w:r>
        <w:pict>
          <v:shape id="_x0000_s1773" o:spid="_x0000_s1773" o:spt="202" type="#_x0000_t202" style="position:absolute;left:0pt;margin-left:276pt;margin-top:277.65pt;height:9.7pt;width:40.25pt;mso-position-horizontal-relative:page;mso-position-vertical-relative:page;z-index:-251270144;mso-width-relative:page;mso-height-relative:page;" filled="f" stroked="f" coordsize="21600,21600" o:allowincell="f">
            <v:path/>
            <v:fill on="f" focussize="0,0"/>
            <v:stroke on="f"/>
            <v:imagedata o:title=""/>
            <o:lock v:ext="edit" aspectratio="f"/>
            <v:textbox inset="0mm,0mm,0mm,0mm">
              <w:txbxContent>
                <w:p>
                  <w:pPr>
                    <w:spacing w:before="20" w:line="179" w:lineRule="auto"/>
                    <w:ind w:left="20"/>
                    <w:rPr>
                      <w:rFonts w:ascii="微软雅黑" w:hAnsi="微软雅黑" w:eastAsia="微软雅黑" w:cs="微软雅黑"/>
                      <w:sz w:val="12"/>
                      <w:szCs w:val="12"/>
                    </w:rPr>
                  </w:pPr>
                  <w:r>
                    <w:rPr>
                      <w:rFonts w:ascii="微软雅黑" w:hAnsi="微软雅黑" w:eastAsia="微软雅黑" w:cs="微软雅黑"/>
                      <w:color w:val="FFFFFF"/>
                      <w:spacing w:val="8"/>
                      <w:sz w:val="12"/>
                      <w:szCs w:val="12"/>
                    </w:rPr>
                    <w:t>ME ICT</w:t>
                  </w:r>
                  <w:r>
                    <w:rPr>
                      <w:rFonts w:ascii="微软雅黑" w:hAnsi="微软雅黑" w:eastAsia="微软雅黑" w:cs="微软雅黑"/>
                      <w:color w:val="FFFFFF"/>
                      <w:spacing w:val="9"/>
                      <w:sz w:val="12"/>
                      <w:szCs w:val="12"/>
                    </w:rPr>
                    <w:t xml:space="preserve"> </w:t>
                  </w:r>
                  <w:r>
                    <w:rPr>
                      <w:rFonts w:ascii="微软雅黑" w:hAnsi="微软雅黑" w:eastAsia="微软雅黑" w:cs="微软雅黑"/>
                      <w:color w:val="FFFFFF"/>
                      <w:spacing w:val="8"/>
                      <w:sz w:val="12"/>
                      <w:szCs w:val="12"/>
                    </w:rPr>
                    <w:t>IaaS</w:t>
                  </w:r>
                </w:p>
              </w:txbxContent>
            </v:textbox>
          </v:shape>
        </w:pict>
      </w:r>
      <w:r>
        <w:pict>
          <v:shape id="_x0000_s1774" o:spid="_x0000_s1774" style="position:absolute;left:0pt;margin-left:241.45pt;margin-top:273.65pt;height:14.75pt;width:109pt;mso-position-horizontal-relative:page;mso-position-vertical-relative:page;z-index:-251298816;mso-width-relative:page;mso-height-relative:page;" filled="f" stroked="t" coordsize="2180,295" o:allowincell="f" path="m2174,289l5,289,5,5,2174,5,2174,289xe">
            <v:fill on="f" focussize="0,0"/>
            <v:stroke weight="0.5pt" color="#2D2D2D" miterlimit="10" joinstyle="miter"/>
            <v:imagedata o:title=""/>
            <o:lock v:ext="edit"/>
          </v:shape>
        </w:pict>
      </w:r>
      <w:r>
        <w:drawing>
          <wp:anchor distT="0" distB="0" distL="0" distR="0" simplePos="0" relativeHeight="252007424" behindDoc="1" locked="0" layoutInCell="0" allowOverlap="1">
            <wp:simplePos x="0" y="0"/>
            <wp:positionH relativeFrom="page">
              <wp:posOffset>4735195</wp:posOffset>
            </wp:positionH>
            <wp:positionV relativeFrom="page">
              <wp:posOffset>2131060</wp:posOffset>
            </wp:positionV>
            <wp:extent cx="1247775" cy="1703070"/>
            <wp:effectExtent l="0" t="0" r="0" b="0"/>
            <wp:wrapNone/>
            <wp:docPr id="302" name="IM 302"/>
            <wp:cNvGraphicFramePr/>
            <a:graphic xmlns:a="http://schemas.openxmlformats.org/drawingml/2006/main">
              <a:graphicData uri="http://schemas.openxmlformats.org/drawingml/2006/picture">
                <pic:pic xmlns:pic="http://schemas.openxmlformats.org/drawingml/2006/picture">
                  <pic:nvPicPr>
                    <pic:cNvPr id="302" name="IM 302"/>
                    <pic:cNvPicPr/>
                  </pic:nvPicPr>
                  <pic:blipFill>
                    <a:blip r:embed="rId207"/>
                    <a:stretch>
                      <a:fillRect/>
                    </a:stretch>
                  </pic:blipFill>
                  <pic:spPr>
                    <a:xfrm>
                      <a:off x="0" y="0"/>
                      <a:ext cx="1247712" cy="1703097"/>
                    </a:xfrm>
                    <a:prstGeom prst="rect">
                      <a:avLst/>
                    </a:prstGeom>
                  </pic:spPr>
                </pic:pic>
              </a:graphicData>
            </a:graphic>
          </wp:anchor>
        </w:drawing>
      </w:r>
      <w:r>
        <w:drawing>
          <wp:anchor distT="0" distB="0" distL="0" distR="0" simplePos="0" relativeHeight="252021760" behindDoc="1" locked="0" layoutInCell="0" allowOverlap="1">
            <wp:simplePos x="0" y="0"/>
            <wp:positionH relativeFrom="page">
              <wp:posOffset>5777230</wp:posOffset>
            </wp:positionH>
            <wp:positionV relativeFrom="page">
              <wp:posOffset>2648585</wp:posOffset>
            </wp:positionV>
            <wp:extent cx="62230" cy="65405"/>
            <wp:effectExtent l="0" t="0" r="0" b="0"/>
            <wp:wrapNone/>
            <wp:docPr id="304" name="IM 304"/>
            <wp:cNvGraphicFramePr/>
            <a:graphic xmlns:a="http://schemas.openxmlformats.org/drawingml/2006/main">
              <a:graphicData uri="http://schemas.openxmlformats.org/drawingml/2006/picture">
                <pic:pic xmlns:pic="http://schemas.openxmlformats.org/drawingml/2006/picture">
                  <pic:nvPicPr>
                    <pic:cNvPr id="304" name="IM 304"/>
                    <pic:cNvPicPr/>
                  </pic:nvPicPr>
                  <pic:blipFill>
                    <a:blip r:embed="rId208"/>
                    <a:stretch>
                      <a:fillRect/>
                    </a:stretch>
                  </pic:blipFill>
                  <pic:spPr>
                    <a:xfrm>
                      <a:off x="0" y="0"/>
                      <a:ext cx="62127" cy="65595"/>
                    </a:xfrm>
                    <a:prstGeom prst="rect">
                      <a:avLst/>
                    </a:prstGeom>
                  </pic:spPr>
                </pic:pic>
              </a:graphicData>
            </a:graphic>
          </wp:anchor>
        </w:drawing>
      </w:r>
      <w:r>
        <w:pict>
          <v:group id="_x0000_s1775" o:spid="_x0000_s1775" o:spt="203" style="position:absolute;left:0pt;margin-left:223.7pt;margin-top:267.25pt;height:43.8pt;width:142.45pt;mso-position-horizontal-relative:page;mso-position-vertical-relative:page;z-index:-251305984;mso-width-relative:page;mso-height-relative:page;" coordsize="2848,875" o:allowincell="f">
            <o:lock v:ext="edit"/>
            <v:shape id="_x0000_s1776" o:spid="_x0000_s1776" style="position:absolute;left:0;top:0;height:875;width:2848;" fillcolor="#4278C0" filled="t" stroked="f" coordsize="2848,875" path="m2717,0l107,0c107,0,-2,3,2,123c13,263,141,248,141,248c141,248,101,421,258,508c394,585,525,470,525,470c525,470,587,711,819,749c991,777,1149,635,1149,635c1149,635,1264,898,1600,873c1874,851,1965,610,1965,610c2133,780,2376,715,2451,662c2616,557,2616,352,2616,352c2616,352,2787,390,2835,232c2891,46,2717,0,2717,0e">
              <v:fill on="t" focussize="0,0"/>
              <v:stroke on="f"/>
              <v:imagedata o:title=""/>
              <o:lock v:ext="edit"/>
            </v:shape>
            <v:shape id="_x0000_s1777" o:spid="_x0000_s1777" style="position:absolute;left:710;top:0;height:875;width:2138;" fillcolor="#66B98F" filled="t" stroked="f" coordsize="2138,875" path="m2007,0l1954,0c1797,60,1643,131,1487,189c1224,287,959,382,694,475c463,555,231,634,0,712c31,729,67,742,108,749c281,777,439,635,439,635c439,635,554,898,889,873c1164,851,1254,610,1254,610c1423,780,1666,715,1740,662c1906,557,1906,352,1906,352c1906,352,2077,390,2124,232c2180,46,2007,0,2007,0e">
              <v:fill on="t" focussize="0,0"/>
              <v:stroke on="f"/>
              <v:imagedata o:title=""/>
              <o:lock v:ext="edit"/>
            </v:shape>
          </v:group>
        </w:pict>
      </w:r>
      <w:r>
        <w:pict>
          <v:group id="_x0000_s1778" o:spid="_x0000_s1778" o:spt="203" style="position:absolute;left:0pt;margin-left:238.05pt;margin-top:232.1pt;height:33.5pt;width:113.1pt;mso-position-horizontal-relative:page;mso-position-vertical-relative:page;z-index:-251303936;mso-width-relative:page;mso-height-relative:page;" coordsize="2261,670" o:allowincell="f">
            <o:lock v:ext="edit"/>
            <v:shape id="_x0000_s1779" o:spid="_x0000_s1779" style="position:absolute;left:0;top:0;height:670;width:2261;" fillcolor="#4278C0" filled="t" stroked="f" coordsize="2261,670" path="m2261,669l0,669,0,0,2261,0,2261,669xe">
              <v:fill on="t" focussize="0,0"/>
              <v:stroke on="f"/>
              <v:imagedata o:title=""/>
              <o:lock v:ext="edit"/>
            </v:shape>
            <v:shape id="_x0000_s1780" o:spid="_x0000_s1780" style="position:absolute;left:0;top:0;height:670;width:2261;" fillcolor="#66B98F" filled="t" stroked="f" coordsize="2261,670" path="m2261,0l2261,669,0,669e">
              <v:fill on="t" focussize="0,0"/>
              <v:stroke on="f"/>
              <v:imagedata o:title=""/>
              <o:lock v:ext="edit"/>
            </v:shape>
          </v:group>
        </w:pict>
      </w:r>
      <w:r>
        <w:drawing>
          <wp:anchor distT="0" distB="0" distL="0" distR="0" simplePos="0" relativeHeight="252024832" behindDoc="1" locked="0" layoutInCell="0" allowOverlap="1">
            <wp:simplePos x="0" y="0"/>
            <wp:positionH relativeFrom="page">
              <wp:posOffset>3518535</wp:posOffset>
            </wp:positionH>
            <wp:positionV relativeFrom="page">
              <wp:posOffset>3115310</wp:posOffset>
            </wp:positionV>
            <wp:extent cx="904875" cy="125095"/>
            <wp:effectExtent l="0" t="0" r="0" b="0"/>
            <wp:wrapNone/>
            <wp:docPr id="306" name="IM 306"/>
            <wp:cNvGraphicFramePr/>
            <a:graphic xmlns:a="http://schemas.openxmlformats.org/drawingml/2006/main">
              <a:graphicData uri="http://schemas.openxmlformats.org/drawingml/2006/picture">
                <pic:pic xmlns:pic="http://schemas.openxmlformats.org/drawingml/2006/picture">
                  <pic:nvPicPr>
                    <pic:cNvPr id="306" name="IM 306"/>
                    <pic:cNvPicPr/>
                  </pic:nvPicPr>
                  <pic:blipFill>
                    <a:blip r:embed="rId209"/>
                    <a:stretch>
                      <a:fillRect/>
                    </a:stretch>
                  </pic:blipFill>
                  <pic:spPr>
                    <a:xfrm>
                      <a:off x="0" y="0"/>
                      <a:ext cx="904875" cy="124942"/>
                    </a:xfrm>
                    <a:prstGeom prst="rect">
                      <a:avLst/>
                    </a:prstGeom>
                  </pic:spPr>
                </pic:pic>
              </a:graphicData>
            </a:graphic>
          </wp:anchor>
        </w:drawing>
      </w:r>
      <w:r>
        <w:drawing>
          <wp:anchor distT="0" distB="0" distL="0" distR="0" simplePos="0" relativeHeight="252013568" behindDoc="1" locked="0" layoutInCell="0" allowOverlap="1">
            <wp:simplePos x="0" y="0"/>
            <wp:positionH relativeFrom="page">
              <wp:posOffset>3518535</wp:posOffset>
            </wp:positionH>
            <wp:positionV relativeFrom="page">
              <wp:posOffset>3249930</wp:posOffset>
            </wp:positionV>
            <wp:extent cx="904875" cy="125095"/>
            <wp:effectExtent l="0" t="0" r="0" b="0"/>
            <wp:wrapNone/>
            <wp:docPr id="308" name="IM 308"/>
            <wp:cNvGraphicFramePr/>
            <a:graphic xmlns:a="http://schemas.openxmlformats.org/drawingml/2006/main">
              <a:graphicData uri="http://schemas.openxmlformats.org/drawingml/2006/picture">
                <pic:pic xmlns:pic="http://schemas.openxmlformats.org/drawingml/2006/picture">
                  <pic:nvPicPr>
                    <pic:cNvPr id="308" name="IM 308"/>
                    <pic:cNvPicPr/>
                  </pic:nvPicPr>
                  <pic:blipFill>
                    <a:blip r:embed="rId210"/>
                    <a:stretch>
                      <a:fillRect/>
                    </a:stretch>
                  </pic:blipFill>
                  <pic:spPr>
                    <a:xfrm>
                      <a:off x="0" y="0"/>
                      <a:ext cx="904875" cy="124942"/>
                    </a:xfrm>
                    <a:prstGeom prst="rect">
                      <a:avLst/>
                    </a:prstGeom>
                  </pic:spPr>
                </pic:pic>
              </a:graphicData>
            </a:graphic>
          </wp:anchor>
        </w:drawing>
      </w:r>
      <w:r>
        <w:drawing>
          <wp:anchor distT="0" distB="0" distL="0" distR="0" simplePos="0" relativeHeight="252016640" behindDoc="1" locked="0" layoutInCell="0" allowOverlap="1">
            <wp:simplePos x="0" y="0"/>
            <wp:positionH relativeFrom="page">
              <wp:posOffset>4486275</wp:posOffset>
            </wp:positionH>
            <wp:positionV relativeFrom="page">
              <wp:posOffset>2679065</wp:posOffset>
            </wp:positionV>
            <wp:extent cx="152400" cy="728980"/>
            <wp:effectExtent l="0" t="0" r="0" b="0"/>
            <wp:wrapNone/>
            <wp:docPr id="310" name="IM 310"/>
            <wp:cNvGraphicFramePr/>
            <a:graphic xmlns:a="http://schemas.openxmlformats.org/drawingml/2006/main">
              <a:graphicData uri="http://schemas.openxmlformats.org/drawingml/2006/picture">
                <pic:pic xmlns:pic="http://schemas.openxmlformats.org/drawingml/2006/picture">
                  <pic:nvPicPr>
                    <pic:cNvPr id="310" name="IM 310"/>
                    <pic:cNvPicPr/>
                  </pic:nvPicPr>
                  <pic:blipFill>
                    <a:blip r:embed="rId211"/>
                    <a:stretch>
                      <a:fillRect/>
                    </a:stretch>
                  </pic:blipFill>
                  <pic:spPr>
                    <a:xfrm>
                      <a:off x="0" y="0"/>
                      <a:ext cx="152381" cy="728808"/>
                    </a:xfrm>
                    <a:prstGeom prst="rect">
                      <a:avLst/>
                    </a:prstGeom>
                  </pic:spPr>
                </pic:pic>
              </a:graphicData>
            </a:graphic>
          </wp:anchor>
        </w:drawing>
      </w:r>
      <w:r>
        <w:drawing>
          <wp:anchor distT="0" distB="0" distL="0" distR="0" simplePos="0" relativeHeight="252006400" behindDoc="1" locked="0" layoutInCell="0" allowOverlap="1">
            <wp:simplePos x="0" y="0"/>
            <wp:positionH relativeFrom="page">
              <wp:posOffset>4904740</wp:posOffset>
            </wp:positionH>
            <wp:positionV relativeFrom="page">
              <wp:posOffset>2960370</wp:posOffset>
            </wp:positionV>
            <wp:extent cx="806450" cy="381000"/>
            <wp:effectExtent l="0" t="0" r="0" b="0"/>
            <wp:wrapNone/>
            <wp:docPr id="312" name="IM 312"/>
            <wp:cNvGraphicFramePr/>
            <a:graphic xmlns:a="http://schemas.openxmlformats.org/drawingml/2006/main">
              <a:graphicData uri="http://schemas.openxmlformats.org/drawingml/2006/picture">
                <pic:pic xmlns:pic="http://schemas.openxmlformats.org/drawingml/2006/picture">
                  <pic:nvPicPr>
                    <pic:cNvPr id="312" name="IM 312"/>
                    <pic:cNvPicPr/>
                  </pic:nvPicPr>
                  <pic:blipFill>
                    <a:blip r:embed="rId212"/>
                    <a:stretch>
                      <a:fillRect/>
                    </a:stretch>
                  </pic:blipFill>
                  <pic:spPr>
                    <a:xfrm>
                      <a:off x="0" y="0"/>
                      <a:ext cx="806475" cy="381127"/>
                    </a:xfrm>
                    <a:prstGeom prst="rect">
                      <a:avLst/>
                    </a:prstGeom>
                  </pic:spPr>
                </pic:pic>
              </a:graphicData>
            </a:graphic>
          </wp:anchor>
        </w:drawing>
      </w:r>
      <w:r>
        <w:drawing>
          <wp:anchor distT="0" distB="0" distL="0" distR="0" simplePos="0" relativeHeight="252028928" behindDoc="1" locked="0" layoutInCell="0" allowOverlap="1">
            <wp:simplePos x="0" y="0"/>
            <wp:positionH relativeFrom="page">
              <wp:posOffset>1167765</wp:posOffset>
            </wp:positionH>
            <wp:positionV relativeFrom="page">
              <wp:posOffset>2630170</wp:posOffset>
            </wp:positionV>
            <wp:extent cx="156845" cy="217170"/>
            <wp:effectExtent l="0" t="0" r="0" b="0"/>
            <wp:wrapNone/>
            <wp:docPr id="314" name="IM 314"/>
            <wp:cNvGraphicFramePr/>
            <a:graphic xmlns:a="http://schemas.openxmlformats.org/drawingml/2006/main">
              <a:graphicData uri="http://schemas.openxmlformats.org/drawingml/2006/picture">
                <pic:pic xmlns:pic="http://schemas.openxmlformats.org/drawingml/2006/picture">
                  <pic:nvPicPr>
                    <pic:cNvPr id="314" name="IM 314"/>
                    <pic:cNvPicPr/>
                  </pic:nvPicPr>
                  <pic:blipFill>
                    <a:blip r:embed="rId213"/>
                    <a:stretch>
                      <a:fillRect/>
                    </a:stretch>
                  </pic:blipFill>
                  <pic:spPr>
                    <a:xfrm>
                      <a:off x="0" y="0"/>
                      <a:ext cx="157022" cy="217416"/>
                    </a:xfrm>
                    <a:prstGeom prst="rect">
                      <a:avLst/>
                    </a:prstGeom>
                  </pic:spPr>
                </pic:pic>
              </a:graphicData>
            </a:graphic>
          </wp:anchor>
        </w:drawing>
      </w:r>
      <w:r>
        <w:drawing>
          <wp:anchor distT="0" distB="0" distL="0" distR="0" simplePos="0" relativeHeight="252030976" behindDoc="1" locked="0" layoutInCell="0" allowOverlap="1">
            <wp:simplePos x="0" y="0"/>
            <wp:positionH relativeFrom="page">
              <wp:posOffset>2845435</wp:posOffset>
            </wp:positionH>
            <wp:positionV relativeFrom="page">
              <wp:posOffset>2679065</wp:posOffset>
            </wp:positionV>
            <wp:extent cx="152400" cy="728980"/>
            <wp:effectExtent l="0" t="0" r="0" b="0"/>
            <wp:wrapNone/>
            <wp:docPr id="316" name="IM 316"/>
            <wp:cNvGraphicFramePr/>
            <a:graphic xmlns:a="http://schemas.openxmlformats.org/drawingml/2006/main">
              <a:graphicData uri="http://schemas.openxmlformats.org/drawingml/2006/picture">
                <pic:pic xmlns:pic="http://schemas.openxmlformats.org/drawingml/2006/picture">
                  <pic:nvPicPr>
                    <pic:cNvPr id="316" name="IM 316"/>
                    <pic:cNvPicPr/>
                  </pic:nvPicPr>
                  <pic:blipFill>
                    <a:blip r:embed="rId211"/>
                    <a:stretch>
                      <a:fillRect/>
                    </a:stretch>
                  </pic:blipFill>
                  <pic:spPr>
                    <a:xfrm>
                      <a:off x="0" y="0"/>
                      <a:ext cx="152380" cy="728808"/>
                    </a:xfrm>
                    <a:prstGeom prst="rect">
                      <a:avLst/>
                    </a:prstGeom>
                  </pic:spPr>
                </pic:pic>
              </a:graphicData>
            </a:graphic>
          </wp:anchor>
        </w:drawing>
      </w:r>
      <w:r>
        <w:drawing>
          <wp:anchor distT="0" distB="0" distL="0" distR="0" simplePos="0" relativeHeight="252034048" behindDoc="1" locked="0" layoutInCell="0" allowOverlap="1">
            <wp:simplePos x="0" y="0"/>
            <wp:positionH relativeFrom="page">
              <wp:posOffset>5763895</wp:posOffset>
            </wp:positionH>
            <wp:positionV relativeFrom="page">
              <wp:posOffset>1926590</wp:posOffset>
            </wp:positionV>
            <wp:extent cx="129540" cy="403225"/>
            <wp:effectExtent l="0" t="0" r="0" b="0"/>
            <wp:wrapNone/>
            <wp:docPr id="318" name="IM 318"/>
            <wp:cNvGraphicFramePr/>
            <a:graphic xmlns:a="http://schemas.openxmlformats.org/drawingml/2006/main">
              <a:graphicData uri="http://schemas.openxmlformats.org/drawingml/2006/picture">
                <pic:pic xmlns:pic="http://schemas.openxmlformats.org/drawingml/2006/picture">
                  <pic:nvPicPr>
                    <pic:cNvPr id="318" name="IM 318"/>
                    <pic:cNvPicPr/>
                  </pic:nvPicPr>
                  <pic:blipFill>
                    <a:blip r:embed="rId147"/>
                    <a:stretch>
                      <a:fillRect/>
                    </a:stretch>
                  </pic:blipFill>
                  <pic:spPr>
                    <a:xfrm>
                      <a:off x="0" y="0"/>
                      <a:ext cx="129418" cy="403262"/>
                    </a:xfrm>
                    <a:prstGeom prst="rect">
                      <a:avLst/>
                    </a:prstGeom>
                  </pic:spPr>
                </pic:pic>
              </a:graphicData>
            </a:graphic>
          </wp:anchor>
        </w:drawing>
      </w:r>
      <w:r>
        <w:drawing>
          <wp:anchor distT="0" distB="0" distL="0" distR="0" simplePos="0" relativeHeight="252037120" behindDoc="1" locked="0" layoutInCell="0" allowOverlap="1">
            <wp:simplePos x="0" y="0"/>
            <wp:positionH relativeFrom="page">
              <wp:posOffset>2021840</wp:posOffset>
            </wp:positionH>
            <wp:positionV relativeFrom="page">
              <wp:posOffset>2918460</wp:posOffset>
            </wp:positionV>
            <wp:extent cx="276225" cy="366395"/>
            <wp:effectExtent l="0" t="0" r="0" b="0"/>
            <wp:wrapNone/>
            <wp:docPr id="320" name="IM 320"/>
            <wp:cNvGraphicFramePr/>
            <a:graphic xmlns:a="http://schemas.openxmlformats.org/drawingml/2006/main">
              <a:graphicData uri="http://schemas.openxmlformats.org/drawingml/2006/picture">
                <pic:pic xmlns:pic="http://schemas.openxmlformats.org/drawingml/2006/picture">
                  <pic:nvPicPr>
                    <pic:cNvPr id="320" name="IM 320"/>
                    <pic:cNvPicPr/>
                  </pic:nvPicPr>
                  <pic:blipFill>
                    <a:blip r:embed="rId214"/>
                    <a:stretch>
                      <a:fillRect/>
                    </a:stretch>
                  </pic:blipFill>
                  <pic:spPr>
                    <a:xfrm>
                      <a:off x="0" y="0"/>
                      <a:ext cx="275940" cy="366093"/>
                    </a:xfrm>
                    <a:prstGeom prst="rect">
                      <a:avLst/>
                    </a:prstGeom>
                  </pic:spPr>
                </pic:pic>
              </a:graphicData>
            </a:graphic>
          </wp:anchor>
        </w:drawing>
      </w:r>
      <w:r>
        <w:drawing>
          <wp:anchor distT="0" distB="0" distL="0" distR="0" simplePos="0" relativeHeight="252032000" behindDoc="1" locked="0" layoutInCell="0" allowOverlap="1">
            <wp:simplePos x="0" y="0"/>
            <wp:positionH relativeFrom="page">
              <wp:posOffset>1133475</wp:posOffset>
            </wp:positionH>
            <wp:positionV relativeFrom="page">
              <wp:posOffset>3148965</wp:posOffset>
            </wp:positionV>
            <wp:extent cx="226060" cy="226060"/>
            <wp:effectExtent l="0" t="0" r="0" b="0"/>
            <wp:wrapNone/>
            <wp:docPr id="322" name="IM 322"/>
            <wp:cNvGraphicFramePr/>
            <a:graphic xmlns:a="http://schemas.openxmlformats.org/drawingml/2006/main">
              <a:graphicData uri="http://schemas.openxmlformats.org/drawingml/2006/picture">
                <pic:pic xmlns:pic="http://schemas.openxmlformats.org/drawingml/2006/picture">
                  <pic:nvPicPr>
                    <pic:cNvPr id="322" name="IM 322"/>
                    <pic:cNvPicPr/>
                  </pic:nvPicPr>
                  <pic:blipFill>
                    <a:blip r:embed="rId215"/>
                    <a:stretch>
                      <a:fillRect/>
                    </a:stretch>
                  </pic:blipFill>
                  <pic:spPr>
                    <a:xfrm>
                      <a:off x="0" y="0"/>
                      <a:ext cx="225762" cy="225755"/>
                    </a:xfrm>
                    <a:prstGeom prst="rect">
                      <a:avLst/>
                    </a:prstGeom>
                  </pic:spPr>
                </pic:pic>
              </a:graphicData>
            </a:graphic>
          </wp:anchor>
        </w:drawing>
      </w:r>
      <w:r>
        <w:drawing>
          <wp:anchor distT="0" distB="0" distL="0" distR="0" simplePos="0" relativeHeight="252035072" behindDoc="1" locked="0" layoutInCell="0" allowOverlap="1">
            <wp:simplePos x="0" y="0"/>
            <wp:positionH relativeFrom="page">
              <wp:posOffset>1122045</wp:posOffset>
            </wp:positionH>
            <wp:positionV relativeFrom="page">
              <wp:posOffset>3651250</wp:posOffset>
            </wp:positionV>
            <wp:extent cx="248285" cy="248285"/>
            <wp:effectExtent l="0" t="0" r="0" b="0"/>
            <wp:wrapNone/>
            <wp:docPr id="324" name="IM 324"/>
            <wp:cNvGraphicFramePr/>
            <a:graphic xmlns:a="http://schemas.openxmlformats.org/drawingml/2006/main">
              <a:graphicData uri="http://schemas.openxmlformats.org/drawingml/2006/picture">
                <pic:pic xmlns:pic="http://schemas.openxmlformats.org/drawingml/2006/picture">
                  <pic:nvPicPr>
                    <pic:cNvPr id="324" name="IM 324"/>
                    <pic:cNvPicPr/>
                  </pic:nvPicPr>
                  <pic:blipFill>
                    <a:blip r:embed="rId149"/>
                    <a:stretch>
                      <a:fillRect/>
                    </a:stretch>
                  </pic:blipFill>
                  <pic:spPr>
                    <a:xfrm>
                      <a:off x="0" y="0"/>
                      <a:ext cx="248429" cy="248429"/>
                    </a:xfrm>
                    <a:prstGeom prst="rect">
                      <a:avLst/>
                    </a:prstGeom>
                  </pic:spPr>
                </pic:pic>
              </a:graphicData>
            </a:graphic>
          </wp:anchor>
        </w:drawing>
      </w:r>
      <w:r>
        <w:drawing>
          <wp:anchor distT="0" distB="0" distL="0" distR="0" simplePos="0" relativeHeight="252033024" behindDoc="1" locked="0" layoutInCell="0" allowOverlap="1">
            <wp:simplePos x="0" y="0"/>
            <wp:positionH relativeFrom="page">
              <wp:posOffset>1656080</wp:posOffset>
            </wp:positionH>
            <wp:positionV relativeFrom="page">
              <wp:posOffset>3119755</wp:posOffset>
            </wp:positionV>
            <wp:extent cx="232410" cy="323215"/>
            <wp:effectExtent l="0" t="0" r="0" b="0"/>
            <wp:wrapNone/>
            <wp:docPr id="326" name="IM 326"/>
            <wp:cNvGraphicFramePr/>
            <a:graphic xmlns:a="http://schemas.openxmlformats.org/drawingml/2006/main">
              <a:graphicData uri="http://schemas.openxmlformats.org/drawingml/2006/picture">
                <pic:pic xmlns:pic="http://schemas.openxmlformats.org/drawingml/2006/picture">
                  <pic:nvPicPr>
                    <pic:cNvPr id="326" name="IM 326"/>
                    <pic:cNvPicPr/>
                  </pic:nvPicPr>
                  <pic:blipFill>
                    <a:blip r:embed="rId216"/>
                    <a:stretch>
                      <a:fillRect/>
                    </a:stretch>
                  </pic:blipFill>
                  <pic:spPr>
                    <a:xfrm>
                      <a:off x="0" y="0"/>
                      <a:ext cx="232337" cy="323508"/>
                    </a:xfrm>
                    <a:prstGeom prst="rect">
                      <a:avLst/>
                    </a:prstGeom>
                  </pic:spPr>
                </pic:pic>
              </a:graphicData>
            </a:graphic>
          </wp:anchor>
        </w:drawing>
      </w:r>
      <w:r>
        <w:drawing>
          <wp:anchor distT="0" distB="0" distL="0" distR="0" simplePos="0" relativeHeight="252036096" behindDoc="1" locked="0" layoutInCell="0" allowOverlap="1">
            <wp:simplePos x="0" y="0"/>
            <wp:positionH relativeFrom="page">
              <wp:posOffset>3188335</wp:posOffset>
            </wp:positionH>
            <wp:positionV relativeFrom="page">
              <wp:posOffset>3631565</wp:posOffset>
            </wp:positionV>
            <wp:extent cx="1139190" cy="140335"/>
            <wp:effectExtent l="0" t="0" r="0" b="0"/>
            <wp:wrapNone/>
            <wp:docPr id="328" name="IM 328"/>
            <wp:cNvGraphicFramePr/>
            <a:graphic xmlns:a="http://schemas.openxmlformats.org/drawingml/2006/main">
              <a:graphicData uri="http://schemas.openxmlformats.org/drawingml/2006/picture">
                <pic:pic xmlns:pic="http://schemas.openxmlformats.org/drawingml/2006/picture">
                  <pic:nvPicPr>
                    <pic:cNvPr id="328" name="IM 328"/>
                    <pic:cNvPicPr/>
                  </pic:nvPicPr>
                  <pic:blipFill>
                    <a:blip r:embed="rId217"/>
                    <a:stretch>
                      <a:fillRect/>
                    </a:stretch>
                  </pic:blipFill>
                  <pic:spPr>
                    <a:xfrm>
                      <a:off x="0" y="0"/>
                      <a:ext cx="1139374" cy="140572"/>
                    </a:xfrm>
                    <a:prstGeom prst="rect">
                      <a:avLst/>
                    </a:prstGeom>
                  </pic:spPr>
                </pic:pic>
              </a:graphicData>
            </a:graphic>
          </wp:anchor>
        </w:drawing>
      </w:r>
      <w:r>
        <w:drawing>
          <wp:anchor distT="0" distB="0" distL="0" distR="0" simplePos="0" relativeHeight="252052480" behindDoc="0" locked="0" layoutInCell="0" allowOverlap="1">
            <wp:simplePos x="0" y="0"/>
            <wp:positionH relativeFrom="page">
              <wp:posOffset>5918200</wp:posOffset>
            </wp:positionH>
            <wp:positionV relativeFrom="page">
              <wp:posOffset>3278505</wp:posOffset>
            </wp:positionV>
            <wp:extent cx="289560" cy="417830"/>
            <wp:effectExtent l="0" t="0" r="0" b="0"/>
            <wp:wrapNone/>
            <wp:docPr id="330" name="IM 330"/>
            <wp:cNvGraphicFramePr/>
            <a:graphic xmlns:a="http://schemas.openxmlformats.org/drawingml/2006/main">
              <a:graphicData uri="http://schemas.openxmlformats.org/drawingml/2006/picture">
                <pic:pic xmlns:pic="http://schemas.openxmlformats.org/drawingml/2006/picture">
                  <pic:nvPicPr>
                    <pic:cNvPr id="330" name="IM 330"/>
                    <pic:cNvPicPr/>
                  </pic:nvPicPr>
                  <pic:blipFill>
                    <a:blip r:embed="rId218"/>
                    <a:stretch>
                      <a:fillRect/>
                    </a:stretch>
                  </pic:blipFill>
                  <pic:spPr>
                    <a:xfrm>
                      <a:off x="0" y="0"/>
                      <a:ext cx="289594" cy="417903"/>
                    </a:xfrm>
                    <a:prstGeom prst="rect">
                      <a:avLst/>
                    </a:prstGeom>
                  </pic:spPr>
                </pic:pic>
              </a:graphicData>
            </a:graphic>
          </wp:anchor>
        </w:drawing>
      </w:r>
      <w:r>
        <w:drawing>
          <wp:anchor distT="0" distB="0" distL="0" distR="0" simplePos="0" relativeHeight="252020736" behindDoc="1" locked="0" layoutInCell="0" allowOverlap="1">
            <wp:simplePos x="0" y="0"/>
            <wp:positionH relativeFrom="page">
              <wp:posOffset>5763895</wp:posOffset>
            </wp:positionH>
            <wp:positionV relativeFrom="page">
              <wp:posOffset>2638425</wp:posOffset>
            </wp:positionV>
            <wp:extent cx="410210" cy="86360"/>
            <wp:effectExtent l="0" t="0" r="0" b="0"/>
            <wp:wrapNone/>
            <wp:docPr id="332" name="IM 332"/>
            <wp:cNvGraphicFramePr/>
            <a:graphic xmlns:a="http://schemas.openxmlformats.org/drawingml/2006/main">
              <a:graphicData uri="http://schemas.openxmlformats.org/drawingml/2006/picture">
                <pic:pic xmlns:pic="http://schemas.openxmlformats.org/drawingml/2006/picture">
                  <pic:nvPicPr>
                    <pic:cNvPr id="332" name="IM 332"/>
                    <pic:cNvPicPr/>
                  </pic:nvPicPr>
                  <pic:blipFill>
                    <a:blip r:embed="rId219"/>
                    <a:stretch>
                      <a:fillRect/>
                    </a:stretch>
                  </pic:blipFill>
                  <pic:spPr>
                    <a:xfrm>
                      <a:off x="0" y="0"/>
                      <a:ext cx="410067" cy="86435"/>
                    </a:xfrm>
                    <a:prstGeom prst="rect">
                      <a:avLst/>
                    </a:prstGeom>
                  </pic:spPr>
                </pic:pic>
              </a:graphicData>
            </a:graphic>
          </wp:anchor>
        </w:drawing>
      </w:r>
      <w:r>
        <w:pict>
          <v:shape id="_x0000_s1781" o:spid="_x0000_s1781" style="position:absolute;left:0pt;margin-left:172.15pt;margin-top:238.7pt;height:9.4pt;width:23.8pt;mso-position-horizontal-relative:page;mso-position-vertical-relative:page;z-index:252053504;mso-width-relative:page;mso-height-relative:page;" filled="f" stroked="t" coordsize="475,187" o:allowincell="f" path="m473,4l1,182e">
            <v:fill on="f" focussize="0,0"/>
            <v:stroke weight="0.5pt" color="#2D2D2D" miterlimit="10" joinstyle="miter"/>
            <v:imagedata o:title=""/>
            <o:lock v:ext="edit"/>
          </v:shape>
        </w:pict>
      </w:r>
      <w:r>
        <w:drawing>
          <wp:anchor distT="0" distB="0" distL="0" distR="0" simplePos="0" relativeHeight="252051456" behindDoc="0" locked="0" layoutInCell="0" allowOverlap="1">
            <wp:simplePos x="0" y="0"/>
            <wp:positionH relativeFrom="page">
              <wp:posOffset>5230495</wp:posOffset>
            </wp:positionH>
            <wp:positionV relativeFrom="page">
              <wp:posOffset>3821430</wp:posOffset>
            </wp:positionV>
            <wp:extent cx="944245" cy="424815"/>
            <wp:effectExtent l="0" t="0" r="0" b="0"/>
            <wp:wrapNone/>
            <wp:docPr id="334" name="IM 334"/>
            <wp:cNvGraphicFramePr/>
            <a:graphic xmlns:a="http://schemas.openxmlformats.org/drawingml/2006/main">
              <a:graphicData uri="http://schemas.openxmlformats.org/drawingml/2006/picture">
                <pic:pic xmlns:pic="http://schemas.openxmlformats.org/drawingml/2006/picture">
                  <pic:nvPicPr>
                    <pic:cNvPr id="334" name="IM 334"/>
                    <pic:cNvPicPr/>
                  </pic:nvPicPr>
                  <pic:blipFill>
                    <a:blip r:embed="rId220"/>
                    <a:stretch>
                      <a:fillRect/>
                    </a:stretch>
                  </pic:blipFill>
                  <pic:spPr>
                    <a:xfrm>
                      <a:off x="0" y="0"/>
                      <a:ext cx="944283" cy="424846"/>
                    </a:xfrm>
                    <a:prstGeom prst="rect">
                      <a:avLst/>
                    </a:prstGeom>
                  </pic:spPr>
                </pic:pic>
              </a:graphicData>
            </a:graphic>
          </wp:anchor>
        </w:drawing>
      </w:r>
    </w:p>
    <w:p>
      <w:pPr>
        <w:pStyle w:val="2"/>
        <w:spacing w:line="256" w:lineRule="auto"/>
      </w:pPr>
    </w:p>
    <w:p>
      <w:pPr>
        <w:pStyle w:val="2"/>
        <w:spacing w:line="256" w:lineRule="auto"/>
      </w:pPr>
    </w:p>
    <w:p>
      <w:pPr>
        <w:pStyle w:val="2"/>
        <w:spacing w:line="257" w:lineRule="auto"/>
      </w:pPr>
    </w:p>
    <w:p>
      <w:pPr>
        <w:spacing w:before="103" w:line="179" w:lineRule="auto"/>
        <w:ind w:left="6"/>
        <w:outlineLvl w:val="1"/>
        <w:rPr>
          <w:rFonts w:ascii="微软雅黑" w:hAnsi="微软雅黑" w:eastAsia="微软雅黑" w:cs="微软雅黑"/>
          <w:sz w:val="24"/>
          <w:szCs w:val="24"/>
        </w:rPr>
      </w:pPr>
      <w:r>
        <w:rPr>
          <w:rFonts w:ascii="微软雅黑" w:hAnsi="微软雅黑" w:eastAsia="微软雅黑" w:cs="微软雅黑"/>
          <w:color w:val="4278C0"/>
          <w:spacing w:val="8"/>
          <w:sz w:val="24"/>
          <w:szCs w:val="24"/>
        </w:rPr>
        <w:t>3.3</w:t>
      </w:r>
      <w:r>
        <w:rPr>
          <w:rFonts w:ascii="微软雅黑" w:hAnsi="微软雅黑" w:eastAsia="微软雅黑" w:cs="微软雅黑"/>
          <w:color w:val="4278C0"/>
          <w:spacing w:val="33"/>
          <w:sz w:val="24"/>
          <w:szCs w:val="24"/>
        </w:rPr>
        <w:t xml:space="preserve"> </w:t>
      </w:r>
      <w:r>
        <w:rPr>
          <w:rFonts w:ascii="微软雅黑" w:hAnsi="微软雅黑" w:eastAsia="微软雅黑" w:cs="微软雅黑"/>
          <w:color w:val="4278C0"/>
          <w:spacing w:val="8"/>
          <w:sz w:val="24"/>
          <w:szCs w:val="24"/>
        </w:rPr>
        <w:t>国家电网&amp;中国联通驻马店5G智能电网应用案例</w:t>
      </w:r>
    </w:p>
    <w:p>
      <w:pPr>
        <w:spacing w:before="69"/>
      </w:pPr>
    </w:p>
    <w:p>
      <w:pPr>
        <w:spacing w:before="69"/>
      </w:pPr>
    </w:p>
    <w:p>
      <w:pPr>
        <w:sectPr>
          <w:headerReference r:id="rId29" w:type="default"/>
          <w:pgSz w:w="11906" w:h="16158"/>
          <w:pgMar w:top="970" w:right="1164" w:bottom="0" w:left="855" w:header="680" w:footer="0" w:gutter="0"/>
          <w:cols w:equalWidth="0" w:num="1">
            <w:col w:w="9885"/>
          </w:cols>
        </w:sectPr>
      </w:pPr>
    </w:p>
    <w:p>
      <w:pPr>
        <w:pStyle w:val="2"/>
        <w:spacing w:line="265" w:lineRule="auto"/>
      </w:pPr>
    </w:p>
    <w:p>
      <w:pPr>
        <w:pStyle w:val="2"/>
        <w:spacing w:line="265" w:lineRule="auto"/>
      </w:pPr>
    </w:p>
    <w:p>
      <w:pPr>
        <w:pStyle w:val="2"/>
        <w:spacing w:line="266" w:lineRule="auto"/>
      </w:pPr>
    </w:p>
    <w:p>
      <w:pPr>
        <w:pStyle w:val="2"/>
        <w:spacing w:line="266" w:lineRule="auto"/>
      </w:pPr>
    </w:p>
    <w:p>
      <w:pPr>
        <w:pStyle w:val="2"/>
        <w:spacing w:line="266" w:lineRule="auto"/>
      </w:pPr>
    </w:p>
    <w:p>
      <w:pPr>
        <w:pStyle w:val="2"/>
        <w:spacing w:line="266" w:lineRule="auto"/>
      </w:pPr>
    </w:p>
    <w:p>
      <w:pPr>
        <w:spacing w:line="156" w:lineRule="exact"/>
        <w:ind w:firstLine="301"/>
      </w:pPr>
      <w:r>
        <w:rPr>
          <w:position w:val="-3"/>
        </w:rPr>
        <w:drawing>
          <wp:inline distT="0" distB="0" distL="0" distR="0">
            <wp:extent cx="273685" cy="99060"/>
            <wp:effectExtent l="0" t="0" r="0" b="0"/>
            <wp:docPr id="336" name="IM 336"/>
            <wp:cNvGraphicFramePr/>
            <a:graphic xmlns:a="http://schemas.openxmlformats.org/drawingml/2006/main">
              <a:graphicData uri="http://schemas.openxmlformats.org/drawingml/2006/picture">
                <pic:pic xmlns:pic="http://schemas.openxmlformats.org/drawingml/2006/picture">
                  <pic:nvPicPr>
                    <pic:cNvPr id="336" name="IM 336"/>
                    <pic:cNvPicPr/>
                  </pic:nvPicPr>
                  <pic:blipFill>
                    <a:blip r:embed="rId221"/>
                    <a:stretch>
                      <a:fillRect/>
                    </a:stretch>
                  </pic:blipFill>
                  <pic:spPr>
                    <a:xfrm>
                      <a:off x="0" y="0"/>
                      <a:ext cx="273716" cy="99169"/>
                    </a:xfrm>
                    <a:prstGeom prst="rect">
                      <a:avLst/>
                    </a:prstGeom>
                  </pic:spPr>
                </pic:pic>
              </a:graphicData>
            </a:graphic>
          </wp:inline>
        </w:drawing>
      </w:r>
    </w:p>
    <w:p>
      <w:pPr>
        <w:spacing w:before="132" w:line="207" w:lineRule="auto"/>
        <w:jc w:val="right"/>
        <w:rPr>
          <w:rFonts w:ascii="微软雅黑" w:hAnsi="微软雅黑" w:eastAsia="微软雅黑" w:cs="微软雅黑"/>
          <w:sz w:val="12"/>
          <w:szCs w:val="12"/>
        </w:rPr>
      </w:pPr>
      <w:r>
        <w:rPr>
          <w:rFonts w:ascii="微软雅黑" w:hAnsi="微软雅黑" w:eastAsia="微软雅黑" w:cs="微软雅黑"/>
          <w:color w:val="2D2D2D"/>
          <w:sz w:val="12"/>
          <w:szCs w:val="12"/>
        </w:rPr>
        <w:t>AR</w:t>
      </w:r>
      <w:r>
        <w:rPr>
          <w:rFonts w:ascii="微软雅黑" w:hAnsi="微软雅黑" w:eastAsia="微软雅黑" w:cs="微软雅黑"/>
          <w:color w:val="2D2D2D"/>
          <w:spacing w:val="12"/>
          <w:sz w:val="12"/>
          <w:szCs w:val="12"/>
        </w:rPr>
        <w:t>眼镜</w:t>
      </w:r>
    </w:p>
    <w:p>
      <w:pPr>
        <w:pStyle w:val="2"/>
        <w:spacing w:line="292" w:lineRule="auto"/>
      </w:pPr>
    </w:p>
    <w:p>
      <w:pPr>
        <w:spacing w:line="257" w:lineRule="exact"/>
        <w:ind w:firstLine="295"/>
      </w:pPr>
      <w:r>
        <w:rPr>
          <w:position w:val="-5"/>
        </w:rPr>
        <w:drawing>
          <wp:inline distT="0" distB="0" distL="0" distR="0">
            <wp:extent cx="277495" cy="163195"/>
            <wp:effectExtent l="0" t="0" r="0" b="0"/>
            <wp:docPr id="338" name="IM 338"/>
            <wp:cNvGraphicFramePr/>
            <a:graphic xmlns:a="http://schemas.openxmlformats.org/drawingml/2006/main">
              <a:graphicData uri="http://schemas.openxmlformats.org/drawingml/2006/picture">
                <pic:pic xmlns:pic="http://schemas.openxmlformats.org/drawingml/2006/picture">
                  <pic:nvPicPr>
                    <pic:cNvPr id="338" name="IM 338"/>
                    <pic:cNvPicPr/>
                  </pic:nvPicPr>
                  <pic:blipFill>
                    <a:blip r:embed="rId148"/>
                    <a:stretch>
                      <a:fillRect/>
                    </a:stretch>
                  </pic:blipFill>
                  <pic:spPr>
                    <a:xfrm>
                      <a:off x="0" y="0"/>
                      <a:ext cx="277541" cy="163407"/>
                    </a:xfrm>
                    <a:prstGeom prst="rect">
                      <a:avLst/>
                    </a:prstGeom>
                  </pic:spPr>
                </pic:pic>
              </a:graphicData>
            </a:graphic>
          </wp:inline>
        </w:drawing>
      </w:r>
    </w:p>
    <w:p>
      <w:pPr>
        <w:spacing w:before="74" w:line="207" w:lineRule="auto"/>
        <w:ind w:left="337"/>
        <w:rPr>
          <w:rFonts w:ascii="微软雅黑" w:hAnsi="微软雅黑" w:eastAsia="微软雅黑" w:cs="微软雅黑"/>
          <w:sz w:val="12"/>
          <w:szCs w:val="12"/>
        </w:rPr>
      </w:pPr>
      <w:r>
        <w:rPr>
          <w:rFonts w:ascii="微软雅黑" w:hAnsi="微软雅黑" w:eastAsia="微软雅黑" w:cs="微软雅黑"/>
          <w:color w:val="2D2D2D"/>
          <w:spacing w:val="-1"/>
          <w:sz w:val="12"/>
          <w:szCs w:val="12"/>
        </w:rPr>
        <w:t>无人机</w:t>
      </w:r>
    </w:p>
    <w:p>
      <w:pPr>
        <w:spacing w:before="19"/>
      </w:pPr>
    </w:p>
    <w:p>
      <w:pPr>
        <w:spacing w:before="19"/>
      </w:pPr>
    </w:p>
    <w:p>
      <w:pPr>
        <w:spacing w:before="18"/>
      </w:pPr>
    </w:p>
    <w:p>
      <w:pPr>
        <w:pStyle w:val="2"/>
        <w:spacing w:line="14" w:lineRule="auto"/>
        <w:rPr>
          <w:sz w:val="2"/>
        </w:rPr>
      </w:pPr>
      <w:r>
        <w:rPr>
          <w:sz w:val="2"/>
          <w:szCs w:val="2"/>
        </w:rPr>
        <w:br w:type="column"/>
      </w:r>
    </w:p>
    <w:p>
      <w:pPr>
        <w:pStyle w:val="2"/>
        <w:spacing w:before="5" w:line="3017" w:lineRule="exact"/>
        <w:ind w:firstLine="385"/>
      </w:pPr>
      <w:r>
        <w:rPr>
          <w:position w:val="-60"/>
        </w:rPr>
        <w:pict>
          <v:group id="_x0000_s1782" o:spid="_x0000_s1782" o:spt="203" style="height:150.9pt;width:425.6pt;" coordsize="8512,3017">
            <o:lock v:ext="edit"/>
            <v:shape id="_x0000_s1783" o:spid="_x0000_s1783" o:spt="202" type="#_x0000_t202" style="position:absolute;left:-20;top:-20;height:3057;width:8552;" filled="f" stroked="f" coordsize="21600,21600">
              <v:path/>
              <v:fill on="f" focussize="0,0"/>
              <v:stroke on="f"/>
              <v:imagedata o:title=""/>
              <o:lock v:ext="edit" aspectratio="f"/>
              <v:textbox inset="0mm,0mm,0mm,0mm">
                <w:txbxContent>
                  <w:p>
                    <w:pPr>
                      <w:spacing w:line="324" w:lineRule="auto"/>
                      <w:rPr>
                        <w:rFonts w:ascii="Arial"/>
                        <w:sz w:val="21"/>
                      </w:rPr>
                    </w:pPr>
                  </w:p>
                  <w:p>
                    <w:pPr>
                      <w:spacing w:line="324" w:lineRule="auto"/>
                      <w:rPr>
                        <w:rFonts w:ascii="Arial"/>
                        <w:sz w:val="21"/>
                      </w:rPr>
                    </w:pPr>
                  </w:p>
                  <w:p>
                    <w:pPr>
                      <w:spacing w:before="60" w:line="205" w:lineRule="auto"/>
                      <w:jc w:val="right"/>
                      <w:rPr>
                        <w:rFonts w:ascii="微软雅黑" w:hAnsi="微软雅黑" w:eastAsia="微软雅黑" w:cs="微软雅黑"/>
                        <w:sz w:val="14"/>
                        <w:szCs w:val="14"/>
                      </w:rPr>
                    </w:pPr>
                    <w:r>
                      <w:rPr>
                        <w:rFonts w:ascii="微软雅黑" w:hAnsi="微软雅黑" w:eastAsia="微软雅黑" w:cs="微软雅黑"/>
                        <w:color w:val="2D2D2D"/>
                        <w:spacing w:val="-6"/>
                        <w:sz w:val="14"/>
                        <w:szCs w:val="14"/>
                      </w:rPr>
                      <w:t>电力省中心（郑州）</w:t>
                    </w:r>
                  </w:p>
                </w:txbxContent>
              </v:textbox>
            </v:shape>
            <w10:wrap type="none"/>
            <w10:anchorlock/>
          </v:group>
        </w:pict>
      </w:r>
    </w:p>
    <w:p>
      <w:pPr>
        <w:spacing w:before="164" w:line="106" w:lineRule="exact"/>
        <w:rPr>
          <w:rFonts w:ascii="微软雅黑" w:hAnsi="微软雅黑" w:eastAsia="微软雅黑" w:cs="微软雅黑"/>
          <w:sz w:val="12"/>
          <w:szCs w:val="12"/>
        </w:rPr>
      </w:pPr>
      <w:r>
        <w:rPr>
          <w:rFonts w:ascii="微软雅黑" w:hAnsi="微软雅黑" w:eastAsia="微软雅黑" w:cs="微软雅黑"/>
          <w:color w:val="2D2D2D"/>
          <w:spacing w:val="-1"/>
          <w:position w:val="-1"/>
          <w:sz w:val="12"/>
          <w:szCs w:val="12"/>
        </w:rPr>
        <w:t>巡检机器人</w:t>
      </w:r>
    </w:p>
    <w:p>
      <w:pPr>
        <w:spacing w:before="1" w:line="171" w:lineRule="auto"/>
        <w:ind w:left="3124"/>
        <w:rPr>
          <w:rFonts w:ascii="微软雅黑" w:hAnsi="微软雅黑" w:eastAsia="微软雅黑" w:cs="微软雅黑"/>
          <w:sz w:val="14"/>
          <w:szCs w:val="14"/>
        </w:rPr>
      </w:pPr>
      <w:r>
        <w:drawing>
          <wp:anchor distT="0" distB="0" distL="0" distR="0" simplePos="0" relativeHeight="252008448" behindDoc="1" locked="0" layoutInCell="1" allowOverlap="1">
            <wp:simplePos x="0" y="0"/>
            <wp:positionH relativeFrom="column">
              <wp:posOffset>1244600</wp:posOffset>
            </wp:positionH>
            <wp:positionV relativeFrom="paragraph">
              <wp:posOffset>-1762125</wp:posOffset>
            </wp:positionV>
            <wp:extent cx="2594610" cy="1927225"/>
            <wp:effectExtent l="0" t="0" r="0" b="0"/>
            <wp:wrapNone/>
            <wp:docPr id="340" name="IM 340"/>
            <wp:cNvGraphicFramePr/>
            <a:graphic xmlns:a="http://schemas.openxmlformats.org/drawingml/2006/main">
              <a:graphicData uri="http://schemas.openxmlformats.org/drawingml/2006/picture">
                <pic:pic xmlns:pic="http://schemas.openxmlformats.org/drawingml/2006/picture">
                  <pic:nvPicPr>
                    <pic:cNvPr id="340" name="IM 340"/>
                    <pic:cNvPicPr/>
                  </pic:nvPicPr>
                  <pic:blipFill>
                    <a:blip r:embed="rId222"/>
                    <a:stretch>
                      <a:fillRect/>
                    </a:stretch>
                  </pic:blipFill>
                  <pic:spPr>
                    <a:xfrm>
                      <a:off x="0" y="0"/>
                      <a:ext cx="2594348" cy="1926931"/>
                    </a:xfrm>
                    <a:prstGeom prst="rect">
                      <a:avLst/>
                    </a:prstGeom>
                  </pic:spPr>
                </pic:pic>
              </a:graphicData>
            </a:graphic>
          </wp:anchor>
        </w:drawing>
      </w:r>
      <w:r>
        <w:rPr>
          <w:rFonts w:ascii="微软雅黑" w:hAnsi="微软雅黑" w:eastAsia="微软雅黑" w:cs="微软雅黑"/>
          <w:color w:val="EB8926"/>
          <w:spacing w:val="5"/>
          <w:sz w:val="14"/>
          <w:szCs w:val="14"/>
        </w:rPr>
        <w:t>河南青豫特高压变电站</w:t>
      </w:r>
      <w:r>
        <w:rPr>
          <w:rFonts w:ascii="微软雅黑" w:hAnsi="微软雅黑" w:eastAsia="微软雅黑" w:cs="微软雅黑"/>
          <w:color w:val="EB8926"/>
          <w:sz w:val="14"/>
          <w:szCs w:val="14"/>
        </w:rPr>
        <w:t>MEC</w:t>
      </w:r>
    </w:p>
    <w:p>
      <w:pPr>
        <w:spacing w:line="171" w:lineRule="auto"/>
        <w:rPr>
          <w:rFonts w:ascii="微软雅黑" w:hAnsi="微软雅黑" w:eastAsia="微软雅黑" w:cs="微软雅黑"/>
          <w:sz w:val="14"/>
          <w:szCs w:val="14"/>
        </w:rPr>
        <w:sectPr>
          <w:type w:val="continuous"/>
          <w:pgSz w:w="11906" w:h="16158"/>
          <w:pgMar w:top="970" w:right="1164" w:bottom="0" w:left="855" w:header="680" w:footer="0" w:gutter="0"/>
          <w:cols w:equalWidth="0" w:num="2">
            <w:col w:w="734" w:space="76"/>
            <w:col w:w="9075"/>
          </w:cols>
        </w:sectPr>
      </w:pPr>
    </w:p>
    <w:p>
      <w:pPr>
        <w:spacing w:before="142" w:line="207" w:lineRule="auto"/>
        <w:ind w:left="500"/>
        <w:rPr>
          <w:rFonts w:ascii="微软雅黑" w:hAnsi="微软雅黑" w:eastAsia="微软雅黑" w:cs="微软雅黑"/>
          <w:sz w:val="14"/>
          <w:szCs w:val="14"/>
        </w:rPr>
      </w:pPr>
      <w:r>
        <w:rPr>
          <w:rFonts w:ascii="微软雅黑" w:hAnsi="微软雅黑" w:eastAsia="微软雅黑" w:cs="微软雅黑"/>
          <w:color w:val="2D2D2D"/>
          <w:sz w:val="14"/>
          <w:szCs w:val="14"/>
        </w:rPr>
        <w:drawing>
          <wp:inline distT="0" distB="0" distL="0" distR="0">
            <wp:extent cx="219710" cy="60325"/>
            <wp:effectExtent l="0" t="0" r="0" b="0"/>
            <wp:docPr id="342" name="IM 342"/>
            <wp:cNvGraphicFramePr/>
            <a:graphic xmlns:a="http://schemas.openxmlformats.org/drawingml/2006/main">
              <a:graphicData uri="http://schemas.openxmlformats.org/drawingml/2006/picture">
                <pic:pic xmlns:pic="http://schemas.openxmlformats.org/drawingml/2006/picture">
                  <pic:nvPicPr>
                    <pic:cNvPr id="342" name="IM 342"/>
                    <pic:cNvPicPr/>
                  </pic:nvPicPr>
                  <pic:blipFill>
                    <a:blip r:embed="rId223"/>
                    <a:stretch>
                      <a:fillRect/>
                    </a:stretch>
                  </pic:blipFill>
                  <pic:spPr>
                    <a:xfrm>
                      <a:off x="0" y="0"/>
                      <a:ext cx="220135" cy="60388"/>
                    </a:xfrm>
                    <a:prstGeom prst="rect">
                      <a:avLst/>
                    </a:prstGeom>
                  </pic:spPr>
                </pic:pic>
              </a:graphicData>
            </a:graphic>
          </wp:inline>
        </w:drawing>
      </w:r>
      <w:r>
        <w:rPr>
          <w:rFonts w:ascii="微软雅黑" w:hAnsi="微软雅黑" w:eastAsia="微软雅黑" w:cs="微软雅黑"/>
          <w:color w:val="2D2D2D"/>
          <w:spacing w:val="2"/>
          <w:sz w:val="14"/>
          <w:szCs w:val="14"/>
        </w:rPr>
        <w:t xml:space="preserve">  </w:t>
      </w:r>
      <w:r>
        <w:rPr>
          <w:rFonts w:ascii="微软雅黑" w:hAnsi="微软雅黑" w:eastAsia="微软雅黑" w:cs="微软雅黑"/>
          <w:color w:val="2D2D2D"/>
          <w:spacing w:val="-1"/>
          <w:sz w:val="14"/>
          <w:szCs w:val="14"/>
        </w:rPr>
        <w:t xml:space="preserve">公众流量      </w:t>
      </w:r>
      <w:r>
        <w:rPr>
          <w:sz w:val="14"/>
          <w:szCs w:val="14"/>
        </w:rPr>
        <w:drawing>
          <wp:inline distT="0" distB="0" distL="0" distR="0">
            <wp:extent cx="211455" cy="60325"/>
            <wp:effectExtent l="0" t="0" r="0" b="0"/>
            <wp:docPr id="344" name="IM 344"/>
            <wp:cNvGraphicFramePr/>
            <a:graphic xmlns:a="http://schemas.openxmlformats.org/drawingml/2006/main">
              <a:graphicData uri="http://schemas.openxmlformats.org/drawingml/2006/picture">
                <pic:pic xmlns:pic="http://schemas.openxmlformats.org/drawingml/2006/picture">
                  <pic:nvPicPr>
                    <pic:cNvPr id="344" name="IM 344"/>
                    <pic:cNvPicPr/>
                  </pic:nvPicPr>
                  <pic:blipFill>
                    <a:blip r:embed="rId224"/>
                    <a:stretch>
                      <a:fillRect/>
                    </a:stretch>
                  </pic:blipFill>
                  <pic:spPr>
                    <a:xfrm>
                      <a:off x="0" y="0"/>
                      <a:ext cx="211670" cy="60388"/>
                    </a:xfrm>
                    <a:prstGeom prst="rect">
                      <a:avLst/>
                    </a:prstGeom>
                  </pic:spPr>
                </pic:pic>
              </a:graphicData>
            </a:graphic>
          </wp:inline>
        </w:drawing>
      </w:r>
      <w:r>
        <w:rPr>
          <w:rFonts w:ascii="微软雅黑" w:hAnsi="微软雅黑" w:eastAsia="微软雅黑" w:cs="微软雅黑"/>
          <w:color w:val="2D2D2D"/>
          <w:spacing w:val="4"/>
          <w:sz w:val="14"/>
          <w:szCs w:val="14"/>
        </w:rPr>
        <w:t xml:space="preserve">  </w:t>
      </w:r>
      <w:r>
        <w:rPr>
          <w:rFonts w:ascii="微软雅黑" w:hAnsi="微软雅黑" w:eastAsia="微软雅黑" w:cs="微软雅黑"/>
          <w:color w:val="2D2D2D"/>
          <w:spacing w:val="-1"/>
          <w:sz w:val="14"/>
          <w:szCs w:val="14"/>
        </w:rPr>
        <w:t>电力业务流量</w:t>
      </w:r>
    </w:p>
    <w:p>
      <w:pPr>
        <w:pStyle w:val="2"/>
        <w:spacing w:line="289" w:lineRule="auto"/>
      </w:pPr>
    </w:p>
    <w:p>
      <w:pPr>
        <w:spacing w:before="70" w:line="207" w:lineRule="auto"/>
        <w:ind w:left="3433"/>
        <w:rPr>
          <w:rFonts w:ascii="微软雅黑" w:hAnsi="微软雅黑" w:eastAsia="微软雅黑" w:cs="微软雅黑"/>
          <w:sz w:val="16"/>
          <w:szCs w:val="16"/>
        </w:rPr>
      </w:pPr>
      <w:r>
        <w:rPr>
          <w:rFonts w:ascii="微软雅黑" w:hAnsi="微软雅黑" w:eastAsia="微软雅黑" w:cs="微软雅黑"/>
          <w:color w:val="4582C0"/>
          <w:spacing w:val="5"/>
          <w:sz w:val="16"/>
          <w:szCs w:val="16"/>
        </w:rPr>
        <w:t>图 3-3 驻马店青豫特高压变电站</w:t>
      </w:r>
      <w:r>
        <w:rPr>
          <w:rFonts w:ascii="微软雅黑" w:hAnsi="微软雅黑" w:eastAsia="微软雅黑" w:cs="微软雅黑"/>
          <w:color w:val="4582C0"/>
          <w:sz w:val="16"/>
          <w:szCs w:val="16"/>
        </w:rPr>
        <w:t>EEC</w:t>
      </w:r>
      <w:r>
        <w:rPr>
          <w:rFonts w:ascii="微软雅黑" w:hAnsi="微软雅黑" w:eastAsia="微软雅黑" w:cs="微软雅黑"/>
          <w:color w:val="4582C0"/>
          <w:spacing w:val="5"/>
          <w:sz w:val="16"/>
          <w:szCs w:val="16"/>
        </w:rPr>
        <w:t>示范工程</w:t>
      </w:r>
    </w:p>
    <w:p>
      <w:pPr>
        <w:pStyle w:val="2"/>
        <w:spacing w:line="246" w:lineRule="auto"/>
      </w:pPr>
    </w:p>
    <w:p>
      <w:pPr>
        <w:pStyle w:val="2"/>
        <w:spacing w:line="247" w:lineRule="auto"/>
      </w:pPr>
    </w:p>
    <w:p>
      <w:pPr>
        <w:spacing w:before="78" w:line="233" w:lineRule="auto"/>
        <w:ind w:right="19" w:firstLine="397"/>
        <w:jc w:val="both"/>
        <w:rPr>
          <w:rFonts w:ascii="微软雅黑" w:hAnsi="微软雅黑" w:eastAsia="微软雅黑" w:cs="微软雅黑"/>
          <w:sz w:val="18"/>
          <w:szCs w:val="18"/>
        </w:rPr>
      </w:pPr>
      <w:r>
        <w:rPr>
          <w:rFonts w:ascii="微软雅黑" w:hAnsi="微软雅黑" w:eastAsia="微软雅黑" w:cs="微软雅黑"/>
          <w:color w:val="2D2D2D"/>
          <w:spacing w:val="4"/>
          <w:sz w:val="18"/>
          <w:szCs w:val="18"/>
        </w:rPr>
        <w:t>“青豫±800千伏特高压直流线路工程”是国家重点工程，是世界上首个以服务光伏</w:t>
      </w:r>
      <w:r>
        <w:rPr>
          <w:rFonts w:ascii="微软雅黑" w:hAnsi="微软雅黑" w:eastAsia="微软雅黑" w:cs="微软雅黑"/>
          <w:color w:val="2D2D2D"/>
          <w:spacing w:val="3"/>
          <w:sz w:val="18"/>
          <w:szCs w:val="18"/>
        </w:rPr>
        <w:t>发电为主、全清洁能源打捆外送的</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3"/>
          <w:sz w:val="18"/>
          <w:szCs w:val="18"/>
        </w:rPr>
        <w:t>特高压工程，该项目的建成将有效促进西部清洁能源外送，对扶贫工作、西部大</w:t>
      </w:r>
      <w:r>
        <w:rPr>
          <w:rFonts w:ascii="微软雅黑" w:hAnsi="微软雅黑" w:eastAsia="微软雅黑" w:cs="微软雅黑"/>
          <w:color w:val="2D2D2D"/>
          <w:spacing w:val="2"/>
          <w:sz w:val="18"/>
          <w:szCs w:val="18"/>
        </w:rPr>
        <w:t>开发、促进藏区经济建设等具有重大战略意</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3"/>
          <w:sz w:val="18"/>
          <w:szCs w:val="18"/>
        </w:rPr>
        <w:t>义。为了提高该项目的智能化运行管理水平，</w:t>
      </w:r>
      <w:r>
        <w:rPr>
          <w:rFonts w:ascii="微软雅黑" w:hAnsi="微软雅黑" w:eastAsia="微软雅黑" w:cs="微软雅黑"/>
          <w:color w:val="2D2D2D"/>
          <w:spacing w:val="2"/>
          <w:sz w:val="18"/>
          <w:szCs w:val="18"/>
        </w:rPr>
        <w:t>建设完成了全国首个“5G+边缘计算”全感知智能变电站。测试项目和结果如</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10"/>
          <w:sz w:val="18"/>
          <w:szCs w:val="18"/>
        </w:rPr>
        <w:t>下：</w:t>
      </w:r>
    </w:p>
    <w:p>
      <w:pPr>
        <w:spacing w:before="78" w:line="235" w:lineRule="auto"/>
        <w:ind w:left="1" w:right="20" w:firstLine="401"/>
        <w:jc w:val="both"/>
        <w:rPr>
          <w:rFonts w:ascii="微软雅黑" w:hAnsi="微软雅黑" w:eastAsia="微软雅黑" w:cs="微软雅黑"/>
          <w:sz w:val="18"/>
          <w:szCs w:val="18"/>
        </w:rPr>
      </w:pPr>
      <w:r>
        <w:rPr>
          <w:rFonts w:ascii="微软雅黑" w:hAnsi="微软雅黑" w:eastAsia="微软雅黑" w:cs="微软雅黑"/>
          <w:color w:val="2D2D2D"/>
          <w:spacing w:val="4"/>
          <w:sz w:val="18"/>
          <w:szCs w:val="18"/>
        </w:rPr>
        <w:t>1、 在特高压变电站中开展了基于5G的视频监控类、安全管控类和生产管理类等电力业务应用。基于中国联通</w:t>
      </w:r>
      <w:r>
        <w:rPr>
          <w:rFonts w:ascii="微软雅黑" w:hAnsi="微软雅黑" w:eastAsia="微软雅黑" w:cs="微软雅黑"/>
          <w:color w:val="2D2D2D"/>
          <w:sz w:val="18"/>
          <w:szCs w:val="18"/>
        </w:rPr>
        <w:t>MEC</w:t>
      </w:r>
      <w:r>
        <w:rPr>
          <w:rFonts w:ascii="微软雅黑" w:hAnsi="微软雅黑" w:eastAsia="微软雅黑" w:cs="微软雅黑"/>
          <w:color w:val="2D2D2D"/>
          <w:spacing w:val="4"/>
          <w:sz w:val="18"/>
          <w:szCs w:val="18"/>
        </w:rPr>
        <w:t>平</w:t>
      </w:r>
      <w:r>
        <w:rPr>
          <w:rFonts w:ascii="微软雅黑" w:hAnsi="微软雅黑" w:eastAsia="微软雅黑" w:cs="微软雅黑"/>
          <w:color w:val="2D2D2D"/>
          <w:spacing w:val="2"/>
          <w:sz w:val="18"/>
          <w:szCs w:val="18"/>
        </w:rPr>
        <w:t xml:space="preserve"> </w:t>
      </w:r>
      <w:r>
        <w:rPr>
          <w:rFonts w:ascii="微软雅黑" w:hAnsi="微软雅黑" w:eastAsia="微软雅黑" w:cs="微软雅黑"/>
          <w:color w:val="2D2D2D"/>
          <w:spacing w:val="3"/>
          <w:sz w:val="18"/>
          <w:szCs w:val="18"/>
        </w:rPr>
        <w:t>台部署的主要应用有5G智能巡检机器人、5G鹰眼、无人机巡检、动态布控球、单兵作业装备、</w:t>
      </w:r>
      <w:r>
        <w:rPr>
          <w:rFonts w:ascii="微软雅黑" w:hAnsi="微软雅黑" w:eastAsia="微软雅黑" w:cs="微软雅黑"/>
          <w:color w:val="2D2D2D"/>
          <w:sz w:val="18"/>
          <w:szCs w:val="18"/>
        </w:rPr>
        <w:t>AR</w:t>
      </w:r>
      <w:r>
        <w:rPr>
          <w:rFonts w:ascii="微软雅黑" w:hAnsi="微软雅黑" w:eastAsia="微软雅黑" w:cs="微软雅黑"/>
          <w:color w:val="2D2D2D"/>
          <w:spacing w:val="3"/>
          <w:sz w:val="18"/>
          <w:szCs w:val="18"/>
        </w:rPr>
        <w:t>远程辅助检修、5</w:t>
      </w:r>
      <w:r>
        <w:rPr>
          <w:rFonts w:ascii="微软雅黑" w:hAnsi="微软雅黑" w:eastAsia="微软雅黑" w:cs="微软雅黑"/>
          <w:color w:val="2D2D2D"/>
          <w:sz w:val="18"/>
          <w:szCs w:val="18"/>
        </w:rPr>
        <w:t>G</w:t>
      </w:r>
      <w:r>
        <w:rPr>
          <w:rFonts w:ascii="微软雅黑" w:hAnsi="微软雅黑" w:eastAsia="微软雅黑" w:cs="微软雅黑"/>
          <w:color w:val="2D2D2D"/>
          <w:spacing w:val="3"/>
          <w:sz w:val="18"/>
          <w:szCs w:val="18"/>
        </w:rPr>
        <w:t xml:space="preserve">    </w:t>
      </w:r>
      <w:r>
        <w:rPr>
          <w:rFonts w:ascii="微软雅黑" w:hAnsi="微软雅黑" w:eastAsia="微软雅黑" w:cs="微软雅黑"/>
          <w:color w:val="2D2D2D"/>
          <w:sz w:val="18"/>
          <w:szCs w:val="18"/>
        </w:rPr>
        <w:t>VR</w:t>
      </w:r>
      <w:r>
        <w:rPr>
          <w:rFonts w:ascii="微软雅黑" w:hAnsi="微软雅黑" w:eastAsia="微软雅黑" w:cs="微软雅黑"/>
          <w:color w:val="2D2D2D"/>
          <w:spacing w:val="2"/>
          <w:sz w:val="18"/>
          <w:szCs w:val="18"/>
        </w:rPr>
        <w:t xml:space="preserve"> </w:t>
      </w:r>
      <w:r>
        <w:rPr>
          <w:rFonts w:ascii="微软雅黑" w:hAnsi="微软雅黑" w:eastAsia="微软雅黑" w:cs="微软雅黑"/>
          <w:color w:val="2D2D2D"/>
          <w:spacing w:val="1"/>
          <w:sz w:val="18"/>
          <w:szCs w:val="18"/>
        </w:rPr>
        <w:t>等。此外，还通过</w:t>
      </w:r>
      <w:r>
        <w:rPr>
          <w:rFonts w:ascii="微软雅黑" w:hAnsi="微软雅黑" w:eastAsia="微软雅黑" w:cs="微软雅黑"/>
          <w:color w:val="2D2D2D"/>
          <w:sz w:val="18"/>
          <w:szCs w:val="18"/>
        </w:rPr>
        <w:t>MEC</w:t>
      </w:r>
      <w:r>
        <w:rPr>
          <w:rFonts w:ascii="微软雅黑" w:hAnsi="微软雅黑" w:eastAsia="微软雅黑" w:cs="微软雅黑"/>
          <w:color w:val="2D2D2D"/>
          <w:spacing w:val="1"/>
          <w:sz w:val="18"/>
          <w:szCs w:val="18"/>
        </w:rPr>
        <w:t>平台和电力专网进行对接，探索电力国网云与云变电站边缘的云边协同应用。</w:t>
      </w:r>
    </w:p>
    <w:p>
      <w:pPr>
        <w:spacing w:before="56" w:line="234" w:lineRule="auto"/>
        <w:ind w:left="1" w:right="18" w:firstLine="402"/>
        <w:jc w:val="both"/>
        <w:rPr>
          <w:rFonts w:ascii="微软雅黑" w:hAnsi="微软雅黑" w:eastAsia="微软雅黑" w:cs="微软雅黑"/>
          <w:sz w:val="18"/>
          <w:szCs w:val="18"/>
        </w:rPr>
      </w:pPr>
      <w:r>
        <w:rPr>
          <w:rFonts w:ascii="微软雅黑" w:hAnsi="微软雅黑" w:eastAsia="微软雅黑" w:cs="微软雅黑"/>
          <w:color w:val="2D2D2D"/>
          <w:spacing w:val="8"/>
          <w:sz w:val="18"/>
          <w:szCs w:val="18"/>
        </w:rPr>
        <w:t>2、</w:t>
      </w:r>
      <w:r>
        <w:rPr>
          <w:rFonts w:ascii="微软雅黑" w:hAnsi="微软雅黑" w:eastAsia="微软雅黑" w:cs="微软雅黑"/>
          <w:color w:val="2D2D2D"/>
          <w:spacing w:val="-11"/>
          <w:sz w:val="18"/>
          <w:szCs w:val="18"/>
        </w:rPr>
        <w:t xml:space="preserve"> </w:t>
      </w:r>
      <w:r>
        <w:rPr>
          <w:rFonts w:ascii="微软雅黑" w:hAnsi="微软雅黑" w:eastAsia="微软雅黑" w:cs="微软雅黑"/>
          <w:color w:val="2D2D2D"/>
          <w:spacing w:val="8"/>
          <w:sz w:val="18"/>
          <w:szCs w:val="18"/>
        </w:rPr>
        <w:t>通过在特高压变电站部署5G和边缘计算</w:t>
      </w:r>
      <w:r>
        <w:rPr>
          <w:rFonts w:ascii="微软雅黑" w:hAnsi="微软雅黑" w:eastAsia="微软雅黑" w:cs="微软雅黑"/>
          <w:color w:val="2D2D2D"/>
          <w:sz w:val="18"/>
          <w:szCs w:val="18"/>
        </w:rPr>
        <w:t>MEC</w:t>
      </w:r>
      <w:r>
        <w:rPr>
          <w:rFonts w:ascii="微软雅黑" w:hAnsi="微软雅黑" w:eastAsia="微软雅黑" w:cs="微软雅黑"/>
          <w:color w:val="2D2D2D"/>
          <w:spacing w:val="8"/>
          <w:sz w:val="18"/>
          <w:szCs w:val="18"/>
        </w:rPr>
        <w:t>，为变电站打造安全、可靠、低时延的虚拟专网和业务近端处理能</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4"/>
          <w:sz w:val="18"/>
          <w:szCs w:val="18"/>
        </w:rPr>
        <w:t>力，为变电站部署的</w:t>
      </w:r>
      <w:r>
        <w:rPr>
          <w:rFonts w:ascii="微软雅黑" w:hAnsi="微软雅黑" w:eastAsia="微软雅黑" w:cs="微软雅黑"/>
          <w:color w:val="2D2D2D"/>
          <w:sz w:val="18"/>
          <w:szCs w:val="18"/>
        </w:rPr>
        <w:t>AR</w:t>
      </w:r>
      <w:r>
        <w:rPr>
          <w:rFonts w:ascii="微软雅黑" w:hAnsi="微软雅黑" w:eastAsia="微软雅黑" w:cs="微软雅黑"/>
          <w:color w:val="2D2D2D"/>
          <w:spacing w:val="4"/>
          <w:sz w:val="18"/>
          <w:szCs w:val="18"/>
        </w:rPr>
        <w:t>远程辅助检修、5G鹰眼、巡检机器人、视频监控、无人机巡检等应用</w:t>
      </w:r>
      <w:r>
        <w:rPr>
          <w:rFonts w:ascii="微软雅黑" w:hAnsi="微软雅黑" w:eastAsia="微软雅黑" w:cs="微软雅黑"/>
          <w:color w:val="2D2D2D"/>
          <w:spacing w:val="3"/>
          <w:sz w:val="18"/>
          <w:szCs w:val="18"/>
        </w:rPr>
        <w:t>提供最优网络支持和业务数据</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2"/>
          <w:sz w:val="18"/>
          <w:szCs w:val="18"/>
        </w:rPr>
        <w:t>分流：部分业务数据转发至变电站中控室的监控大屏，实现变电站业务的本地可视化,提高提高变电站</w:t>
      </w:r>
      <w:r>
        <w:rPr>
          <w:rFonts w:ascii="微软雅黑" w:hAnsi="微软雅黑" w:eastAsia="微软雅黑" w:cs="微软雅黑"/>
          <w:color w:val="2D2D2D"/>
          <w:spacing w:val="1"/>
          <w:sz w:val="18"/>
          <w:szCs w:val="18"/>
        </w:rPr>
        <w:t>全方位的感知能力和智</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3"/>
          <w:sz w:val="18"/>
          <w:szCs w:val="18"/>
        </w:rPr>
        <w:t>能化水平；部分业务数据转发至河南省中心的监控大屏，为省电力中心远程全</w:t>
      </w:r>
      <w:r>
        <w:rPr>
          <w:rFonts w:ascii="微软雅黑" w:hAnsi="微软雅黑" w:eastAsia="微软雅黑" w:cs="微软雅黑"/>
          <w:color w:val="2D2D2D"/>
          <w:spacing w:val="2"/>
          <w:sz w:val="18"/>
          <w:szCs w:val="18"/>
        </w:rPr>
        <w:t>面实时掌控变电站的运行状况、远程实时指挥</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2"/>
          <w:sz w:val="18"/>
          <w:szCs w:val="18"/>
        </w:rPr>
        <w:t>调度提供最前沿技术保障。在业务上真正实现了</w:t>
      </w:r>
      <w:r>
        <w:rPr>
          <w:rFonts w:ascii="微软雅黑" w:hAnsi="微软雅黑" w:eastAsia="微软雅黑" w:cs="微软雅黑"/>
          <w:color w:val="2D2D2D"/>
          <w:sz w:val="18"/>
          <w:szCs w:val="18"/>
        </w:rPr>
        <w:t>AR</w:t>
      </w:r>
      <w:r>
        <w:rPr>
          <w:rFonts w:ascii="微软雅黑" w:hAnsi="微软雅黑" w:eastAsia="微软雅黑" w:cs="微软雅黑"/>
          <w:color w:val="2D2D2D"/>
          <w:spacing w:val="2"/>
          <w:sz w:val="18"/>
          <w:szCs w:val="18"/>
        </w:rPr>
        <w:t>远程辅助检修</w:t>
      </w:r>
      <w:r>
        <w:rPr>
          <w:rFonts w:ascii="微软雅黑" w:hAnsi="微软雅黑" w:eastAsia="微软雅黑" w:cs="微软雅黑"/>
          <w:color w:val="2D2D2D"/>
          <w:spacing w:val="1"/>
          <w:sz w:val="18"/>
          <w:szCs w:val="18"/>
        </w:rPr>
        <w:t>、单兵指挥等多个应用的远程协同，有效提高了变电站检修</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2"/>
          <w:sz w:val="18"/>
          <w:szCs w:val="18"/>
        </w:rPr>
        <w:t>作业效率和质量。</w:t>
      </w:r>
    </w:p>
    <w:p>
      <w:pPr>
        <w:spacing w:line="234" w:lineRule="auto"/>
        <w:rPr>
          <w:rFonts w:ascii="微软雅黑" w:hAnsi="微软雅黑" w:eastAsia="微软雅黑" w:cs="微软雅黑"/>
          <w:sz w:val="18"/>
          <w:szCs w:val="18"/>
        </w:rPr>
        <w:sectPr>
          <w:type w:val="continuous"/>
          <w:pgSz w:w="11906" w:h="16158"/>
          <w:pgMar w:top="970" w:right="1164" w:bottom="0" w:left="855" w:header="680" w:footer="0" w:gutter="0"/>
          <w:cols w:equalWidth="0" w:num="1">
            <w:col w:w="9885"/>
          </w:cols>
        </w:sectPr>
      </w:pPr>
    </w:p>
    <w:p>
      <w:pPr>
        <w:pStyle w:val="2"/>
        <w:spacing w:line="298" w:lineRule="auto"/>
      </w:pPr>
    </w:p>
    <w:p>
      <w:pPr>
        <w:pStyle w:val="2"/>
        <w:spacing w:line="299" w:lineRule="auto"/>
      </w:pPr>
    </w:p>
    <w:p>
      <w:pPr>
        <w:pStyle w:val="2"/>
        <w:spacing w:line="299" w:lineRule="auto"/>
      </w:pPr>
    </w:p>
    <w:p>
      <w:pPr>
        <w:spacing w:before="206" w:line="179" w:lineRule="auto"/>
        <w:outlineLvl w:val="0"/>
        <w:rPr>
          <w:rFonts w:ascii="微软雅黑" w:hAnsi="微软雅黑" w:eastAsia="微软雅黑" w:cs="微软雅黑"/>
          <w:sz w:val="48"/>
          <w:szCs w:val="48"/>
        </w:rPr>
      </w:pPr>
      <w:r>
        <w:rPr>
          <w:rFonts w:ascii="微软雅黑" w:hAnsi="微软雅黑" w:eastAsia="微软雅黑" w:cs="微软雅黑"/>
          <w:color w:val="2D2D2D"/>
          <w:spacing w:val="-5"/>
          <w:sz w:val="48"/>
          <w:szCs w:val="48"/>
        </w:rPr>
        <w:t>小结与展望</w:t>
      </w:r>
    </w:p>
    <w:p>
      <w:pPr>
        <w:pStyle w:val="2"/>
        <w:spacing w:line="346" w:lineRule="auto"/>
      </w:pPr>
    </w:p>
    <w:p>
      <w:pPr>
        <w:spacing w:before="77" w:line="238" w:lineRule="auto"/>
        <w:ind w:left="29" w:right="37" w:firstLine="407"/>
        <w:rPr>
          <w:rFonts w:ascii="微软雅黑" w:hAnsi="微软雅黑" w:eastAsia="微软雅黑" w:cs="微软雅黑"/>
          <w:sz w:val="18"/>
          <w:szCs w:val="18"/>
        </w:rPr>
      </w:pPr>
      <w:r>
        <w:rPr>
          <w:rFonts w:ascii="微软雅黑" w:hAnsi="微软雅黑" w:eastAsia="微软雅黑" w:cs="微软雅黑"/>
          <w:color w:val="2D2D2D"/>
          <w:spacing w:val="1"/>
          <w:sz w:val="18"/>
          <w:szCs w:val="18"/>
        </w:rPr>
        <w:t>当瓦特遇上比特，5G为电力终端接入网提供了</w:t>
      </w:r>
      <w:r>
        <w:rPr>
          <w:rFonts w:ascii="微软雅黑" w:hAnsi="微软雅黑" w:eastAsia="微软雅黑" w:cs="微软雅黑"/>
          <w:color w:val="2D2D2D"/>
          <w:sz w:val="18"/>
          <w:szCs w:val="18"/>
        </w:rPr>
        <w:t xml:space="preserve">泛在、灵活、低成本、高质量的全新技术选择，为打造更加安全、可靠、 </w:t>
      </w:r>
      <w:r>
        <w:rPr>
          <w:rFonts w:ascii="微软雅黑" w:hAnsi="微软雅黑" w:eastAsia="微软雅黑" w:cs="微软雅黑"/>
          <w:color w:val="2D2D2D"/>
          <w:spacing w:val="2"/>
          <w:sz w:val="18"/>
          <w:szCs w:val="18"/>
        </w:rPr>
        <w:t>绿色、高效的智能电网提供了强大的基础能力。5G确定性网络不</w:t>
      </w:r>
      <w:r>
        <w:rPr>
          <w:rFonts w:ascii="微软雅黑" w:hAnsi="微软雅黑" w:eastAsia="微软雅黑" w:cs="微软雅黑"/>
          <w:color w:val="2D2D2D"/>
          <w:spacing w:val="1"/>
          <w:sz w:val="18"/>
          <w:szCs w:val="18"/>
        </w:rPr>
        <w:t>仅能够大幅降低用户平均停电时间、有效提升供电可靠性和</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2"/>
          <w:sz w:val="18"/>
          <w:szCs w:val="18"/>
        </w:rPr>
        <w:t>管理效率；</w:t>
      </w:r>
      <w:r>
        <w:rPr>
          <w:rFonts w:ascii="微软雅黑" w:hAnsi="微软雅黑" w:eastAsia="微软雅黑" w:cs="微软雅黑"/>
          <w:color w:val="2D2D2D"/>
          <w:spacing w:val="-19"/>
          <w:sz w:val="18"/>
          <w:szCs w:val="18"/>
        </w:rPr>
        <w:t xml:space="preserve"> </w:t>
      </w:r>
      <w:r>
        <w:rPr>
          <w:rFonts w:ascii="微软雅黑" w:hAnsi="微软雅黑" w:eastAsia="微软雅黑" w:cs="微软雅黑"/>
          <w:color w:val="2D2D2D"/>
          <w:spacing w:val="2"/>
          <w:sz w:val="18"/>
          <w:szCs w:val="18"/>
        </w:rPr>
        <w:t>同时可以极大的丰富和扩展电网应用场景，降本增效，助力电网向综合能源服务商转型，为人民群众提供更好的</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2"/>
          <w:sz w:val="18"/>
          <w:szCs w:val="18"/>
        </w:rPr>
        <w:t>电力综合服务。</w:t>
      </w:r>
    </w:p>
    <w:p>
      <w:pPr>
        <w:pStyle w:val="2"/>
        <w:spacing w:line="294" w:lineRule="auto"/>
      </w:pPr>
    </w:p>
    <w:p>
      <w:pPr>
        <w:spacing w:before="77" w:line="228" w:lineRule="auto"/>
        <w:ind w:left="29" w:right="36" w:firstLine="402"/>
        <w:rPr>
          <w:rFonts w:ascii="微软雅黑" w:hAnsi="微软雅黑" w:eastAsia="微软雅黑" w:cs="微软雅黑"/>
          <w:sz w:val="18"/>
          <w:szCs w:val="18"/>
        </w:rPr>
      </w:pPr>
      <w:r>
        <w:rPr>
          <w:rFonts w:ascii="微软雅黑" w:hAnsi="微软雅黑" w:eastAsia="微软雅黑" w:cs="微软雅黑"/>
          <w:color w:val="2D2D2D"/>
          <w:spacing w:val="5"/>
          <w:sz w:val="18"/>
          <w:szCs w:val="18"/>
        </w:rPr>
        <w:t>2017年以来，以5</w:t>
      </w:r>
      <w:r>
        <w:rPr>
          <w:rFonts w:ascii="微软雅黑" w:hAnsi="微软雅黑" w:eastAsia="微软雅黑" w:cs="微软雅黑"/>
          <w:color w:val="2D2D2D"/>
          <w:sz w:val="18"/>
          <w:szCs w:val="18"/>
        </w:rPr>
        <w:t>GDNA</w:t>
      </w:r>
      <w:r>
        <w:rPr>
          <w:rFonts w:ascii="微软雅黑" w:hAnsi="微软雅黑" w:eastAsia="微软雅黑" w:cs="微软雅黑"/>
          <w:color w:val="2D2D2D"/>
          <w:spacing w:val="5"/>
          <w:sz w:val="18"/>
          <w:szCs w:val="18"/>
        </w:rPr>
        <w:t>联盟平台为依托，能源互联网小组各成</w:t>
      </w:r>
      <w:r>
        <w:rPr>
          <w:rFonts w:ascii="微软雅黑" w:hAnsi="微软雅黑" w:eastAsia="微软雅黑" w:cs="微软雅黑"/>
          <w:color w:val="2D2D2D"/>
          <w:spacing w:val="4"/>
          <w:sz w:val="18"/>
          <w:szCs w:val="18"/>
        </w:rPr>
        <w:t>员单位联合产业链各方共同开展了大量的5G确定性网</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2"/>
          <w:sz w:val="18"/>
          <w:szCs w:val="18"/>
        </w:rPr>
        <w:t>络使能智能电网技术可行性验证，并取得一定的阶段性成果：</w:t>
      </w:r>
    </w:p>
    <w:p>
      <w:pPr>
        <w:spacing w:before="57"/>
        <w:ind w:left="28" w:right="38" w:firstLine="401"/>
        <w:rPr>
          <w:rFonts w:ascii="微软雅黑" w:hAnsi="微软雅黑" w:eastAsia="微软雅黑" w:cs="微软雅黑"/>
          <w:sz w:val="18"/>
          <w:szCs w:val="18"/>
        </w:rPr>
      </w:pPr>
      <w:r>
        <w:rPr>
          <w:rFonts w:ascii="微软雅黑" w:hAnsi="微软雅黑" w:eastAsia="微软雅黑" w:cs="微软雅黑"/>
          <w:color w:val="2D2D2D"/>
          <w:spacing w:val="1"/>
          <w:sz w:val="18"/>
          <w:szCs w:val="18"/>
        </w:rPr>
        <w:t>1.  国际标准推动：由中国电信牵头、联合南方电网、国家电网、</w:t>
      </w:r>
      <w:r>
        <w:rPr>
          <w:rFonts w:ascii="微软雅黑" w:hAnsi="微软雅黑" w:eastAsia="微软雅黑" w:cs="微软雅黑"/>
          <w:color w:val="2D2D2D"/>
          <w:sz w:val="18"/>
          <w:szCs w:val="18"/>
        </w:rPr>
        <w:t xml:space="preserve">中国移动、中国电信、华为以及VDF等欧洲运营商和政 </w:t>
      </w:r>
      <w:r>
        <w:rPr>
          <w:rFonts w:ascii="微软雅黑" w:hAnsi="微软雅黑" w:eastAsia="微软雅黑" w:cs="微软雅黑"/>
          <w:color w:val="2D2D2D"/>
          <w:spacing w:val="3"/>
          <w:sz w:val="18"/>
          <w:szCs w:val="18"/>
        </w:rPr>
        <w:t>府机构等28家单位在3</w:t>
      </w:r>
      <w:r>
        <w:rPr>
          <w:rFonts w:ascii="微软雅黑" w:hAnsi="微软雅黑" w:eastAsia="微软雅黑" w:cs="微软雅黑"/>
          <w:color w:val="2D2D2D"/>
          <w:sz w:val="18"/>
          <w:szCs w:val="18"/>
        </w:rPr>
        <w:t>GPP</w:t>
      </w:r>
      <w:r>
        <w:rPr>
          <w:rFonts w:ascii="微软雅黑" w:hAnsi="微软雅黑" w:eastAsia="微软雅黑" w:cs="微软雅黑"/>
          <w:color w:val="2D2D2D"/>
          <w:spacing w:val="3"/>
          <w:sz w:val="18"/>
          <w:szCs w:val="18"/>
        </w:rPr>
        <w:t xml:space="preserve">  </w:t>
      </w:r>
      <w:r>
        <w:rPr>
          <w:rFonts w:ascii="微软雅黑" w:hAnsi="微软雅黑" w:eastAsia="微软雅黑" w:cs="微软雅黑"/>
          <w:color w:val="2D2D2D"/>
          <w:sz w:val="18"/>
          <w:szCs w:val="18"/>
        </w:rPr>
        <w:t>R</w:t>
      </w:r>
      <w:r>
        <w:rPr>
          <w:rFonts w:ascii="微软雅黑" w:hAnsi="微软雅黑" w:eastAsia="微软雅黑" w:cs="微软雅黑"/>
          <w:color w:val="2D2D2D"/>
          <w:spacing w:val="3"/>
          <w:sz w:val="18"/>
          <w:szCs w:val="18"/>
        </w:rPr>
        <w:t>18成功立项5G智能电网需求框架，首次为5G在电力行业的应用构筑了体系化的标准平台。该</w:t>
      </w:r>
      <w:r>
        <w:rPr>
          <w:rFonts w:ascii="微软雅黑" w:hAnsi="微软雅黑" w:eastAsia="微软雅黑" w:cs="微软雅黑"/>
          <w:color w:val="2D2D2D"/>
          <w:spacing w:val="10"/>
          <w:sz w:val="18"/>
          <w:szCs w:val="18"/>
        </w:rPr>
        <w:t xml:space="preserve"> </w:t>
      </w:r>
      <w:r>
        <w:rPr>
          <w:rFonts w:ascii="微软雅黑" w:hAnsi="微软雅黑" w:eastAsia="微软雅黑" w:cs="微软雅黑"/>
          <w:color w:val="2D2D2D"/>
          <w:spacing w:val="7"/>
          <w:sz w:val="18"/>
          <w:szCs w:val="18"/>
        </w:rPr>
        <w:t>标准的立项成功离不开5</w:t>
      </w:r>
      <w:r>
        <w:rPr>
          <w:rFonts w:ascii="微软雅黑" w:hAnsi="微软雅黑" w:eastAsia="微软雅黑" w:cs="微软雅黑"/>
          <w:color w:val="2D2D2D"/>
          <w:sz w:val="18"/>
          <w:szCs w:val="18"/>
        </w:rPr>
        <w:t>GDNA</w:t>
      </w:r>
      <w:r>
        <w:rPr>
          <w:rFonts w:ascii="微软雅黑" w:hAnsi="微软雅黑" w:eastAsia="微软雅黑" w:cs="微软雅黑"/>
          <w:color w:val="2D2D2D"/>
          <w:spacing w:val="7"/>
          <w:sz w:val="18"/>
          <w:szCs w:val="18"/>
        </w:rPr>
        <w:t>联盟中南方电网、国家电网</w:t>
      </w:r>
      <w:r>
        <w:rPr>
          <w:rFonts w:ascii="微软雅黑" w:hAnsi="微软雅黑" w:eastAsia="微软雅黑" w:cs="微软雅黑"/>
          <w:color w:val="2D2D2D"/>
          <w:spacing w:val="6"/>
          <w:sz w:val="18"/>
          <w:szCs w:val="18"/>
        </w:rPr>
        <w:t>等产业</w:t>
      </w:r>
      <w:r>
        <w:rPr>
          <w:rFonts w:ascii="微软雅黑" w:hAnsi="微软雅黑" w:eastAsia="微软雅黑" w:cs="微软雅黑"/>
          <w:color w:val="2D2D2D"/>
          <w:sz w:val="18"/>
          <w:szCs w:val="18"/>
        </w:rPr>
        <w:t>PoC</w:t>
      </w:r>
      <w:r>
        <w:rPr>
          <w:rFonts w:ascii="微软雅黑" w:hAnsi="微软雅黑" w:eastAsia="微软雅黑" w:cs="微软雅黑"/>
          <w:color w:val="2D2D2D"/>
          <w:spacing w:val="6"/>
          <w:sz w:val="18"/>
          <w:szCs w:val="18"/>
        </w:rPr>
        <w:t>样板项目的输入，依托本次立项，5</w:t>
      </w:r>
      <w:r>
        <w:rPr>
          <w:rFonts w:ascii="微软雅黑" w:hAnsi="微软雅黑" w:eastAsia="微软雅黑" w:cs="微软雅黑"/>
          <w:color w:val="2D2D2D"/>
          <w:sz w:val="18"/>
          <w:szCs w:val="18"/>
        </w:rPr>
        <w:t>GDNA</w:t>
      </w:r>
      <w:r>
        <w:rPr>
          <w:rFonts w:ascii="微软雅黑" w:hAnsi="微软雅黑" w:eastAsia="微软雅黑" w:cs="微软雅黑"/>
          <w:color w:val="2D2D2D"/>
          <w:spacing w:val="6"/>
          <w:sz w:val="18"/>
          <w:szCs w:val="18"/>
        </w:rPr>
        <w:t>会持续加</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15"/>
          <w:sz w:val="18"/>
          <w:szCs w:val="18"/>
        </w:rPr>
        <w:t>强与3</w:t>
      </w:r>
      <w:r>
        <w:rPr>
          <w:rFonts w:ascii="微软雅黑" w:hAnsi="微软雅黑" w:eastAsia="微软雅黑" w:cs="微软雅黑"/>
          <w:color w:val="2D2D2D"/>
          <w:sz w:val="18"/>
          <w:szCs w:val="18"/>
        </w:rPr>
        <w:t>GPP</w:t>
      </w:r>
      <w:r>
        <w:rPr>
          <w:rFonts w:ascii="微软雅黑" w:hAnsi="微软雅黑" w:eastAsia="微软雅黑" w:cs="微软雅黑"/>
          <w:color w:val="2D2D2D"/>
          <w:spacing w:val="15"/>
          <w:sz w:val="18"/>
          <w:szCs w:val="18"/>
        </w:rPr>
        <w:t>、</w:t>
      </w:r>
      <w:r>
        <w:rPr>
          <w:rFonts w:ascii="微软雅黑" w:hAnsi="微软雅黑" w:eastAsia="微软雅黑" w:cs="微软雅黑"/>
          <w:color w:val="2D2D2D"/>
          <w:sz w:val="18"/>
          <w:szCs w:val="18"/>
        </w:rPr>
        <w:t>IEEE</w:t>
      </w:r>
      <w:r>
        <w:rPr>
          <w:rFonts w:ascii="微软雅黑" w:hAnsi="微软雅黑" w:eastAsia="微软雅黑" w:cs="微软雅黑"/>
          <w:color w:val="2D2D2D"/>
          <w:spacing w:val="15"/>
          <w:sz w:val="18"/>
          <w:szCs w:val="18"/>
        </w:rPr>
        <w:t>、5G-</w:t>
      </w:r>
      <w:r>
        <w:rPr>
          <w:rFonts w:ascii="微软雅黑" w:hAnsi="微软雅黑" w:eastAsia="微软雅黑" w:cs="微软雅黑"/>
          <w:color w:val="2D2D2D"/>
          <w:sz w:val="18"/>
          <w:szCs w:val="18"/>
        </w:rPr>
        <w:t>ACIA</w:t>
      </w:r>
      <w:r>
        <w:rPr>
          <w:rFonts w:ascii="微软雅黑" w:hAnsi="微软雅黑" w:eastAsia="微软雅黑" w:cs="微软雅黑"/>
          <w:color w:val="2D2D2D"/>
          <w:spacing w:val="15"/>
          <w:sz w:val="18"/>
          <w:szCs w:val="18"/>
        </w:rPr>
        <w:t>、</w:t>
      </w:r>
      <w:r>
        <w:rPr>
          <w:rFonts w:ascii="微软雅黑" w:hAnsi="微软雅黑" w:eastAsia="微软雅黑" w:cs="微软雅黑"/>
          <w:color w:val="2D2D2D"/>
          <w:sz w:val="18"/>
          <w:szCs w:val="18"/>
        </w:rPr>
        <w:t>CIGRE</w:t>
      </w:r>
      <w:r>
        <w:rPr>
          <w:rFonts w:ascii="微软雅黑" w:hAnsi="微软雅黑" w:eastAsia="微软雅黑" w:cs="微软雅黑"/>
          <w:color w:val="2D2D2D"/>
          <w:spacing w:val="15"/>
          <w:sz w:val="18"/>
          <w:szCs w:val="18"/>
        </w:rPr>
        <w:t>等国际标准组的合作，确保5G+智能电网项目在3</w:t>
      </w:r>
      <w:r>
        <w:rPr>
          <w:rFonts w:ascii="微软雅黑" w:hAnsi="微软雅黑" w:eastAsia="微软雅黑" w:cs="微软雅黑"/>
          <w:color w:val="2D2D2D"/>
          <w:sz w:val="18"/>
          <w:szCs w:val="18"/>
        </w:rPr>
        <w:t>GPP</w:t>
      </w:r>
      <w:r>
        <w:rPr>
          <w:rFonts w:ascii="微软雅黑" w:hAnsi="微软雅黑" w:eastAsia="微软雅黑" w:cs="微软雅黑"/>
          <w:color w:val="2D2D2D"/>
          <w:spacing w:val="15"/>
          <w:sz w:val="18"/>
          <w:szCs w:val="18"/>
        </w:rPr>
        <w:t>等国际标准的工作持续健</w:t>
      </w:r>
      <w:r>
        <w:rPr>
          <w:rFonts w:ascii="微软雅黑" w:hAnsi="微软雅黑" w:eastAsia="微软雅黑" w:cs="微软雅黑"/>
          <w:color w:val="2D2D2D"/>
          <w:spacing w:val="8"/>
          <w:sz w:val="18"/>
          <w:szCs w:val="18"/>
        </w:rPr>
        <w:t xml:space="preserve"> </w:t>
      </w:r>
      <w:r>
        <w:rPr>
          <w:rFonts w:ascii="微软雅黑" w:hAnsi="微软雅黑" w:eastAsia="微软雅黑" w:cs="微软雅黑"/>
          <w:color w:val="2D2D2D"/>
          <w:spacing w:val="-3"/>
          <w:sz w:val="18"/>
          <w:szCs w:val="18"/>
        </w:rPr>
        <w:t>康发展。</w:t>
      </w:r>
    </w:p>
    <w:p>
      <w:pPr>
        <w:spacing w:before="53" w:line="233" w:lineRule="auto"/>
        <w:ind w:left="29" w:right="38" w:firstLine="402"/>
        <w:rPr>
          <w:rFonts w:ascii="微软雅黑" w:hAnsi="微软雅黑" w:eastAsia="微软雅黑" w:cs="微软雅黑"/>
          <w:sz w:val="18"/>
          <w:szCs w:val="18"/>
        </w:rPr>
      </w:pPr>
      <w:r>
        <w:rPr>
          <w:rFonts w:ascii="微软雅黑" w:hAnsi="微软雅黑" w:eastAsia="微软雅黑" w:cs="微软雅黑"/>
          <w:color w:val="2D2D2D"/>
          <w:spacing w:val="6"/>
          <w:sz w:val="18"/>
          <w:szCs w:val="18"/>
        </w:rPr>
        <w:t>2.  产业组织协同：南方电网、国家电网5G智能</w:t>
      </w:r>
      <w:r>
        <w:rPr>
          <w:rFonts w:ascii="微软雅黑" w:hAnsi="微软雅黑" w:eastAsia="微软雅黑" w:cs="微软雅黑"/>
          <w:color w:val="2D2D2D"/>
          <w:spacing w:val="5"/>
          <w:sz w:val="18"/>
          <w:szCs w:val="18"/>
        </w:rPr>
        <w:t>电网案例多次入选</w:t>
      </w:r>
      <w:r>
        <w:rPr>
          <w:rFonts w:ascii="微软雅黑" w:hAnsi="微软雅黑" w:eastAsia="微软雅黑" w:cs="微软雅黑"/>
          <w:color w:val="2D2D2D"/>
          <w:sz w:val="18"/>
          <w:szCs w:val="18"/>
        </w:rPr>
        <w:t>GSMA</w:t>
      </w:r>
      <w:r>
        <w:rPr>
          <w:rFonts w:ascii="微软雅黑" w:hAnsi="微软雅黑" w:eastAsia="微软雅黑" w:cs="微软雅黑"/>
          <w:color w:val="2D2D2D"/>
          <w:spacing w:val="5"/>
          <w:sz w:val="18"/>
          <w:szCs w:val="18"/>
        </w:rPr>
        <w:t>中国5G垂直行业应用案例集、</w:t>
      </w:r>
      <w:r>
        <w:rPr>
          <w:rFonts w:ascii="微软雅黑" w:hAnsi="微软雅黑" w:eastAsia="微软雅黑" w:cs="微软雅黑"/>
          <w:color w:val="2D2D2D"/>
          <w:sz w:val="18"/>
          <w:szCs w:val="18"/>
        </w:rPr>
        <w:t>GSMA</w:t>
      </w:r>
      <w:r>
        <w:rPr>
          <w:rFonts w:ascii="微软雅黑" w:hAnsi="微软雅黑" w:eastAsia="微软雅黑" w:cs="微软雅黑"/>
          <w:color w:val="2D2D2D"/>
          <w:spacing w:val="5"/>
          <w:sz w:val="18"/>
          <w:szCs w:val="18"/>
        </w:rPr>
        <w:t xml:space="preserve">  5G独</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5"/>
          <w:sz w:val="18"/>
          <w:szCs w:val="18"/>
        </w:rPr>
        <w:t>立组网应用驱动案例集、</w:t>
      </w:r>
      <w:r>
        <w:rPr>
          <w:rFonts w:ascii="微软雅黑" w:hAnsi="微软雅黑" w:eastAsia="微软雅黑" w:cs="微软雅黑"/>
          <w:color w:val="2D2D2D"/>
          <w:sz w:val="18"/>
          <w:szCs w:val="18"/>
        </w:rPr>
        <w:t>GSMA</w:t>
      </w:r>
      <w:r>
        <w:rPr>
          <w:rFonts w:ascii="微软雅黑" w:hAnsi="微软雅黑" w:eastAsia="微软雅黑" w:cs="微软雅黑"/>
          <w:color w:val="2D2D2D"/>
          <w:spacing w:val="5"/>
          <w:sz w:val="18"/>
          <w:szCs w:val="18"/>
        </w:rPr>
        <w:t>全球切片</w:t>
      </w:r>
      <w:r>
        <w:rPr>
          <w:rFonts w:ascii="微软雅黑" w:hAnsi="微软雅黑" w:eastAsia="微软雅黑" w:cs="微软雅黑"/>
          <w:color w:val="2D2D2D"/>
          <w:sz w:val="18"/>
          <w:szCs w:val="18"/>
        </w:rPr>
        <w:t>PoC</w:t>
      </w:r>
      <w:r>
        <w:rPr>
          <w:rFonts w:ascii="微软雅黑" w:hAnsi="微软雅黑" w:eastAsia="微软雅黑" w:cs="微软雅黑"/>
          <w:color w:val="2D2D2D"/>
          <w:spacing w:val="5"/>
          <w:sz w:val="18"/>
          <w:szCs w:val="18"/>
        </w:rPr>
        <w:t>案例、；并作为中国</w:t>
      </w:r>
      <w:r>
        <w:rPr>
          <w:rFonts w:ascii="微软雅黑" w:hAnsi="微软雅黑" w:eastAsia="微软雅黑" w:cs="微软雅黑"/>
          <w:color w:val="2D2D2D"/>
          <w:spacing w:val="4"/>
          <w:sz w:val="18"/>
          <w:szCs w:val="18"/>
        </w:rPr>
        <w:t>5G  2B优秀实践案例先后输出到欧洲</w:t>
      </w:r>
      <w:r>
        <w:rPr>
          <w:rFonts w:ascii="微软雅黑" w:hAnsi="微软雅黑" w:eastAsia="微软雅黑" w:cs="微软雅黑"/>
          <w:color w:val="2D2D2D"/>
          <w:sz w:val="18"/>
          <w:szCs w:val="18"/>
        </w:rPr>
        <w:t>Networld</w:t>
      </w:r>
      <w:r>
        <w:rPr>
          <w:rFonts w:ascii="微软雅黑" w:hAnsi="微软雅黑" w:eastAsia="微软雅黑" w:cs="微软雅黑"/>
          <w:color w:val="2D2D2D"/>
          <w:spacing w:val="4"/>
          <w:sz w:val="18"/>
          <w:szCs w:val="18"/>
        </w:rPr>
        <w:t xml:space="preserve">  2020、</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9"/>
          <w:sz w:val="18"/>
          <w:szCs w:val="18"/>
        </w:rPr>
        <w:t>葡萄牙5</w:t>
      </w:r>
      <w:r>
        <w:rPr>
          <w:rFonts w:ascii="微软雅黑" w:hAnsi="微软雅黑" w:eastAsia="微软雅黑" w:cs="微软雅黑"/>
          <w:color w:val="2D2D2D"/>
          <w:sz w:val="18"/>
          <w:szCs w:val="18"/>
        </w:rPr>
        <w:t>GO</w:t>
      </w:r>
      <w:r>
        <w:rPr>
          <w:rFonts w:ascii="微软雅黑" w:hAnsi="微软雅黑" w:eastAsia="微软雅黑" w:cs="微软雅黑"/>
          <w:color w:val="2D2D2D"/>
          <w:spacing w:val="9"/>
          <w:sz w:val="18"/>
          <w:szCs w:val="18"/>
        </w:rPr>
        <w:t>.</w:t>
      </w:r>
      <w:r>
        <w:rPr>
          <w:rFonts w:ascii="微软雅黑" w:hAnsi="微软雅黑" w:eastAsia="微软雅黑" w:cs="微软雅黑"/>
          <w:color w:val="2D2D2D"/>
          <w:sz w:val="18"/>
          <w:szCs w:val="18"/>
        </w:rPr>
        <w:t>PT</w:t>
      </w:r>
      <w:r>
        <w:rPr>
          <w:rFonts w:ascii="微软雅黑" w:hAnsi="微软雅黑" w:eastAsia="微软雅黑" w:cs="微软雅黑"/>
          <w:color w:val="2D2D2D"/>
          <w:spacing w:val="9"/>
          <w:sz w:val="18"/>
          <w:szCs w:val="18"/>
        </w:rPr>
        <w:t>、5</w:t>
      </w:r>
      <w:r>
        <w:rPr>
          <w:rFonts w:ascii="微软雅黑" w:hAnsi="微软雅黑" w:eastAsia="微软雅黑" w:cs="微软雅黑"/>
          <w:color w:val="2D2D2D"/>
          <w:sz w:val="18"/>
          <w:szCs w:val="18"/>
        </w:rPr>
        <w:t>GSA</w:t>
      </w:r>
      <w:r>
        <w:rPr>
          <w:rFonts w:ascii="微软雅黑" w:hAnsi="微软雅黑" w:eastAsia="微软雅黑" w:cs="微软雅黑"/>
          <w:color w:val="2D2D2D"/>
          <w:spacing w:val="9"/>
          <w:sz w:val="18"/>
          <w:szCs w:val="18"/>
        </w:rPr>
        <w:t>（5G切片联盟）、</w:t>
      </w:r>
      <w:r>
        <w:rPr>
          <w:rFonts w:ascii="微软雅黑" w:hAnsi="微软雅黑" w:eastAsia="微软雅黑" w:cs="微软雅黑"/>
          <w:color w:val="2D2D2D"/>
          <w:sz w:val="18"/>
          <w:szCs w:val="18"/>
        </w:rPr>
        <w:t>GIO</w:t>
      </w:r>
      <w:r>
        <w:rPr>
          <w:rFonts w:ascii="微软雅黑" w:hAnsi="微软雅黑" w:eastAsia="微软雅黑" w:cs="微软雅黑"/>
          <w:color w:val="2D2D2D"/>
          <w:spacing w:val="9"/>
          <w:sz w:val="18"/>
          <w:szCs w:val="18"/>
        </w:rPr>
        <w:t>（全球行业组织圆桌会议）等产业组</w:t>
      </w:r>
      <w:r>
        <w:rPr>
          <w:rFonts w:ascii="微软雅黑" w:hAnsi="微软雅黑" w:eastAsia="微软雅黑" w:cs="微软雅黑"/>
          <w:color w:val="2D2D2D"/>
          <w:spacing w:val="8"/>
          <w:sz w:val="18"/>
          <w:szCs w:val="18"/>
        </w:rPr>
        <w:t>织，极大促进了5G+智能电网的全球</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3"/>
          <w:sz w:val="18"/>
          <w:szCs w:val="18"/>
        </w:rPr>
        <w:t>推广。</w:t>
      </w:r>
    </w:p>
    <w:p>
      <w:pPr>
        <w:pStyle w:val="2"/>
        <w:spacing w:line="319" w:lineRule="auto"/>
      </w:pPr>
    </w:p>
    <w:p>
      <w:pPr>
        <w:spacing w:before="78" w:line="235" w:lineRule="auto"/>
        <w:ind w:left="29" w:right="35" w:firstLine="399"/>
        <w:jc w:val="both"/>
        <w:rPr>
          <w:rFonts w:ascii="微软雅黑" w:hAnsi="微软雅黑" w:eastAsia="微软雅黑" w:cs="微软雅黑"/>
          <w:sz w:val="18"/>
          <w:szCs w:val="18"/>
        </w:rPr>
      </w:pPr>
      <w:r>
        <w:rPr>
          <w:rFonts w:ascii="微软雅黑" w:hAnsi="微软雅黑" w:eastAsia="微软雅黑" w:cs="微软雅黑"/>
          <w:color w:val="2D2D2D"/>
          <w:spacing w:val="2"/>
          <w:sz w:val="18"/>
          <w:szCs w:val="18"/>
        </w:rPr>
        <w:t>但是我们也清醒的认识到，要想实现5G+智能电网规模商用的终极目标，还</w:t>
      </w:r>
      <w:r>
        <w:rPr>
          <w:rFonts w:ascii="微软雅黑" w:hAnsi="微软雅黑" w:eastAsia="微软雅黑" w:cs="微软雅黑"/>
          <w:color w:val="2D2D2D"/>
          <w:spacing w:val="1"/>
          <w:sz w:val="18"/>
          <w:szCs w:val="18"/>
        </w:rPr>
        <w:t>需要我们持续从技术、商业、生态政策等视</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3"/>
          <w:sz w:val="18"/>
          <w:szCs w:val="18"/>
        </w:rPr>
        <w:t>角进行全方位推动，真正打通产业断点。此外，下阶段5</w:t>
      </w:r>
      <w:r>
        <w:rPr>
          <w:rFonts w:ascii="微软雅黑" w:hAnsi="微软雅黑" w:eastAsia="微软雅黑" w:cs="微软雅黑"/>
          <w:color w:val="2D2D2D"/>
          <w:sz w:val="18"/>
          <w:szCs w:val="18"/>
        </w:rPr>
        <w:t>GDNA</w:t>
      </w:r>
      <w:r>
        <w:rPr>
          <w:rFonts w:ascii="微软雅黑" w:hAnsi="微软雅黑" w:eastAsia="微软雅黑" w:cs="微软雅黑"/>
          <w:color w:val="2D2D2D"/>
          <w:spacing w:val="3"/>
          <w:sz w:val="18"/>
          <w:szCs w:val="18"/>
        </w:rPr>
        <w:t>联盟能源互联网小组还将重点聚焦如下工作，为基于5G确定</w:t>
      </w:r>
      <w:r>
        <w:rPr>
          <w:rFonts w:ascii="微软雅黑" w:hAnsi="微软雅黑" w:eastAsia="微软雅黑" w:cs="微软雅黑"/>
          <w:color w:val="2D2D2D"/>
          <w:sz w:val="18"/>
          <w:szCs w:val="18"/>
        </w:rPr>
        <w:t xml:space="preserve"> </w:t>
      </w:r>
      <w:r>
        <w:rPr>
          <w:rFonts w:ascii="微软雅黑" w:hAnsi="微软雅黑" w:eastAsia="微软雅黑" w:cs="微软雅黑"/>
          <w:color w:val="2D2D2D"/>
          <w:spacing w:val="-1"/>
          <w:sz w:val="18"/>
          <w:szCs w:val="18"/>
        </w:rPr>
        <w:t>性网络的5G电力行业虚拟专网的商用做好充分准备：</w:t>
      </w:r>
    </w:p>
    <w:p>
      <w:pPr>
        <w:spacing w:before="55" w:line="320" w:lineRule="exact"/>
        <w:ind w:left="430"/>
        <w:rPr>
          <w:rFonts w:ascii="微软雅黑" w:hAnsi="微软雅黑" w:eastAsia="微软雅黑" w:cs="微软雅黑"/>
          <w:sz w:val="18"/>
          <w:szCs w:val="18"/>
        </w:rPr>
      </w:pPr>
      <w:r>
        <w:rPr>
          <w:rFonts w:ascii="微软雅黑" w:hAnsi="微软雅黑" w:eastAsia="微软雅黑" w:cs="微软雅黑"/>
          <w:color w:val="2D2D2D"/>
          <w:spacing w:val="1"/>
          <w:position w:val="9"/>
          <w:sz w:val="18"/>
          <w:szCs w:val="18"/>
        </w:rPr>
        <w:t>1. 5G确定性网络使能智能电网的网络</w:t>
      </w:r>
      <w:r>
        <w:rPr>
          <w:rFonts w:ascii="微软雅黑" w:hAnsi="微软雅黑" w:eastAsia="微软雅黑" w:cs="微软雅黑"/>
          <w:color w:val="2D2D2D"/>
          <w:position w:val="9"/>
          <w:sz w:val="18"/>
          <w:szCs w:val="18"/>
        </w:rPr>
        <w:t>建设模式研究</w:t>
      </w:r>
    </w:p>
    <w:p>
      <w:pPr>
        <w:spacing w:before="1" w:line="206" w:lineRule="auto"/>
        <w:ind w:left="431"/>
        <w:rPr>
          <w:rFonts w:ascii="微软雅黑" w:hAnsi="微软雅黑" w:eastAsia="微软雅黑" w:cs="微软雅黑"/>
          <w:sz w:val="18"/>
          <w:szCs w:val="18"/>
        </w:rPr>
      </w:pPr>
      <w:r>
        <w:rPr>
          <w:rFonts w:ascii="微软雅黑" w:hAnsi="微软雅黑" w:eastAsia="微软雅黑" w:cs="微软雅黑"/>
          <w:color w:val="2D2D2D"/>
          <w:spacing w:val="1"/>
          <w:sz w:val="18"/>
          <w:szCs w:val="18"/>
        </w:rPr>
        <w:t>2. 5G确定性网络使能智能电网的商业模式研究</w:t>
      </w:r>
    </w:p>
    <w:p>
      <w:pPr>
        <w:spacing w:before="54" w:line="227" w:lineRule="auto"/>
        <w:ind w:left="29" w:right="37" w:firstLine="399"/>
        <w:rPr>
          <w:rFonts w:ascii="微软雅黑" w:hAnsi="微软雅黑" w:eastAsia="微软雅黑" w:cs="微软雅黑"/>
          <w:sz w:val="18"/>
          <w:szCs w:val="18"/>
        </w:rPr>
      </w:pPr>
      <w:r>
        <w:rPr>
          <w:rFonts w:ascii="微软雅黑" w:hAnsi="微软雅黑" w:eastAsia="微软雅黑" w:cs="微软雅黑"/>
          <w:color w:val="2D2D2D"/>
          <w:spacing w:val="1"/>
          <w:sz w:val="18"/>
          <w:szCs w:val="18"/>
        </w:rPr>
        <w:t>一网千营、使能万业，5G确定性网络将成为包括电力在内的千行百业数字化转型升级的重要基础设</w:t>
      </w:r>
      <w:r>
        <w:rPr>
          <w:rFonts w:ascii="微软雅黑" w:hAnsi="微软雅黑" w:eastAsia="微软雅黑" w:cs="微软雅黑"/>
          <w:color w:val="2D2D2D"/>
          <w:sz w:val="18"/>
          <w:szCs w:val="18"/>
        </w:rPr>
        <w:t>施，并与云、人工智 能等新一代信息技术一道成为数字化社会、智能化社会的底座，真正实现5G改变社会的使命与蓝图。</w:t>
      </w:r>
    </w:p>
    <w:p>
      <w:pPr>
        <w:pStyle w:val="2"/>
        <w:spacing w:line="395" w:lineRule="auto"/>
      </w:pPr>
    </w:p>
    <w:p>
      <w:pPr>
        <w:spacing w:before="1" w:line="3590" w:lineRule="exact"/>
        <w:ind w:firstLine="25"/>
      </w:pPr>
      <w:r>
        <w:rPr>
          <w:position w:val="-71"/>
        </w:rPr>
        <w:drawing>
          <wp:inline distT="0" distB="0" distL="0" distR="0">
            <wp:extent cx="6273165" cy="2279650"/>
            <wp:effectExtent l="0" t="0" r="0" b="0"/>
            <wp:docPr id="346" name="IM 346"/>
            <wp:cNvGraphicFramePr/>
            <a:graphic xmlns:a="http://schemas.openxmlformats.org/drawingml/2006/main">
              <a:graphicData uri="http://schemas.openxmlformats.org/drawingml/2006/picture">
                <pic:pic xmlns:pic="http://schemas.openxmlformats.org/drawingml/2006/picture">
                  <pic:nvPicPr>
                    <pic:cNvPr id="346" name="IM 346"/>
                    <pic:cNvPicPr/>
                  </pic:nvPicPr>
                  <pic:blipFill>
                    <a:blip r:embed="rId225"/>
                    <a:stretch>
                      <a:fillRect/>
                    </a:stretch>
                  </pic:blipFill>
                  <pic:spPr>
                    <a:xfrm>
                      <a:off x="0" y="0"/>
                      <a:ext cx="6273278" cy="2280056"/>
                    </a:xfrm>
                    <a:prstGeom prst="rect">
                      <a:avLst/>
                    </a:prstGeom>
                  </pic:spPr>
                </pic:pic>
              </a:graphicData>
            </a:graphic>
          </wp:inline>
        </w:drawing>
      </w:r>
    </w:p>
    <w:p>
      <w:pPr>
        <w:spacing w:line="3590" w:lineRule="exact"/>
        <w:sectPr>
          <w:headerReference r:id="rId30" w:type="default"/>
          <w:pgSz w:w="11906" w:h="16158"/>
          <w:pgMar w:top="970" w:right="895" w:bottom="0" w:left="1077" w:header="680" w:footer="0" w:gutter="0"/>
          <w:cols w:space="720" w:num="1"/>
        </w:sectPr>
      </w:pPr>
    </w:p>
    <w:p>
      <w:pPr>
        <w:pStyle w:val="2"/>
        <w:spacing w:line="297" w:lineRule="auto"/>
      </w:pPr>
    </w:p>
    <w:p>
      <w:pPr>
        <w:pStyle w:val="2"/>
        <w:spacing w:line="297" w:lineRule="auto"/>
      </w:pPr>
    </w:p>
    <w:p>
      <w:pPr>
        <w:pStyle w:val="2"/>
        <w:spacing w:line="298" w:lineRule="auto"/>
      </w:pPr>
    </w:p>
    <w:p>
      <w:pPr>
        <w:spacing w:before="205" w:line="180" w:lineRule="auto"/>
        <w:ind w:left="42"/>
        <w:outlineLvl w:val="0"/>
        <w:rPr>
          <w:rFonts w:ascii="微软雅黑" w:hAnsi="微软雅黑" w:eastAsia="微软雅黑" w:cs="微软雅黑"/>
          <w:sz w:val="48"/>
          <w:szCs w:val="48"/>
        </w:rPr>
      </w:pPr>
      <w:r>
        <w:rPr>
          <w:rFonts w:ascii="微软雅黑" w:hAnsi="微软雅黑" w:eastAsia="微软雅黑" w:cs="微软雅黑"/>
          <w:color w:val="2D2D2D"/>
          <w:sz w:val="48"/>
          <w:szCs w:val="48"/>
        </w:rPr>
        <w:t>附录：5G+智能电网</w:t>
      </w:r>
    </w:p>
    <w:p>
      <w:pPr>
        <w:spacing w:before="157"/>
      </w:pPr>
    </w:p>
    <w:tbl>
      <w:tblPr>
        <w:tblStyle w:val="5"/>
        <w:tblW w:w="9873" w:type="dxa"/>
        <w:tblInd w:w="7"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2117"/>
        <w:gridCol w:w="7756"/>
      </w:tblGrid>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09" w:hRule="atLeast"/>
        </w:trPr>
        <w:tc>
          <w:tcPr>
            <w:tcW w:w="2117" w:type="dxa"/>
            <w:tcBorders>
              <w:right w:val="single" w:color="2D2D2D" w:sz="2" w:space="0"/>
            </w:tcBorders>
            <w:shd w:val="clear" w:color="auto" w:fill="CACBCE"/>
            <w:vAlign w:val="top"/>
          </w:tcPr>
          <w:p>
            <w:pPr>
              <w:pStyle w:val="6"/>
              <w:spacing w:before="104" w:line="207" w:lineRule="auto"/>
              <w:ind w:left="517"/>
              <w:rPr>
                <w:sz w:val="18"/>
                <w:szCs w:val="18"/>
              </w:rPr>
            </w:pPr>
            <w:r>
              <w:rPr>
                <w:color w:val="2D2D2D"/>
                <w:spacing w:val="-1"/>
                <w:sz w:val="18"/>
                <w:szCs w:val="18"/>
              </w:rPr>
              <w:t>涉及电网环节</w:t>
            </w:r>
          </w:p>
        </w:tc>
        <w:tc>
          <w:tcPr>
            <w:tcW w:w="7756" w:type="dxa"/>
            <w:tcBorders>
              <w:left w:val="single" w:color="2D2D2D" w:sz="2" w:space="0"/>
            </w:tcBorders>
            <w:shd w:val="clear" w:color="auto" w:fill="CACBCE"/>
            <w:vAlign w:val="top"/>
          </w:tcPr>
          <w:p>
            <w:pPr>
              <w:pStyle w:val="6"/>
              <w:spacing w:before="104" w:line="206" w:lineRule="auto"/>
              <w:ind w:left="401"/>
              <w:rPr>
                <w:sz w:val="18"/>
                <w:szCs w:val="18"/>
              </w:rPr>
            </w:pPr>
            <w:r>
              <w:rPr>
                <w:color w:val="2D2D2D"/>
                <w:sz w:val="18"/>
                <w:szCs w:val="18"/>
              </w:rPr>
              <w:t>5G+智能电网示范应用场景</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10" w:hRule="atLeast"/>
        </w:trPr>
        <w:tc>
          <w:tcPr>
            <w:tcW w:w="2117" w:type="dxa"/>
            <w:vMerge w:val="restart"/>
            <w:tcBorders>
              <w:bottom w:val="nil"/>
              <w:right w:val="single" w:color="2D2D2D" w:sz="2" w:space="0"/>
            </w:tcBorders>
            <w:vAlign w:val="top"/>
          </w:tcPr>
          <w:p>
            <w:pPr>
              <w:spacing w:line="328" w:lineRule="auto"/>
              <w:rPr>
                <w:rFonts w:ascii="Arial"/>
                <w:sz w:val="21"/>
              </w:rPr>
            </w:pPr>
          </w:p>
          <w:p>
            <w:pPr>
              <w:spacing w:line="329" w:lineRule="auto"/>
              <w:rPr>
                <w:rFonts w:ascii="Arial"/>
                <w:sz w:val="21"/>
              </w:rPr>
            </w:pPr>
          </w:p>
          <w:p>
            <w:pPr>
              <w:pStyle w:val="6"/>
              <w:spacing w:before="65" w:line="207" w:lineRule="auto"/>
              <w:ind w:left="516"/>
            </w:pPr>
            <w:r>
              <w:rPr>
                <w:color w:val="2D2D2D"/>
                <w:spacing w:val="-1"/>
              </w:rPr>
              <w:t>发电</w:t>
            </w:r>
          </w:p>
        </w:tc>
        <w:tc>
          <w:tcPr>
            <w:tcW w:w="7756" w:type="dxa"/>
            <w:tcBorders>
              <w:left w:val="single" w:color="2D2D2D" w:sz="2" w:space="0"/>
            </w:tcBorders>
            <w:vAlign w:val="top"/>
          </w:tcPr>
          <w:p>
            <w:pPr>
              <w:pStyle w:val="6"/>
              <w:spacing w:before="21" w:line="166" w:lineRule="auto"/>
              <w:ind w:left="396"/>
            </w:pPr>
            <w:r>
              <w:rPr>
                <w:color w:val="2D2D2D"/>
              </w:rPr>
              <w:t>微能源网综合应用（光伏监控）</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06" w:hRule="atLeast"/>
        </w:trPr>
        <w:tc>
          <w:tcPr>
            <w:tcW w:w="2117" w:type="dxa"/>
            <w:vMerge w:val="continue"/>
            <w:tcBorders>
              <w:top w:val="nil"/>
              <w:bottom w:val="nil"/>
              <w:right w:val="single" w:color="2D2D2D" w:sz="2" w:space="0"/>
            </w:tcBorders>
            <w:vAlign w:val="top"/>
          </w:tcPr>
          <w:p>
            <w:pPr>
              <w:rPr>
                <w:rFonts w:ascii="Arial"/>
                <w:sz w:val="21"/>
              </w:rPr>
            </w:pPr>
          </w:p>
        </w:tc>
        <w:tc>
          <w:tcPr>
            <w:tcW w:w="7756" w:type="dxa"/>
            <w:tcBorders>
              <w:left w:val="single" w:color="2D2D2D" w:sz="2" w:space="0"/>
            </w:tcBorders>
            <w:shd w:val="clear" w:color="auto" w:fill="EAEAEC"/>
            <w:vAlign w:val="top"/>
          </w:tcPr>
          <w:p>
            <w:pPr>
              <w:pStyle w:val="6"/>
              <w:spacing w:before="22" w:line="162" w:lineRule="auto"/>
              <w:ind w:left="396"/>
            </w:pPr>
            <w:r>
              <w:rPr>
                <w:color w:val="2D2D2D"/>
              </w:rPr>
              <w:t>微能源网综合应用（微风发电）</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00" w:hRule="atLeast"/>
        </w:trPr>
        <w:tc>
          <w:tcPr>
            <w:tcW w:w="2117" w:type="dxa"/>
            <w:vMerge w:val="continue"/>
            <w:tcBorders>
              <w:top w:val="nil"/>
              <w:bottom w:val="nil"/>
              <w:right w:val="single" w:color="2D2D2D" w:sz="2" w:space="0"/>
            </w:tcBorders>
            <w:vAlign w:val="top"/>
          </w:tcPr>
          <w:p>
            <w:pPr>
              <w:rPr>
                <w:rFonts w:ascii="Arial"/>
                <w:sz w:val="21"/>
              </w:rPr>
            </w:pPr>
          </w:p>
        </w:tc>
        <w:tc>
          <w:tcPr>
            <w:tcW w:w="7756" w:type="dxa"/>
            <w:tcBorders>
              <w:left w:val="single" w:color="2D2D2D" w:sz="2" w:space="0"/>
            </w:tcBorders>
            <w:vAlign w:val="top"/>
          </w:tcPr>
          <w:p>
            <w:pPr>
              <w:pStyle w:val="6"/>
              <w:spacing w:before="25" w:line="165" w:lineRule="exact"/>
              <w:ind w:left="396"/>
            </w:pPr>
            <w:r>
              <w:rPr>
                <w:color w:val="2D2D2D"/>
              </w:rPr>
              <w:t>微能源网综合应用（光热供能）</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06" w:hRule="atLeast"/>
        </w:trPr>
        <w:tc>
          <w:tcPr>
            <w:tcW w:w="2117" w:type="dxa"/>
            <w:vMerge w:val="continue"/>
            <w:tcBorders>
              <w:top w:val="nil"/>
              <w:bottom w:val="nil"/>
              <w:right w:val="single" w:color="2D2D2D" w:sz="2" w:space="0"/>
            </w:tcBorders>
            <w:vAlign w:val="top"/>
          </w:tcPr>
          <w:p>
            <w:pPr>
              <w:rPr>
                <w:rFonts w:ascii="Arial"/>
                <w:sz w:val="21"/>
              </w:rPr>
            </w:pPr>
          </w:p>
        </w:tc>
        <w:tc>
          <w:tcPr>
            <w:tcW w:w="7756" w:type="dxa"/>
            <w:tcBorders>
              <w:left w:val="single" w:color="2D2D2D" w:sz="2" w:space="0"/>
            </w:tcBorders>
            <w:shd w:val="clear" w:color="auto" w:fill="EAEAEC"/>
            <w:vAlign w:val="top"/>
          </w:tcPr>
          <w:p>
            <w:pPr>
              <w:pStyle w:val="6"/>
              <w:spacing w:before="45" w:line="150" w:lineRule="exact"/>
              <w:ind w:left="398"/>
            </w:pPr>
            <w:r>
              <w:rPr>
                <w:color w:val="2D2D2D"/>
                <w:spacing w:val="-1"/>
                <w:position w:val="-1"/>
              </w:rPr>
              <w:t>小水电厂接入</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16" w:hRule="atLeast"/>
        </w:trPr>
        <w:tc>
          <w:tcPr>
            <w:tcW w:w="2117" w:type="dxa"/>
            <w:vMerge w:val="continue"/>
            <w:tcBorders>
              <w:top w:val="nil"/>
              <w:bottom w:val="nil"/>
              <w:right w:val="single" w:color="2D2D2D" w:sz="2" w:space="0"/>
            </w:tcBorders>
            <w:vAlign w:val="top"/>
          </w:tcPr>
          <w:p>
            <w:pPr>
              <w:rPr>
                <w:rFonts w:ascii="Arial"/>
                <w:sz w:val="21"/>
              </w:rPr>
            </w:pPr>
          </w:p>
        </w:tc>
        <w:tc>
          <w:tcPr>
            <w:tcW w:w="7756" w:type="dxa"/>
            <w:tcBorders>
              <w:left w:val="single" w:color="2D2D2D" w:sz="2" w:space="0"/>
            </w:tcBorders>
            <w:vAlign w:val="top"/>
          </w:tcPr>
          <w:p>
            <w:pPr>
              <w:pStyle w:val="6"/>
              <w:spacing w:before="39" w:line="166" w:lineRule="exact"/>
              <w:ind w:left="398"/>
            </w:pPr>
            <w:r>
              <w:rPr>
                <w:color w:val="2D2D2D"/>
                <w:spacing w:val="-1"/>
              </w:rPr>
              <w:t>智慧电厂生产系统</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06" w:hRule="atLeast"/>
        </w:trPr>
        <w:tc>
          <w:tcPr>
            <w:tcW w:w="2117" w:type="dxa"/>
            <w:vMerge w:val="continue"/>
            <w:tcBorders>
              <w:top w:val="nil"/>
              <w:bottom w:val="nil"/>
              <w:right w:val="single" w:color="2D2D2D" w:sz="2" w:space="0"/>
            </w:tcBorders>
            <w:vAlign w:val="top"/>
          </w:tcPr>
          <w:p>
            <w:pPr>
              <w:rPr>
                <w:rFonts w:ascii="Arial"/>
                <w:sz w:val="21"/>
              </w:rPr>
            </w:pPr>
            <w:bookmarkStart w:id="0" w:name="_GoBack" w:colFirst="1" w:colLast="1"/>
          </w:p>
        </w:tc>
        <w:tc>
          <w:tcPr>
            <w:tcW w:w="7756" w:type="dxa"/>
            <w:tcBorders>
              <w:left w:val="single" w:color="2D2D2D" w:sz="2" w:space="0"/>
            </w:tcBorders>
            <w:shd w:val="clear" w:color="auto" w:fill="EAEAEC"/>
            <w:vAlign w:val="top"/>
          </w:tcPr>
          <w:p>
            <w:pPr>
              <w:pStyle w:val="6"/>
              <w:spacing w:before="33" w:line="162" w:lineRule="exact"/>
              <w:ind w:left="398"/>
            </w:pPr>
            <w:r>
              <w:rPr>
                <w:color w:val="2D2D2D"/>
                <w:spacing w:val="-1"/>
              </w:rPr>
              <w:t>智慧电厂管理监控系统</w:t>
            </w:r>
          </w:p>
        </w:tc>
      </w:tr>
      <w:bookmarkEnd w:id="0"/>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03" w:hRule="atLeast"/>
        </w:trPr>
        <w:tc>
          <w:tcPr>
            <w:tcW w:w="2117" w:type="dxa"/>
            <w:vMerge w:val="continue"/>
            <w:tcBorders>
              <w:top w:val="nil"/>
              <w:bottom w:val="single" w:color="2D2D2D" w:sz="2" w:space="0"/>
              <w:right w:val="single" w:color="2D2D2D" w:sz="2" w:space="0"/>
            </w:tcBorders>
            <w:vAlign w:val="top"/>
          </w:tcPr>
          <w:p>
            <w:pPr>
              <w:rPr>
                <w:rFonts w:ascii="Arial"/>
                <w:sz w:val="21"/>
              </w:rPr>
            </w:pPr>
          </w:p>
        </w:tc>
        <w:tc>
          <w:tcPr>
            <w:tcW w:w="7756" w:type="dxa"/>
            <w:tcBorders>
              <w:left w:val="single" w:color="2D2D2D" w:sz="2" w:space="0"/>
              <w:bottom w:val="single" w:color="2D2D2D" w:sz="2" w:space="0"/>
            </w:tcBorders>
            <w:vAlign w:val="top"/>
          </w:tcPr>
          <w:p>
            <w:pPr>
              <w:pStyle w:val="6"/>
              <w:spacing w:before="37" w:line="156" w:lineRule="exact"/>
              <w:ind w:left="398"/>
            </w:pPr>
            <w:r>
              <w:rPr>
                <w:color w:val="2D2D2D"/>
                <w:spacing w:val="-1"/>
                <w:position w:val="-1"/>
              </w:rPr>
              <w:t>智慧电厂时空定位及可视化运维</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01" w:hRule="atLeast"/>
        </w:trPr>
        <w:tc>
          <w:tcPr>
            <w:tcW w:w="2117" w:type="dxa"/>
            <w:vMerge w:val="restart"/>
            <w:tcBorders>
              <w:top w:val="single" w:color="2D2D2D" w:sz="2" w:space="0"/>
              <w:bottom w:val="nil"/>
              <w:right w:val="single" w:color="2D2D2D" w:sz="2" w:space="0"/>
            </w:tcBorders>
            <w:vAlign w:val="top"/>
          </w:tcPr>
          <w:p>
            <w:pPr>
              <w:spacing w:line="299" w:lineRule="auto"/>
              <w:rPr>
                <w:rFonts w:ascii="Arial"/>
                <w:sz w:val="21"/>
              </w:rPr>
            </w:pPr>
          </w:p>
          <w:p>
            <w:pPr>
              <w:spacing w:line="299" w:lineRule="auto"/>
              <w:rPr>
                <w:rFonts w:ascii="Arial"/>
                <w:sz w:val="21"/>
              </w:rPr>
            </w:pPr>
          </w:p>
          <w:p>
            <w:pPr>
              <w:pStyle w:val="6"/>
              <w:spacing w:before="65" w:line="179" w:lineRule="auto"/>
              <w:ind w:left="517"/>
            </w:pPr>
            <w:r>
              <w:rPr>
                <w:color w:val="2D2D2D"/>
                <w:spacing w:val="-2"/>
              </w:rPr>
              <w:t>输电</w:t>
            </w:r>
          </w:p>
        </w:tc>
        <w:tc>
          <w:tcPr>
            <w:tcW w:w="7756" w:type="dxa"/>
            <w:tcBorders>
              <w:top w:val="single" w:color="2D2D2D" w:sz="2" w:space="0"/>
              <w:left w:val="single" w:color="2D2D2D" w:sz="2" w:space="0"/>
            </w:tcBorders>
            <w:shd w:val="clear" w:color="auto" w:fill="EAEAEC"/>
            <w:vAlign w:val="top"/>
          </w:tcPr>
          <w:p>
            <w:pPr>
              <w:pStyle w:val="6"/>
              <w:spacing w:before="12" w:line="166" w:lineRule="auto"/>
              <w:ind w:left="398"/>
            </w:pPr>
            <w:r>
              <w:rPr>
                <w:color w:val="2D2D2D"/>
                <w:spacing w:val="-1"/>
              </w:rPr>
              <w:t>输电线路状态在线监测及视频监控</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01" w:hRule="atLeast"/>
        </w:trPr>
        <w:tc>
          <w:tcPr>
            <w:tcW w:w="2117" w:type="dxa"/>
            <w:vMerge w:val="continue"/>
            <w:tcBorders>
              <w:top w:val="nil"/>
              <w:bottom w:val="nil"/>
              <w:right w:val="single" w:color="2D2D2D" w:sz="2" w:space="0"/>
            </w:tcBorders>
            <w:vAlign w:val="top"/>
          </w:tcPr>
          <w:p>
            <w:pPr>
              <w:rPr>
                <w:rFonts w:ascii="Arial"/>
                <w:sz w:val="21"/>
              </w:rPr>
            </w:pPr>
          </w:p>
        </w:tc>
        <w:tc>
          <w:tcPr>
            <w:tcW w:w="7756" w:type="dxa"/>
            <w:tcBorders>
              <w:left w:val="single" w:color="2D2D2D" w:sz="2" w:space="0"/>
            </w:tcBorders>
            <w:vAlign w:val="top"/>
          </w:tcPr>
          <w:p>
            <w:pPr>
              <w:pStyle w:val="6"/>
              <w:spacing w:before="11" w:line="167" w:lineRule="auto"/>
              <w:ind w:left="403"/>
            </w:pPr>
            <w:r>
              <w:rPr>
                <w:color w:val="2D2D2D"/>
                <w:spacing w:val="-1"/>
              </w:rPr>
              <w:t>隧道巡检及消防机器人</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67" w:hRule="atLeast"/>
        </w:trPr>
        <w:tc>
          <w:tcPr>
            <w:tcW w:w="2117" w:type="dxa"/>
            <w:vMerge w:val="continue"/>
            <w:tcBorders>
              <w:top w:val="nil"/>
              <w:bottom w:val="nil"/>
              <w:right w:val="single" w:color="2D2D2D" w:sz="2" w:space="0"/>
            </w:tcBorders>
            <w:vAlign w:val="top"/>
          </w:tcPr>
          <w:p>
            <w:pPr>
              <w:rPr>
                <w:rFonts w:ascii="Arial"/>
                <w:sz w:val="21"/>
              </w:rPr>
            </w:pPr>
          </w:p>
        </w:tc>
        <w:tc>
          <w:tcPr>
            <w:tcW w:w="7756" w:type="dxa"/>
            <w:tcBorders>
              <w:left w:val="single" w:color="2D2D2D" w:sz="2" w:space="0"/>
            </w:tcBorders>
            <w:shd w:val="clear" w:color="auto" w:fill="EAEAEC"/>
            <w:vAlign w:val="top"/>
          </w:tcPr>
          <w:p>
            <w:pPr>
              <w:pStyle w:val="6"/>
              <w:spacing w:before="19" w:line="137" w:lineRule="exact"/>
              <w:ind w:left="403"/>
            </w:pPr>
            <w:r>
              <w:rPr>
                <w:color w:val="2D2D2D"/>
                <w:spacing w:val="-2"/>
                <w:position w:val="-1"/>
              </w:rPr>
              <w:t>隧道状态监测</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12" w:hRule="atLeast"/>
        </w:trPr>
        <w:tc>
          <w:tcPr>
            <w:tcW w:w="2117" w:type="dxa"/>
            <w:vMerge w:val="continue"/>
            <w:tcBorders>
              <w:top w:val="nil"/>
              <w:bottom w:val="nil"/>
              <w:right w:val="single" w:color="2D2D2D" w:sz="2" w:space="0"/>
            </w:tcBorders>
            <w:vAlign w:val="top"/>
          </w:tcPr>
          <w:p>
            <w:pPr>
              <w:rPr>
                <w:rFonts w:ascii="Arial"/>
                <w:sz w:val="21"/>
              </w:rPr>
            </w:pPr>
          </w:p>
        </w:tc>
        <w:tc>
          <w:tcPr>
            <w:tcW w:w="7756" w:type="dxa"/>
            <w:tcBorders>
              <w:left w:val="single" w:color="2D2D2D" w:sz="2" w:space="0"/>
            </w:tcBorders>
            <w:vAlign w:val="top"/>
          </w:tcPr>
          <w:p>
            <w:pPr>
              <w:pStyle w:val="6"/>
              <w:spacing w:before="27" w:line="163" w:lineRule="auto"/>
              <w:ind w:left="398"/>
            </w:pPr>
            <w:r>
              <w:rPr>
                <w:color w:val="2D2D2D"/>
                <w:spacing w:val="-1"/>
              </w:rPr>
              <w:t>两栖带电作业机器人</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67" w:hRule="atLeast"/>
        </w:trPr>
        <w:tc>
          <w:tcPr>
            <w:tcW w:w="2117" w:type="dxa"/>
            <w:vMerge w:val="continue"/>
            <w:tcBorders>
              <w:top w:val="nil"/>
              <w:bottom w:val="nil"/>
              <w:right w:val="single" w:color="2D2D2D" w:sz="2" w:space="0"/>
            </w:tcBorders>
            <w:vAlign w:val="top"/>
          </w:tcPr>
          <w:p>
            <w:pPr>
              <w:rPr>
                <w:rFonts w:ascii="Arial"/>
                <w:sz w:val="21"/>
              </w:rPr>
            </w:pPr>
          </w:p>
        </w:tc>
        <w:tc>
          <w:tcPr>
            <w:tcW w:w="7756" w:type="dxa"/>
            <w:tcBorders>
              <w:left w:val="single" w:color="2D2D2D" w:sz="2" w:space="0"/>
            </w:tcBorders>
            <w:shd w:val="clear" w:color="auto" w:fill="EAEAEC"/>
            <w:vAlign w:val="top"/>
          </w:tcPr>
          <w:p>
            <w:pPr>
              <w:pStyle w:val="6"/>
              <w:spacing w:before="16" w:line="140" w:lineRule="exact"/>
              <w:ind w:left="398"/>
            </w:pPr>
            <w:r>
              <w:rPr>
                <w:color w:val="2D2D2D"/>
                <w:spacing w:val="-1"/>
                <w:position w:val="-1"/>
              </w:rPr>
              <w:t>输电线路无人机巡检</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61" w:hRule="atLeast"/>
        </w:trPr>
        <w:tc>
          <w:tcPr>
            <w:tcW w:w="2117" w:type="dxa"/>
            <w:vMerge w:val="continue"/>
            <w:tcBorders>
              <w:top w:val="nil"/>
              <w:bottom w:val="nil"/>
              <w:right w:val="single" w:color="2D2D2D" w:sz="2" w:space="0"/>
            </w:tcBorders>
            <w:vAlign w:val="top"/>
          </w:tcPr>
          <w:p>
            <w:pPr>
              <w:rPr>
                <w:rFonts w:ascii="Arial"/>
                <w:sz w:val="21"/>
              </w:rPr>
            </w:pPr>
          </w:p>
        </w:tc>
        <w:tc>
          <w:tcPr>
            <w:tcW w:w="7756" w:type="dxa"/>
            <w:tcBorders>
              <w:left w:val="single" w:color="2D2D2D" w:sz="2" w:space="0"/>
            </w:tcBorders>
            <w:vAlign w:val="top"/>
          </w:tcPr>
          <w:p>
            <w:pPr>
              <w:pStyle w:val="6"/>
              <w:spacing w:before="59" w:line="179" w:lineRule="auto"/>
              <w:ind w:left="398"/>
            </w:pPr>
            <w:r>
              <w:rPr>
                <w:color w:val="2D2D2D"/>
                <w:spacing w:val="-1"/>
              </w:rPr>
              <w:t>输电线路泥石流等地质灾害监测及预警</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67" w:hRule="atLeast"/>
        </w:trPr>
        <w:tc>
          <w:tcPr>
            <w:tcW w:w="2117" w:type="dxa"/>
            <w:vMerge w:val="continue"/>
            <w:tcBorders>
              <w:top w:val="nil"/>
              <w:bottom w:val="nil"/>
              <w:right w:val="single" w:color="2D2D2D" w:sz="2" w:space="0"/>
            </w:tcBorders>
            <w:vAlign w:val="top"/>
          </w:tcPr>
          <w:p>
            <w:pPr>
              <w:rPr>
                <w:rFonts w:ascii="Arial"/>
                <w:sz w:val="21"/>
              </w:rPr>
            </w:pPr>
          </w:p>
        </w:tc>
        <w:tc>
          <w:tcPr>
            <w:tcW w:w="7756" w:type="dxa"/>
            <w:tcBorders>
              <w:left w:val="single" w:color="2D2D2D" w:sz="2" w:space="0"/>
            </w:tcBorders>
            <w:shd w:val="clear" w:color="auto" w:fill="EAEAEC"/>
            <w:vAlign w:val="top"/>
          </w:tcPr>
          <w:p>
            <w:pPr>
              <w:pStyle w:val="6"/>
              <w:spacing w:before="8" w:line="149" w:lineRule="exact"/>
              <w:ind w:left="398"/>
            </w:pPr>
            <w:r>
              <w:rPr>
                <w:color w:val="2D2D2D"/>
                <w:spacing w:val="-1"/>
                <w:position w:val="-1"/>
              </w:rPr>
              <w:t>输电线路山火监测及预警</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44" w:hRule="atLeast"/>
        </w:trPr>
        <w:tc>
          <w:tcPr>
            <w:tcW w:w="2117" w:type="dxa"/>
            <w:vMerge w:val="continue"/>
            <w:tcBorders>
              <w:top w:val="nil"/>
              <w:bottom w:val="single" w:color="2D2D2D" w:sz="2" w:space="0"/>
              <w:right w:val="single" w:color="2D2D2D" w:sz="2" w:space="0"/>
            </w:tcBorders>
            <w:vAlign w:val="top"/>
          </w:tcPr>
          <w:p>
            <w:pPr>
              <w:rPr>
                <w:rFonts w:ascii="Arial"/>
                <w:sz w:val="21"/>
              </w:rPr>
            </w:pPr>
          </w:p>
        </w:tc>
        <w:tc>
          <w:tcPr>
            <w:tcW w:w="7756" w:type="dxa"/>
            <w:tcBorders>
              <w:left w:val="single" w:color="2D2D2D" w:sz="2" w:space="0"/>
              <w:bottom w:val="single" w:color="2D2D2D" w:sz="2" w:space="0"/>
            </w:tcBorders>
            <w:vAlign w:val="top"/>
          </w:tcPr>
          <w:p>
            <w:pPr>
              <w:pStyle w:val="6"/>
              <w:spacing w:before="51" w:line="170" w:lineRule="auto"/>
              <w:ind w:left="398"/>
            </w:pPr>
            <w:r>
              <w:rPr>
                <w:color w:val="2D2D2D"/>
                <w:spacing w:val="-1"/>
              </w:rPr>
              <w:t>输电线路覆冰监测及预警</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62" w:hRule="atLeast"/>
        </w:trPr>
        <w:tc>
          <w:tcPr>
            <w:tcW w:w="2117" w:type="dxa"/>
            <w:vMerge w:val="restart"/>
            <w:tcBorders>
              <w:top w:val="single" w:color="2D2D2D" w:sz="2" w:space="0"/>
              <w:bottom w:val="nil"/>
              <w:right w:val="single" w:color="2D2D2D" w:sz="2" w:space="0"/>
            </w:tcBorders>
            <w:vAlign w:val="top"/>
          </w:tcPr>
          <w:p>
            <w:pPr>
              <w:spacing w:line="295" w:lineRule="auto"/>
              <w:rPr>
                <w:rFonts w:ascii="Arial"/>
                <w:sz w:val="21"/>
              </w:rPr>
            </w:pPr>
          </w:p>
          <w:p>
            <w:pPr>
              <w:spacing w:line="295" w:lineRule="auto"/>
              <w:rPr>
                <w:rFonts w:ascii="Arial"/>
                <w:sz w:val="21"/>
              </w:rPr>
            </w:pPr>
          </w:p>
          <w:p>
            <w:pPr>
              <w:spacing w:line="296" w:lineRule="auto"/>
              <w:rPr>
                <w:rFonts w:ascii="Arial"/>
                <w:sz w:val="21"/>
              </w:rPr>
            </w:pPr>
          </w:p>
          <w:p>
            <w:pPr>
              <w:pStyle w:val="6"/>
              <w:spacing w:before="64" w:line="207" w:lineRule="auto"/>
              <w:ind w:left="517"/>
            </w:pPr>
            <w:r>
              <w:rPr>
                <w:color w:val="2D2D2D"/>
                <w:spacing w:val="-2"/>
              </w:rPr>
              <w:t>变电</w:t>
            </w:r>
          </w:p>
        </w:tc>
        <w:tc>
          <w:tcPr>
            <w:tcW w:w="7756" w:type="dxa"/>
            <w:tcBorders>
              <w:top w:val="single" w:color="2D2D2D" w:sz="2" w:space="0"/>
              <w:left w:val="single" w:color="2D2D2D" w:sz="2" w:space="0"/>
            </w:tcBorders>
            <w:shd w:val="clear" w:color="auto" w:fill="EAEAEC"/>
            <w:vAlign w:val="top"/>
          </w:tcPr>
          <w:p>
            <w:pPr>
              <w:pStyle w:val="6"/>
              <w:spacing w:before="12" w:line="140" w:lineRule="exact"/>
              <w:ind w:left="398"/>
            </w:pPr>
            <w:r>
              <w:rPr>
                <w:color w:val="2D2D2D"/>
                <w:spacing w:val="-1"/>
                <w:position w:val="-1"/>
              </w:rPr>
              <w:t>变电设备在线监测</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23" w:hRule="atLeast"/>
        </w:trPr>
        <w:tc>
          <w:tcPr>
            <w:tcW w:w="2117" w:type="dxa"/>
            <w:vMerge w:val="continue"/>
            <w:tcBorders>
              <w:top w:val="nil"/>
              <w:bottom w:val="nil"/>
              <w:right w:val="single" w:color="2D2D2D" w:sz="2" w:space="0"/>
            </w:tcBorders>
            <w:vAlign w:val="top"/>
          </w:tcPr>
          <w:p>
            <w:pPr>
              <w:rPr>
                <w:rFonts w:ascii="Arial"/>
                <w:sz w:val="21"/>
              </w:rPr>
            </w:pPr>
          </w:p>
        </w:tc>
        <w:tc>
          <w:tcPr>
            <w:tcW w:w="7756" w:type="dxa"/>
            <w:tcBorders>
              <w:left w:val="single" w:color="2D2D2D" w:sz="2" w:space="0"/>
            </w:tcBorders>
            <w:vAlign w:val="top"/>
          </w:tcPr>
          <w:p>
            <w:pPr>
              <w:pStyle w:val="6"/>
              <w:spacing w:before="21" w:line="179" w:lineRule="auto"/>
              <w:ind w:left="398"/>
            </w:pPr>
            <w:r>
              <w:rPr>
                <w:color w:val="2D2D2D"/>
                <w:spacing w:val="-1"/>
              </w:rPr>
              <w:t>变电站智能视频及环境监控</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67" w:hRule="atLeast"/>
        </w:trPr>
        <w:tc>
          <w:tcPr>
            <w:tcW w:w="2117" w:type="dxa"/>
            <w:vMerge w:val="continue"/>
            <w:tcBorders>
              <w:top w:val="nil"/>
              <w:bottom w:val="nil"/>
              <w:right w:val="single" w:color="2D2D2D" w:sz="2" w:space="0"/>
            </w:tcBorders>
            <w:vAlign w:val="top"/>
          </w:tcPr>
          <w:p>
            <w:pPr>
              <w:rPr>
                <w:rFonts w:ascii="Arial"/>
                <w:sz w:val="21"/>
              </w:rPr>
            </w:pPr>
          </w:p>
        </w:tc>
        <w:tc>
          <w:tcPr>
            <w:tcW w:w="7756" w:type="dxa"/>
            <w:tcBorders>
              <w:left w:val="single" w:color="2D2D2D" w:sz="2" w:space="0"/>
            </w:tcBorders>
            <w:shd w:val="clear" w:color="auto" w:fill="EAEAEC"/>
            <w:vAlign w:val="top"/>
          </w:tcPr>
          <w:p>
            <w:pPr>
              <w:pStyle w:val="6"/>
              <w:spacing w:before="7" w:line="150" w:lineRule="exact"/>
              <w:ind w:left="398"/>
            </w:pPr>
            <w:r>
              <w:rPr>
                <w:color w:val="2D2D2D"/>
                <w:spacing w:val="-1"/>
                <w:position w:val="-1"/>
              </w:rPr>
              <w:t>变电站巡检机器人</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41" w:hRule="atLeast"/>
        </w:trPr>
        <w:tc>
          <w:tcPr>
            <w:tcW w:w="2117" w:type="dxa"/>
            <w:vMerge w:val="continue"/>
            <w:tcBorders>
              <w:top w:val="nil"/>
              <w:bottom w:val="nil"/>
              <w:right w:val="single" w:color="2D2D2D" w:sz="2" w:space="0"/>
            </w:tcBorders>
            <w:vAlign w:val="top"/>
          </w:tcPr>
          <w:p>
            <w:pPr>
              <w:rPr>
                <w:rFonts w:ascii="Arial"/>
                <w:sz w:val="21"/>
              </w:rPr>
            </w:pPr>
          </w:p>
        </w:tc>
        <w:tc>
          <w:tcPr>
            <w:tcW w:w="7756" w:type="dxa"/>
            <w:tcBorders>
              <w:left w:val="single" w:color="2D2D2D" w:sz="2" w:space="0"/>
            </w:tcBorders>
            <w:vAlign w:val="top"/>
          </w:tcPr>
          <w:p>
            <w:pPr>
              <w:pStyle w:val="6"/>
              <w:spacing w:before="50" w:line="168" w:lineRule="auto"/>
              <w:ind w:left="398"/>
            </w:pPr>
            <w:r>
              <w:rPr>
                <w:color w:val="2D2D2D"/>
                <w:spacing w:val="-1"/>
              </w:rPr>
              <w:t>变电站作业机器人</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88" w:hRule="atLeast"/>
        </w:trPr>
        <w:tc>
          <w:tcPr>
            <w:tcW w:w="2117" w:type="dxa"/>
            <w:vMerge w:val="continue"/>
            <w:tcBorders>
              <w:top w:val="nil"/>
              <w:bottom w:val="nil"/>
              <w:right w:val="single" w:color="2D2D2D" w:sz="2" w:space="0"/>
            </w:tcBorders>
            <w:vAlign w:val="top"/>
          </w:tcPr>
          <w:p>
            <w:pPr>
              <w:rPr>
                <w:rFonts w:ascii="Arial"/>
                <w:sz w:val="21"/>
              </w:rPr>
            </w:pPr>
          </w:p>
        </w:tc>
        <w:tc>
          <w:tcPr>
            <w:tcW w:w="7756" w:type="dxa"/>
            <w:tcBorders>
              <w:left w:val="single" w:color="2D2D2D" w:sz="2" w:space="0"/>
            </w:tcBorders>
            <w:shd w:val="clear" w:color="auto" w:fill="EAEAEC"/>
            <w:vAlign w:val="top"/>
          </w:tcPr>
          <w:p>
            <w:pPr>
              <w:pStyle w:val="6"/>
              <w:spacing w:before="19" w:line="158" w:lineRule="exact"/>
              <w:ind w:left="398"/>
            </w:pPr>
            <w:r>
              <w:rPr>
                <w:color w:val="2D2D2D"/>
                <w:spacing w:val="-1"/>
                <w:position w:val="-1"/>
              </w:rPr>
              <w:t>智能安全工器具管理及可穿戴运维</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21" w:hRule="atLeast"/>
        </w:trPr>
        <w:tc>
          <w:tcPr>
            <w:tcW w:w="2117" w:type="dxa"/>
            <w:vMerge w:val="continue"/>
            <w:tcBorders>
              <w:top w:val="nil"/>
              <w:bottom w:val="nil"/>
              <w:right w:val="single" w:color="2D2D2D" w:sz="2" w:space="0"/>
            </w:tcBorders>
            <w:vAlign w:val="top"/>
          </w:tcPr>
          <w:p>
            <w:pPr>
              <w:rPr>
                <w:rFonts w:ascii="Arial"/>
                <w:sz w:val="21"/>
              </w:rPr>
            </w:pPr>
          </w:p>
        </w:tc>
        <w:tc>
          <w:tcPr>
            <w:tcW w:w="7756" w:type="dxa"/>
            <w:tcBorders>
              <w:left w:val="single" w:color="2D2D2D" w:sz="2" w:space="0"/>
            </w:tcBorders>
            <w:vAlign w:val="top"/>
          </w:tcPr>
          <w:p>
            <w:pPr>
              <w:pStyle w:val="6"/>
              <w:spacing w:before="41" w:line="158" w:lineRule="auto"/>
              <w:ind w:left="405"/>
            </w:pPr>
            <w:r>
              <w:rPr>
                <w:color w:val="2D2D2D"/>
                <w:spacing w:val="-2"/>
              </w:rPr>
              <w:t>电能质量监测</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98" w:hRule="atLeast"/>
        </w:trPr>
        <w:tc>
          <w:tcPr>
            <w:tcW w:w="2117" w:type="dxa"/>
            <w:vMerge w:val="continue"/>
            <w:tcBorders>
              <w:top w:val="nil"/>
              <w:bottom w:val="nil"/>
              <w:right w:val="single" w:color="2D2D2D" w:sz="2" w:space="0"/>
            </w:tcBorders>
            <w:vAlign w:val="top"/>
          </w:tcPr>
          <w:p>
            <w:pPr>
              <w:rPr>
                <w:rFonts w:ascii="Arial"/>
                <w:sz w:val="21"/>
              </w:rPr>
            </w:pPr>
          </w:p>
        </w:tc>
        <w:tc>
          <w:tcPr>
            <w:tcW w:w="7756" w:type="dxa"/>
            <w:tcBorders>
              <w:left w:val="single" w:color="2D2D2D" w:sz="2" w:space="0"/>
            </w:tcBorders>
            <w:shd w:val="clear" w:color="auto" w:fill="EAEAEC"/>
            <w:vAlign w:val="top"/>
          </w:tcPr>
          <w:p>
            <w:pPr>
              <w:pStyle w:val="6"/>
              <w:spacing w:before="30" w:line="157" w:lineRule="exact"/>
              <w:ind w:left="405"/>
            </w:pPr>
            <w:r>
              <w:rPr>
                <w:color w:val="2D2D2D"/>
                <w:spacing w:val="-2"/>
                <w:position w:val="-1"/>
              </w:rPr>
              <w:t>电压质量监测</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14" w:hRule="atLeast"/>
        </w:trPr>
        <w:tc>
          <w:tcPr>
            <w:tcW w:w="2117" w:type="dxa"/>
            <w:vMerge w:val="continue"/>
            <w:tcBorders>
              <w:top w:val="nil"/>
              <w:bottom w:val="nil"/>
              <w:right w:val="single" w:color="2D2D2D" w:sz="2" w:space="0"/>
            </w:tcBorders>
            <w:vAlign w:val="top"/>
          </w:tcPr>
          <w:p>
            <w:pPr>
              <w:rPr>
                <w:rFonts w:ascii="Arial"/>
                <w:sz w:val="21"/>
              </w:rPr>
            </w:pPr>
          </w:p>
        </w:tc>
        <w:tc>
          <w:tcPr>
            <w:tcW w:w="7756" w:type="dxa"/>
            <w:tcBorders>
              <w:left w:val="single" w:color="2D2D2D" w:sz="2" w:space="0"/>
            </w:tcBorders>
            <w:vAlign w:val="top"/>
          </w:tcPr>
          <w:p>
            <w:pPr>
              <w:pStyle w:val="6"/>
              <w:spacing w:before="42" w:line="162" w:lineRule="exact"/>
              <w:ind w:left="397"/>
            </w:pPr>
            <w:r>
              <w:rPr>
                <w:color w:val="2D2D2D"/>
                <w:spacing w:val="-1"/>
              </w:rPr>
              <w:t>一键顺序控制</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98" w:hRule="atLeast"/>
        </w:trPr>
        <w:tc>
          <w:tcPr>
            <w:tcW w:w="2117" w:type="dxa"/>
            <w:vMerge w:val="continue"/>
            <w:tcBorders>
              <w:top w:val="nil"/>
              <w:bottom w:val="nil"/>
              <w:right w:val="single" w:color="2D2D2D" w:sz="2" w:space="0"/>
            </w:tcBorders>
            <w:vAlign w:val="top"/>
          </w:tcPr>
          <w:p>
            <w:pPr>
              <w:rPr>
                <w:rFonts w:ascii="Arial"/>
                <w:sz w:val="21"/>
              </w:rPr>
            </w:pPr>
          </w:p>
        </w:tc>
        <w:tc>
          <w:tcPr>
            <w:tcW w:w="7756" w:type="dxa"/>
            <w:tcBorders>
              <w:left w:val="single" w:color="2D2D2D" w:sz="2" w:space="0"/>
            </w:tcBorders>
            <w:shd w:val="clear" w:color="auto" w:fill="EAEAEC"/>
            <w:vAlign w:val="top"/>
          </w:tcPr>
          <w:p>
            <w:pPr>
              <w:pStyle w:val="6"/>
              <w:spacing w:before="38" w:line="149" w:lineRule="exact"/>
              <w:ind w:left="398"/>
            </w:pPr>
            <w:r>
              <w:rPr>
                <w:color w:val="2D2D2D"/>
                <w:spacing w:val="-1"/>
                <w:position w:val="-1"/>
              </w:rPr>
              <w:t>变电站巡检无人机</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35" w:hRule="atLeast"/>
        </w:trPr>
        <w:tc>
          <w:tcPr>
            <w:tcW w:w="2117" w:type="dxa"/>
            <w:vMerge w:val="continue"/>
            <w:tcBorders>
              <w:top w:val="nil"/>
              <w:bottom w:val="single" w:color="2D2D2D" w:sz="2" w:space="0"/>
              <w:right w:val="single" w:color="2D2D2D" w:sz="2" w:space="0"/>
            </w:tcBorders>
            <w:vAlign w:val="top"/>
          </w:tcPr>
          <w:p>
            <w:pPr>
              <w:rPr>
                <w:rFonts w:ascii="Arial"/>
                <w:sz w:val="21"/>
              </w:rPr>
            </w:pPr>
          </w:p>
        </w:tc>
        <w:tc>
          <w:tcPr>
            <w:tcW w:w="7756" w:type="dxa"/>
            <w:tcBorders>
              <w:left w:val="single" w:color="2D2D2D" w:sz="2" w:space="0"/>
              <w:bottom w:val="single" w:color="2D2D2D" w:sz="2" w:space="0"/>
            </w:tcBorders>
            <w:vAlign w:val="top"/>
          </w:tcPr>
          <w:p>
            <w:pPr>
              <w:pStyle w:val="6"/>
              <w:spacing w:before="51" w:line="162" w:lineRule="auto"/>
              <w:ind w:left="397"/>
            </w:pPr>
            <w:r>
              <w:rPr>
                <w:color w:val="2D2D2D"/>
              </w:rPr>
              <w:t>换流站内变电设备状态监测（智能传感）</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93" w:hRule="atLeast"/>
        </w:trPr>
        <w:tc>
          <w:tcPr>
            <w:tcW w:w="2117" w:type="dxa"/>
            <w:vMerge w:val="restart"/>
            <w:tcBorders>
              <w:top w:val="single" w:color="2D2D2D" w:sz="2" w:space="0"/>
              <w:bottom w:val="nil"/>
              <w:right w:val="single" w:color="2D2D2D" w:sz="2" w:space="0"/>
            </w:tcBorders>
            <w:vAlign w:val="top"/>
          </w:tcPr>
          <w:p>
            <w:pPr>
              <w:spacing w:line="283" w:lineRule="auto"/>
              <w:rPr>
                <w:rFonts w:ascii="Arial"/>
                <w:sz w:val="21"/>
              </w:rPr>
            </w:pPr>
          </w:p>
          <w:p>
            <w:pPr>
              <w:spacing w:line="284" w:lineRule="auto"/>
              <w:rPr>
                <w:rFonts w:ascii="Arial"/>
                <w:sz w:val="21"/>
              </w:rPr>
            </w:pPr>
          </w:p>
          <w:p>
            <w:pPr>
              <w:pStyle w:val="6"/>
              <w:spacing w:before="64" w:line="178" w:lineRule="auto"/>
              <w:ind w:left="518"/>
            </w:pPr>
            <w:r>
              <w:rPr>
                <w:color w:val="2D2D2D"/>
                <w:spacing w:val="-2"/>
              </w:rPr>
              <w:t>配电</w:t>
            </w:r>
          </w:p>
        </w:tc>
        <w:tc>
          <w:tcPr>
            <w:tcW w:w="7756" w:type="dxa"/>
            <w:tcBorders>
              <w:top w:val="single" w:color="2D2D2D" w:sz="2" w:space="0"/>
              <w:left w:val="single" w:color="2D2D2D" w:sz="2" w:space="0"/>
            </w:tcBorders>
            <w:shd w:val="clear" w:color="auto" w:fill="EAEAEC"/>
            <w:vAlign w:val="top"/>
          </w:tcPr>
          <w:p>
            <w:pPr>
              <w:pStyle w:val="6"/>
              <w:spacing w:before="20" w:line="162" w:lineRule="exact"/>
              <w:ind w:left="399"/>
            </w:pPr>
            <w:r>
              <w:rPr>
                <w:color w:val="2D2D2D"/>
              </w:rPr>
              <w:t>配电自动化（三遥）</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28" w:hRule="atLeast"/>
        </w:trPr>
        <w:tc>
          <w:tcPr>
            <w:tcW w:w="2117" w:type="dxa"/>
            <w:vMerge w:val="continue"/>
            <w:tcBorders>
              <w:top w:val="nil"/>
              <w:bottom w:val="nil"/>
              <w:right w:val="single" w:color="2D2D2D" w:sz="2" w:space="0"/>
            </w:tcBorders>
            <w:vAlign w:val="top"/>
          </w:tcPr>
          <w:p>
            <w:pPr>
              <w:rPr>
                <w:rFonts w:ascii="Arial"/>
                <w:sz w:val="21"/>
              </w:rPr>
            </w:pPr>
          </w:p>
        </w:tc>
        <w:tc>
          <w:tcPr>
            <w:tcW w:w="7756" w:type="dxa"/>
            <w:tcBorders>
              <w:left w:val="single" w:color="2D2D2D" w:sz="2" w:space="0"/>
            </w:tcBorders>
            <w:vAlign w:val="top"/>
          </w:tcPr>
          <w:p>
            <w:pPr>
              <w:pStyle w:val="6"/>
              <w:spacing w:before="37" w:line="168" w:lineRule="auto"/>
              <w:ind w:left="399"/>
            </w:pPr>
            <w:r>
              <w:rPr>
                <w:color w:val="2D2D2D"/>
              </w:rPr>
              <w:t>配电网保护与控制（配网差动保护）</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98" w:hRule="atLeast"/>
        </w:trPr>
        <w:tc>
          <w:tcPr>
            <w:tcW w:w="2117" w:type="dxa"/>
            <w:vMerge w:val="continue"/>
            <w:tcBorders>
              <w:top w:val="nil"/>
              <w:bottom w:val="nil"/>
              <w:right w:val="single" w:color="2D2D2D" w:sz="2" w:space="0"/>
            </w:tcBorders>
            <w:vAlign w:val="top"/>
          </w:tcPr>
          <w:p>
            <w:pPr>
              <w:rPr>
                <w:rFonts w:ascii="Arial"/>
                <w:sz w:val="21"/>
              </w:rPr>
            </w:pPr>
          </w:p>
        </w:tc>
        <w:tc>
          <w:tcPr>
            <w:tcW w:w="7756" w:type="dxa"/>
            <w:tcBorders>
              <w:left w:val="single" w:color="2D2D2D" w:sz="2" w:space="0"/>
            </w:tcBorders>
            <w:shd w:val="clear" w:color="auto" w:fill="EAEAEC"/>
            <w:vAlign w:val="top"/>
          </w:tcPr>
          <w:p>
            <w:pPr>
              <w:pStyle w:val="6"/>
              <w:spacing w:before="19" w:line="157" w:lineRule="auto"/>
              <w:ind w:left="398"/>
            </w:pPr>
            <w:r>
              <w:rPr>
                <w:color w:val="2D2D2D"/>
                <w:spacing w:val="-1"/>
              </w:rPr>
              <w:t>智能配电房</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23" w:hRule="atLeast"/>
        </w:trPr>
        <w:tc>
          <w:tcPr>
            <w:tcW w:w="2117" w:type="dxa"/>
            <w:vMerge w:val="continue"/>
            <w:tcBorders>
              <w:top w:val="nil"/>
              <w:bottom w:val="nil"/>
              <w:right w:val="single" w:color="2D2D2D" w:sz="2" w:space="0"/>
            </w:tcBorders>
            <w:vAlign w:val="top"/>
          </w:tcPr>
          <w:p>
            <w:pPr>
              <w:rPr>
                <w:rFonts w:ascii="Arial"/>
                <w:sz w:val="21"/>
              </w:rPr>
            </w:pPr>
          </w:p>
        </w:tc>
        <w:tc>
          <w:tcPr>
            <w:tcW w:w="7756" w:type="dxa"/>
            <w:tcBorders>
              <w:left w:val="single" w:color="2D2D2D" w:sz="2" w:space="0"/>
            </w:tcBorders>
            <w:vAlign w:val="top"/>
          </w:tcPr>
          <w:p>
            <w:pPr>
              <w:pStyle w:val="6"/>
              <w:spacing w:before="40" w:line="161" w:lineRule="auto"/>
              <w:ind w:left="398"/>
            </w:pPr>
            <w:r>
              <w:rPr>
                <w:color w:val="2D2D2D"/>
                <w:spacing w:val="-1"/>
              </w:rPr>
              <w:t>智能配电台区</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98" w:hRule="atLeast"/>
        </w:trPr>
        <w:tc>
          <w:tcPr>
            <w:tcW w:w="2117" w:type="dxa"/>
            <w:vMerge w:val="continue"/>
            <w:tcBorders>
              <w:top w:val="nil"/>
              <w:bottom w:val="nil"/>
              <w:right w:val="single" w:color="2D2D2D" w:sz="2" w:space="0"/>
            </w:tcBorders>
            <w:vAlign w:val="top"/>
          </w:tcPr>
          <w:p>
            <w:pPr>
              <w:rPr>
                <w:rFonts w:ascii="Arial"/>
                <w:sz w:val="21"/>
              </w:rPr>
            </w:pPr>
          </w:p>
        </w:tc>
        <w:tc>
          <w:tcPr>
            <w:tcW w:w="7756" w:type="dxa"/>
            <w:tcBorders>
              <w:left w:val="single" w:color="2D2D2D" w:sz="2" w:space="0"/>
            </w:tcBorders>
            <w:shd w:val="clear" w:color="auto" w:fill="EAEAEC"/>
            <w:vAlign w:val="top"/>
          </w:tcPr>
          <w:p>
            <w:pPr>
              <w:pStyle w:val="6"/>
              <w:spacing w:before="27" w:line="160" w:lineRule="exact"/>
              <w:ind w:left="398"/>
            </w:pPr>
            <w:r>
              <w:rPr>
                <w:color w:val="2D2D2D"/>
                <w:spacing w:val="-1"/>
              </w:rPr>
              <w:t>智能管廊</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10" w:hRule="atLeast"/>
        </w:trPr>
        <w:tc>
          <w:tcPr>
            <w:tcW w:w="2117" w:type="dxa"/>
            <w:vMerge w:val="continue"/>
            <w:tcBorders>
              <w:top w:val="nil"/>
              <w:bottom w:val="nil"/>
              <w:right w:val="single" w:color="2D2D2D" w:sz="2" w:space="0"/>
            </w:tcBorders>
            <w:vAlign w:val="top"/>
          </w:tcPr>
          <w:p>
            <w:pPr>
              <w:rPr>
                <w:rFonts w:ascii="Arial"/>
                <w:sz w:val="21"/>
              </w:rPr>
            </w:pPr>
          </w:p>
        </w:tc>
        <w:tc>
          <w:tcPr>
            <w:tcW w:w="7756" w:type="dxa"/>
            <w:tcBorders>
              <w:left w:val="single" w:color="2D2D2D" w:sz="2" w:space="0"/>
            </w:tcBorders>
            <w:vAlign w:val="top"/>
          </w:tcPr>
          <w:p>
            <w:pPr>
              <w:pStyle w:val="6"/>
              <w:spacing w:before="40" w:line="160" w:lineRule="exact"/>
              <w:ind w:left="399"/>
            </w:pPr>
            <w:r>
              <w:rPr>
                <w:color w:val="2D2D2D"/>
                <w:spacing w:val="-1"/>
              </w:rPr>
              <w:t>配网带电作业机器人</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98" w:hRule="atLeast"/>
        </w:trPr>
        <w:tc>
          <w:tcPr>
            <w:tcW w:w="2117" w:type="dxa"/>
            <w:vMerge w:val="continue"/>
            <w:tcBorders>
              <w:top w:val="nil"/>
              <w:bottom w:val="nil"/>
              <w:right w:val="single" w:color="2D2D2D" w:sz="2" w:space="0"/>
            </w:tcBorders>
            <w:vAlign w:val="top"/>
          </w:tcPr>
          <w:p>
            <w:pPr>
              <w:rPr>
                <w:rFonts w:ascii="Arial"/>
                <w:sz w:val="21"/>
              </w:rPr>
            </w:pPr>
          </w:p>
        </w:tc>
        <w:tc>
          <w:tcPr>
            <w:tcW w:w="7756" w:type="dxa"/>
            <w:tcBorders>
              <w:left w:val="single" w:color="2D2D2D" w:sz="2" w:space="0"/>
            </w:tcBorders>
            <w:shd w:val="clear" w:color="auto" w:fill="EAEAEC"/>
            <w:vAlign w:val="top"/>
          </w:tcPr>
          <w:p>
            <w:pPr>
              <w:pStyle w:val="6"/>
              <w:spacing w:before="30" w:line="157" w:lineRule="exact"/>
              <w:ind w:left="399"/>
            </w:pPr>
            <w:r>
              <w:rPr>
                <w:color w:val="2D2D2D"/>
                <w:spacing w:val="-1"/>
              </w:rPr>
              <w:t>配电网同步相量测量</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19" w:hRule="atLeast"/>
        </w:trPr>
        <w:tc>
          <w:tcPr>
            <w:tcW w:w="2117" w:type="dxa"/>
            <w:vMerge w:val="continue"/>
            <w:tcBorders>
              <w:top w:val="nil"/>
              <w:bottom w:val="single" w:color="2D2D2D" w:sz="2" w:space="0"/>
              <w:right w:val="single" w:color="2D2D2D" w:sz="2" w:space="0"/>
            </w:tcBorders>
            <w:vAlign w:val="top"/>
          </w:tcPr>
          <w:p>
            <w:pPr>
              <w:rPr>
                <w:rFonts w:ascii="Arial"/>
                <w:sz w:val="21"/>
              </w:rPr>
            </w:pPr>
          </w:p>
        </w:tc>
        <w:tc>
          <w:tcPr>
            <w:tcW w:w="7756" w:type="dxa"/>
            <w:tcBorders>
              <w:left w:val="single" w:color="2D2D2D" w:sz="2" w:space="0"/>
              <w:bottom w:val="single" w:color="2D2D2D" w:sz="2" w:space="0"/>
            </w:tcBorders>
            <w:vAlign w:val="top"/>
          </w:tcPr>
          <w:p>
            <w:pPr>
              <w:pStyle w:val="6"/>
              <w:spacing w:before="42" w:line="167" w:lineRule="exact"/>
              <w:ind w:left="399"/>
            </w:pPr>
            <w:r>
              <w:rPr>
                <w:color w:val="2D2D2D"/>
                <w:spacing w:val="-1"/>
              </w:rPr>
              <w:t>配网微型感知控制传感器</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93" w:hRule="atLeast"/>
        </w:trPr>
        <w:tc>
          <w:tcPr>
            <w:tcW w:w="2117" w:type="dxa"/>
            <w:vMerge w:val="restart"/>
            <w:tcBorders>
              <w:top w:val="single" w:color="2D2D2D" w:sz="2" w:space="0"/>
              <w:bottom w:val="nil"/>
              <w:right w:val="single" w:color="2D2D2D" w:sz="2" w:space="0"/>
            </w:tcBorders>
            <w:vAlign w:val="top"/>
          </w:tcPr>
          <w:p>
            <w:pPr>
              <w:spacing w:line="275" w:lineRule="auto"/>
              <w:rPr>
                <w:rFonts w:ascii="Arial"/>
                <w:sz w:val="21"/>
              </w:rPr>
            </w:pPr>
          </w:p>
          <w:p>
            <w:pPr>
              <w:spacing w:line="275" w:lineRule="auto"/>
              <w:rPr>
                <w:rFonts w:ascii="Arial"/>
                <w:sz w:val="21"/>
              </w:rPr>
            </w:pPr>
          </w:p>
          <w:p>
            <w:pPr>
              <w:spacing w:line="276" w:lineRule="auto"/>
              <w:rPr>
                <w:rFonts w:ascii="Arial"/>
                <w:sz w:val="21"/>
              </w:rPr>
            </w:pPr>
          </w:p>
          <w:p>
            <w:pPr>
              <w:pStyle w:val="6"/>
              <w:spacing w:before="64" w:line="206" w:lineRule="auto"/>
              <w:ind w:left="516"/>
            </w:pPr>
            <w:r>
              <w:rPr>
                <w:color w:val="2D2D2D"/>
                <w:spacing w:val="-1"/>
              </w:rPr>
              <w:t>用电</w:t>
            </w:r>
          </w:p>
        </w:tc>
        <w:tc>
          <w:tcPr>
            <w:tcW w:w="7756" w:type="dxa"/>
            <w:tcBorders>
              <w:top w:val="single" w:color="2D2D2D" w:sz="2" w:space="0"/>
              <w:left w:val="single" w:color="2D2D2D" w:sz="2" w:space="0"/>
            </w:tcBorders>
            <w:shd w:val="clear" w:color="auto" w:fill="EAEAEC"/>
            <w:vAlign w:val="top"/>
          </w:tcPr>
          <w:p>
            <w:pPr>
              <w:pStyle w:val="6"/>
              <w:spacing w:before="38" w:line="144" w:lineRule="exact"/>
              <w:ind w:left="398"/>
            </w:pPr>
            <w:r>
              <w:rPr>
                <w:color w:val="2D2D2D"/>
                <w:spacing w:val="-1"/>
                <w:position w:val="-1"/>
              </w:rPr>
              <w:t>计量自动化</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42" w:hRule="atLeast"/>
        </w:trPr>
        <w:tc>
          <w:tcPr>
            <w:tcW w:w="2117" w:type="dxa"/>
            <w:vMerge w:val="continue"/>
            <w:tcBorders>
              <w:top w:val="nil"/>
              <w:bottom w:val="nil"/>
              <w:right w:val="single" w:color="2D2D2D" w:sz="2" w:space="0"/>
            </w:tcBorders>
            <w:vAlign w:val="top"/>
          </w:tcPr>
          <w:p>
            <w:pPr>
              <w:rPr>
                <w:rFonts w:ascii="Arial"/>
                <w:sz w:val="21"/>
              </w:rPr>
            </w:pPr>
          </w:p>
        </w:tc>
        <w:tc>
          <w:tcPr>
            <w:tcW w:w="7756" w:type="dxa"/>
            <w:tcBorders>
              <w:left w:val="single" w:color="2D2D2D" w:sz="2" w:space="0"/>
            </w:tcBorders>
            <w:vAlign w:val="top"/>
          </w:tcPr>
          <w:p>
            <w:pPr>
              <w:pStyle w:val="6"/>
              <w:spacing w:before="45" w:line="174" w:lineRule="auto"/>
              <w:ind w:left="405"/>
            </w:pPr>
            <w:r>
              <w:rPr>
                <w:color w:val="2D2D2D"/>
                <w:spacing w:val="-1"/>
              </w:rPr>
              <w:t>电动汽车充放电优化控制</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98" w:hRule="atLeast"/>
        </w:trPr>
        <w:tc>
          <w:tcPr>
            <w:tcW w:w="2117" w:type="dxa"/>
            <w:vMerge w:val="continue"/>
            <w:tcBorders>
              <w:top w:val="nil"/>
              <w:bottom w:val="nil"/>
              <w:right w:val="single" w:color="2D2D2D" w:sz="2" w:space="0"/>
            </w:tcBorders>
            <w:vAlign w:val="top"/>
          </w:tcPr>
          <w:p>
            <w:pPr>
              <w:rPr>
                <w:rFonts w:ascii="Arial"/>
                <w:sz w:val="21"/>
              </w:rPr>
            </w:pPr>
          </w:p>
        </w:tc>
        <w:tc>
          <w:tcPr>
            <w:tcW w:w="7756" w:type="dxa"/>
            <w:tcBorders>
              <w:left w:val="single" w:color="2D2D2D" w:sz="2" w:space="0"/>
            </w:tcBorders>
            <w:shd w:val="clear" w:color="auto" w:fill="EAEAEC"/>
            <w:vAlign w:val="top"/>
          </w:tcPr>
          <w:p>
            <w:pPr>
              <w:pStyle w:val="6"/>
              <w:spacing w:before="22" w:line="165" w:lineRule="exact"/>
              <w:ind w:left="398"/>
            </w:pPr>
            <w:r>
              <w:rPr>
                <w:color w:val="2D2D2D"/>
                <w:spacing w:val="-1"/>
              </w:rPr>
              <w:t>智慧灯杆</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03" w:hRule="atLeast"/>
        </w:trPr>
        <w:tc>
          <w:tcPr>
            <w:tcW w:w="2117" w:type="dxa"/>
            <w:vMerge w:val="continue"/>
            <w:tcBorders>
              <w:top w:val="nil"/>
              <w:bottom w:val="nil"/>
              <w:right w:val="single" w:color="2D2D2D" w:sz="2" w:space="0"/>
            </w:tcBorders>
            <w:vAlign w:val="top"/>
          </w:tcPr>
          <w:p>
            <w:pPr>
              <w:rPr>
                <w:rFonts w:ascii="Arial"/>
                <w:sz w:val="21"/>
              </w:rPr>
            </w:pPr>
          </w:p>
        </w:tc>
        <w:tc>
          <w:tcPr>
            <w:tcW w:w="7756" w:type="dxa"/>
            <w:tcBorders>
              <w:left w:val="single" w:color="2D2D2D" w:sz="2" w:space="0"/>
            </w:tcBorders>
            <w:vAlign w:val="top"/>
          </w:tcPr>
          <w:p>
            <w:pPr>
              <w:pStyle w:val="6"/>
              <w:spacing w:before="25" w:line="167" w:lineRule="exact"/>
              <w:ind w:left="396"/>
            </w:pPr>
            <w:r>
              <w:rPr>
                <w:color w:val="2D2D2D"/>
                <w:spacing w:val="-1"/>
              </w:rPr>
              <w:t>低压用户智慧用能</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98" w:hRule="atLeast"/>
        </w:trPr>
        <w:tc>
          <w:tcPr>
            <w:tcW w:w="2117" w:type="dxa"/>
            <w:vMerge w:val="continue"/>
            <w:tcBorders>
              <w:top w:val="nil"/>
              <w:bottom w:val="nil"/>
              <w:right w:val="single" w:color="2D2D2D" w:sz="2" w:space="0"/>
            </w:tcBorders>
            <w:vAlign w:val="top"/>
          </w:tcPr>
          <w:p>
            <w:pPr>
              <w:rPr>
                <w:rFonts w:ascii="Arial"/>
                <w:sz w:val="21"/>
              </w:rPr>
            </w:pPr>
          </w:p>
        </w:tc>
        <w:tc>
          <w:tcPr>
            <w:tcW w:w="7756" w:type="dxa"/>
            <w:tcBorders>
              <w:left w:val="single" w:color="2D2D2D" w:sz="2" w:space="0"/>
            </w:tcBorders>
            <w:shd w:val="clear" w:color="auto" w:fill="EAEAEC"/>
            <w:vAlign w:val="top"/>
          </w:tcPr>
          <w:p>
            <w:pPr>
              <w:pStyle w:val="6"/>
              <w:spacing w:before="32" w:line="155" w:lineRule="exact"/>
              <w:ind w:left="399"/>
            </w:pPr>
            <w:r>
              <w:rPr>
                <w:color w:val="2D2D2D"/>
                <w:spacing w:val="-1"/>
                <w:position w:val="-1"/>
              </w:rPr>
              <w:t>工业厂区和工商业园区智慧用能</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25" w:hRule="atLeast"/>
        </w:trPr>
        <w:tc>
          <w:tcPr>
            <w:tcW w:w="2117" w:type="dxa"/>
            <w:vMerge w:val="continue"/>
            <w:tcBorders>
              <w:top w:val="nil"/>
              <w:bottom w:val="nil"/>
              <w:right w:val="single" w:color="2D2D2D" w:sz="2" w:space="0"/>
            </w:tcBorders>
            <w:vAlign w:val="top"/>
          </w:tcPr>
          <w:p>
            <w:pPr>
              <w:rPr>
                <w:rFonts w:ascii="Arial"/>
                <w:sz w:val="21"/>
              </w:rPr>
            </w:pPr>
          </w:p>
        </w:tc>
        <w:tc>
          <w:tcPr>
            <w:tcW w:w="7756" w:type="dxa"/>
            <w:tcBorders>
              <w:left w:val="single" w:color="2D2D2D" w:sz="2" w:space="0"/>
            </w:tcBorders>
            <w:vAlign w:val="top"/>
          </w:tcPr>
          <w:p>
            <w:pPr>
              <w:pStyle w:val="6"/>
              <w:spacing w:before="44" w:line="159" w:lineRule="auto"/>
              <w:ind w:left="398"/>
            </w:pPr>
            <w:r>
              <w:rPr>
                <w:color w:val="2D2D2D"/>
                <w:spacing w:val="-1"/>
              </w:rPr>
              <w:t>智慧商业楼宇智慧用能</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98" w:hRule="atLeast"/>
        </w:trPr>
        <w:tc>
          <w:tcPr>
            <w:tcW w:w="2117" w:type="dxa"/>
            <w:vMerge w:val="continue"/>
            <w:tcBorders>
              <w:top w:val="nil"/>
              <w:bottom w:val="nil"/>
              <w:right w:val="single" w:color="2D2D2D" w:sz="2" w:space="0"/>
            </w:tcBorders>
            <w:vAlign w:val="top"/>
          </w:tcPr>
          <w:p>
            <w:pPr>
              <w:rPr>
                <w:rFonts w:ascii="Arial"/>
                <w:sz w:val="21"/>
              </w:rPr>
            </w:pPr>
          </w:p>
        </w:tc>
        <w:tc>
          <w:tcPr>
            <w:tcW w:w="7756" w:type="dxa"/>
            <w:tcBorders>
              <w:left w:val="single" w:color="2D2D2D" w:sz="2" w:space="0"/>
            </w:tcBorders>
            <w:shd w:val="clear" w:color="auto" w:fill="EAEAEC"/>
            <w:vAlign w:val="top"/>
          </w:tcPr>
          <w:p>
            <w:pPr>
              <w:pStyle w:val="6"/>
              <w:spacing w:before="29" w:line="158" w:lineRule="exact"/>
              <w:ind w:left="397"/>
            </w:pPr>
            <w:r>
              <w:rPr>
                <w:color w:val="2D2D2D"/>
                <w:spacing w:val="-1"/>
              </w:rPr>
              <w:t>用电负荷需求侧响应</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31" w:hRule="atLeast"/>
        </w:trPr>
        <w:tc>
          <w:tcPr>
            <w:tcW w:w="2117" w:type="dxa"/>
            <w:vMerge w:val="continue"/>
            <w:tcBorders>
              <w:top w:val="nil"/>
              <w:bottom w:val="nil"/>
              <w:right w:val="single" w:color="2D2D2D" w:sz="2" w:space="0"/>
            </w:tcBorders>
            <w:vAlign w:val="top"/>
          </w:tcPr>
          <w:p>
            <w:pPr>
              <w:rPr>
                <w:rFonts w:ascii="Arial"/>
                <w:sz w:val="21"/>
              </w:rPr>
            </w:pPr>
          </w:p>
        </w:tc>
        <w:tc>
          <w:tcPr>
            <w:tcW w:w="7756" w:type="dxa"/>
            <w:tcBorders>
              <w:left w:val="single" w:color="2D2D2D" w:sz="2" w:space="0"/>
            </w:tcBorders>
            <w:vAlign w:val="top"/>
          </w:tcPr>
          <w:p>
            <w:pPr>
              <w:pStyle w:val="6"/>
              <w:spacing w:before="41" w:line="167" w:lineRule="auto"/>
              <w:ind w:left="397"/>
            </w:pPr>
            <w:r>
              <w:rPr>
                <w:color w:val="2D2D2D"/>
              </w:rPr>
              <w:t>分布式储能（基岩供能）</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98" w:hRule="atLeast"/>
        </w:trPr>
        <w:tc>
          <w:tcPr>
            <w:tcW w:w="2117" w:type="dxa"/>
            <w:vMerge w:val="continue"/>
            <w:tcBorders>
              <w:top w:val="nil"/>
              <w:bottom w:val="nil"/>
              <w:right w:val="single" w:color="2D2D2D" w:sz="2" w:space="0"/>
            </w:tcBorders>
            <w:vAlign w:val="top"/>
          </w:tcPr>
          <w:p>
            <w:pPr>
              <w:rPr>
                <w:rFonts w:ascii="Arial"/>
                <w:sz w:val="21"/>
              </w:rPr>
            </w:pPr>
          </w:p>
        </w:tc>
        <w:tc>
          <w:tcPr>
            <w:tcW w:w="7756" w:type="dxa"/>
            <w:tcBorders>
              <w:left w:val="single" w:color="2D2D2D" w:sz="2" w:space="0"/>
            </w:tcBorders>
            <w:shd w:val="clear" w:color="auto" w:fill="EAEAEC"/>
            <w:vAlign w:val="top"/>
          </w:tcPr>
          <w:p>
            <w:pPr>
              <w:pStyle w:val="6"/>
              <w:spacing w:before="20" w:line="167" w:lineRule="exact"/>
              <w:ind w:left="397"/>
            </w:pPr>
            <w:r>
              <w:rPr>
                <w:color w:val="2D2D2D"/>
              </w:rPr>
              <w:t>分布式储能（电储能）</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18" w:hRule="atLeast"/>
        </w:trPr>
        <w:tc>
          <w:tcPr>
            <w:tcW w:w="2117" w:type="dxa"/>
            <w:vMerge w:val="continue"/>
            <w:tcBorders>
              <w:top w:val="nil"/>
              <w:bottom w:val="nil"/>
              <w:right w:val="single" w:color="2D2D2D" w:sz="2" w:space="0"/>
            </w:tcBorders>
            <w:vAlign w:val="top"/>
          </w:tcPr>
          <w:p>
            <w:pPr>
              <w:rPr>
                <w:rFonts w:ascii="Arial"/>
                <w:sz w:val="21"/>
              </w:rPr>
            </w:pPr>
          </w:p>
        </w:tc>
        <w:tc>
          <w:tcPr>
            <w:tcW w:w="7756" w:type="dxa"/>
            <w:tcBorders>
              <w:left w:val="single" w:color="2D2D2D" w:sz="2" w:space="0"/>
            </w:tcBorders>
            <w:vAlign w:val="top"/>
          </w:tcPr>
          <w:p>
            <w:pPr>
              <w:pStyle w:val="6"/>
              <w:spacing w:before="33" w:line="163" w:lineRule="auto"/>
              <w:ind w:left="397"/>
            </w:pPr>
            <w:r>
              <w:rPr>
                <w:color w:val="2D2D2D"/>
              </w:rPr>
              <w:t>分布式储能（固体氧化物储能）</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98" w:hRule="atLeast"/>
        </w:trPr>
        <w:tc>
          <w:tcPr>
            <w:tcW w:w="2117" w:type="dxa"/>
            <w:vMerge w:val="continue"/>
            <w:tcBorders>
              <w:top w:val="nil"/>
              <w:bottom w:val="nil"/>
              <w:right w:val="single" w:color="2D2D2D" w:sz="2" w:space="0"/>
            </w:tcBorders>
            <w:vAlign w:val="top"/>
          </w:tcPr>
          <w:p>
            <w:pPr>
              <w:rPr>
                <w:rFonts w:ascii="Arial"/>
                <w:sz w:val="21"/>
              </w:rPr>
            </w:pPr>
          </w:p>
        </w:tc>
        <w:tc>
          <w:tcPr>
            <w:tcW w:w="7756" w:type="dxa"/>
            <w:tcBorders>
              <w:left w:val="single" w:color="2D2D2D" w:sz="2" w:space="0"/>
            </w:tcBorders>
            <w:shd w:val="clear" w:color="auto" w:fill="EAEAEC"/>
            <w:vAlign w:val="top"/>
          </w:tcPr>
          <w:p>
            <w:pPr>
              <w:pStyle w:val="6"/>
              <w:spacing w:before="24" w:line="163" w:lineRule="exact"/>
              <w:ind w:left="397"/>
            </w:pPr>
            <w:r>
              <w:rPr>
                <w:color w:val="2D2D2D"/>
              </w:rPr>
              <w:t>分布式储能（分布式台区储能）</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21" w:hRule="atLeast"/>
        </w:trPr>
        <w:tc>
          <w:tcPr>
            <w:tcW w:w="2117" w:type="dxa"/>
            <w:vMerge w:val="continue"/>
            <w:tcBorders>
              <w:top w:val="nil"/>
              <w:bottom w:val="nil"/>
              <w:right w:val="single" w:color="2D2D2D" w:sz="2" w:space="0"/>
            </w:tcBorders>
            <w:vAlign w:val="top"/>
          </w:tcPr>
          <w:p>
            <w:pPr>
              <w:rPr>
                <w:rFonts w:ascii="Arial"/>
                <w:sz w:val="21"/>
              </w:rPr>
            </w:pPr>
          </w:p>
        </w:tc>
        <w:tc>
          <w:tcPr>
            <w:tcW w:w="7756" w:type="dxa"/>
            <w:tcBorders>
              <w:left w:val="single" w:color="2D2D2D" w:sz="2" w:space="0"/>
            </w:tcBorders>
            <w:vAlign w:val="top"/>
          </w:tcPr>
          <w:p>
            <w:pPr>
              <w:pStyle w:val="6"/>
              <w:spacing w:before="37" w:line="162" w:lineRule="auto"/>
              <w:ind w:left="397"/>
            </w:pPr>
            <w:r>
              <w:rPr>
                <w:color w:val="2D2D2D"/>
              </w:rPr>
              <w:t>分布式储能（大型化学储能）</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98" w:hRule="atLeast"/>
        </w:trPr>
        <w:tc>
          <w:tcPr>
            <w:tcW w:w="2117" w:type="dxa"/>
            <w:vMerge w:val="continue"/>
            <w:tcBorders>
              <w:top w:val="nil"/>
              <w:bottom w:val="single" w:color="2D2D2D" w:sz="2" w:space="0"/>
              <w:right w:val="single" w:color="2D2D2D" w:sz="2" w:space="0"/>
            </w:tcBorders>
            <w:vAlign w:val="top"/>
          </w:tcPr>
          <w:p>
            <w:pPr>
              <w:rPr>
                <w:rFonts w:ascii="Arial"/>
                <w:sz w:val="21"/>
              </w:rPr>
            </w:pPr>
          </w:p>
        </w:tc>
        <w:tc>
          <w:tcPr>
            <w:tcW w:w="7756" w:type="dxa"/>
            <w:tcBorders>
              <w:left w:val="single" w:color="2D2D2D" w:sz="2" w:space="0"/>
              <w:bottom w:val="single" w:color="2D2D2D" w:sz="2" w:space="0"/>
            </w:tcBorders>
            <w:shd w:val="clear" w:color="auto" w:fill="EAEAEC"/>
            <w:vAlign w:val="top"/>
          </w:tcPr>
          <w:p>
            <w:pPr>
              <w:pStyle w:val="6"/>
              <w:spacing w:before="25" w:line="162" w:lineRule="exact"/>
              <w:ind w:left="406"/>
            </w:pPr>
            <w:r>
              <w:rPr>
                <w:color w:val="2D2D2D"/>
                <w:spacing w:val="-2"/>
              </w:rPr>
              <w:t>网荷互动系统</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26" w:hRule="atLeast"/>
        </w:trPr>
        <w:tc>
          <w:tcPr>
            <w:tcW w:w="2117" w:type="dxa"/>
            <w:vMerge w:val="restart"/>
            <w:tcBorders>
              <w:top w:val="single" w:color="2D2D2D" w:sz="2" w:space="0"/>
              <w:bottom w:val="nil"/>
              <w:right w:val="single" w:color="2D2D2D" w:sz="2" w:space="0"/>
            </w:tcBorders>
            <w:vAlign w:val="top"/>
          </w:tcPr>
          <w:p>
            <w:pPr>
              <w:spacing w:line="371" w:lineRule="auto"/>
              <w:rPr>
                <w:rFonts w:ascii="Arial"/>
                <w:sz w:val="21"/>
              </w:rPr>
            </w:pPr>
          </w:p>
          <w:p>
            <w:pPr>
              <w:pStyle w:val="6"/>
              <w:spacing w:before="64" w:line="178" w:lineRule="auto"/>
              <w:ind w:left="516"/>
            </w:pPr>
            <w:r>
              <w:rPr>
                <w:color w:val="2D2D2D"/>
                <w:spacing w:val="-1"/>
              </w:rPr>
              <w:t>综合</w:t>
            </w:r>
          </w:p>
        </w:tc>
        <w:tc>
          <w:tcPr>
            <w:tcW w:w="7756" w:type="dxa"/>
            <w:tcBorders>
              <w:top w:val="single" w:color="2D2D2D" w:sz="2" w:space="0"/>
              <w:left w:val="single" w:color="2D2D2D" w:sz="2" w:space="0"/>
            </w:tcBorders>
            <w:vAlign w:val="top"/>
          </w:tcPr>
          <w:p>
            <w:pPr>
              <w:pStyle w:val="6"/>
              <w:spacing w:before="32" w:line="171" w:lineRule="auto"/>
              <w:ind w:left="397"/>
            </w:pPr>
            <w:r>
              <w:rPr>
                <w:color w:val="2D2D2D"/>
                <w:spacing w:val="1"/>
              </w:rPr>
              <w:t>应急抢修及保供电（卫星通信+无人机、5G集</w:t>
            </w:r>
            <w:r>
              <w:rPr>
                <w:color w:val="2D2D2D"/>
              </w:rPr>
              <w:t>群通信）</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98" w:hRule="atLeast"/>
        </w:trPr>
        <w:tc>
          <w:tcPr>
            <w:tcW w:w="2117" w:type="dxa"/>
            <w:vMerge w:val="continue"/>
            <w:tcBorders>
              <w:top w:val="nil"/>
              <w:bottom w:val="nil"/>
              <w:right w:val="single" w:color="2D2D2D" w:sz="2" w:space="0"/>
            </w:tcBorders>
            <w:vAlign w:val="top"/>
          </w:tcPr>
          <w:p>
            <w:pPr>
              <w:rPr>
                <w:rFonts w:ascii="Arial"/>
                <w:sz w:val="21"/>
              </w:rPr>
            </w:pPr>
          </w:p>
        </w:tc>
        <w:tc>
          <w:tcPr>
            <w:tcW w:w="7756" w:type="dxa"/>
            <w:tcBorders>
              <w:left w:val="single" w:color="2D2D2D" w:sz="2" w:space="0"/>
            </w:tcBorders>
            <w:shd w:val="clear" w:color="auto" w:fill="EAEAEC"/>
            <w:vAlign w:val="top"/>
          </w:tcPr>
          <w:p>
            <w:pPr>
              <w:pStyle w:val="6"/>
              <w:spacing w:before="25" w:line="162" w:lineRule="exact"/>
              <w:ind w:left="398"/>
            </w:pPr>
            <w:r>
              <w:rPr>
                <w:color w:val="2D2D2D"/>
                <w:spacing w:val="-1"/>
              </w:rPr>
              <w:t>智慧工地</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15" w:hRule="atLeast"/>
        </w:trPr>
        <w:tc>
          <w:tcPr>
            <w:tcW w:w="2117" w:type="dxa"/>
            <w:vMerge w:val="continue"/>
            <w:tcBorders>
              <w:top w:val="nil"/>
              <w:bottom w:val="nil"/>
              <w:right w:val="single" w:color="2D2D2D" w:sz="2" w:space="0"/>
            </w:tcBorders>
            <w:vAlign w:val="top"/>
          </w:tcPr>
          <w:p>
            <w:pPr>
              <w:rPr>
                <w:rFonts w:ascii="Arial"/>
                <w:sz w:val="21"/>
              </w:rPr>
            </w:pPr>
          </w:p>
        </w:tc>
        <w:tc>
          <w:tcPr>
            <w:tcW w:w="7756" w:type="dxa"/>
            <w:tcBorders>
              <w:left w:val="single" w:color="2D2D2D" w:sz="2" w:space="0"/>
            </w:tcBorders>
            <w:vAlign w:val="top"/>
          </w:tcPr>
          <w:p>
            <w:pPr>
              <w:pStyle w:val="6"/>
              <w:spacing w:before="29" w:line="164" w:lineRule="auto"/>
              <w:ind w:left="397"/>
            </w:pPr>
            <w:r>
              <w:rPr>
                <w:color w:val="2D2D2D"/>
                <w:spacing w:val="-1"/>
              </w:rPr>
              <w:t>办公物业智慧楼宇（园区）管理</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98" w:hRule="atLeast"/>
        </w:trPr>
        <w:tc>
          <w:tcPr>
            <w:tcW w:w="2117" w:type="dxa"/>
            <w:vMerge w:val="continue"/>
            <w:tcBorders>
              <w:top w:val="nil"/>
              <w:bottom w:val="nil"/>
              <w:right w:val="single" w:color="2D2D2D" w:sz="2" w:space="0"/>
            </w:tcBorders>
            <w:vAlign w:val="top"/>
          </w:tcPr>
          <w:p>
            <w:pPr>
              <w:rPr>
                <w:rFonts w:ascii="Arial"/>
                <w:sz w:val="21"/>
              </w:rPr>
            </w:pPr>
          </w:p>
        </w:tc>
        <w:tc>
          <w:tcPr>
            <w:tcW w:w="7756" w:type="dxa"/>
            <w:tcBorders>
              <w:left w:val="single" w:color="2D2D2D" w:sz="2" w:space="0"/>
            </w:tcBorders>
            <w:shd w:val="clear" w:color="auto" w:fill="EAEAEC"/>
            <w:vAlign w:val="top"/>
          </w:tcPr>
          <w:p>
            <w:pPr>
              <w:pStyle w:val="6"/>
              <w:spacing w:before="23" w:line="165" w:lineRule="exact"/>
              <w:ind w:left="398"/>
            </w:pPr>
            <w:r>
              <w:rPr>
                <w:color w:val="2D2D2D"/>
                <w:spacing w:val="-1"/>
              </w:rPr>
              <w:t>智慧车辆管理</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19" w:hRule="atLeast"/>
        </w:trPr>
        <w:tc>
          <w:tcPr>
            <w:tcW w:w="2117" w:type="dxa"/>
            <w:vMerge w:val="continue"/>
            <w:tcBorders>
              <w:top w:val="nil"/>
              <w:bottom w:val="nil"/>
              <w:right w:val="single" w:color="2D2D2D" w:sz="2" w:space="0"/>
            </w:tcBorders>
            <w:vAlign w:val="top"/>
          </w:tcPr>
          <w:p>
            <w:pPr>
              <w:rPr>
                <w:rFonts w:ascii="Arial"/>
                <w:sz w:val="21"/>
              </w:rPr>
            </w:pPr>
          </w:p>
        </w:tc>
        <w:tc>
          <w:tcPr>
            <w:tcW w:w="7756" w:type="dxa"/>
            <w:tcBorders>
              <w:left w:val="single" w:color="2D2D2D" w:sz="2" w:space="0"/>
            </w:tcBorders>
            <w:vAlign w:val="top"/>
          </w:tcPr>
          <w:p>
            <w:pPr>
              <w:pStyle w:val="6"/>
              <w:spacing w:before="45" w:line="163" w:lineRule="exact"/>
              <w:ind w:left="399"/>
            </w:pPr>
            <w:r>
              <w:rPr>
                <w:color w:val="2D2D2D"/>
                <w:spacing w:val="-2"/>
              </w:rPr>
              <w:t>云桌面</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98" w:hRule="atLeast"/>
        </w:trPr>
        <w:tc>
          <w:tcPr>
            <w:tcW w:w="2117" w:type="dxa"/>
            <w:vMerge w:val="continue"/>
            <w:tcBorders>
              <w:top w:val="nil"/>
              <w:bottom w:val="nil"/>
              <w:right w:val="single" w:color="2D2D2D" w:sz="2" w:space="0"/>
            </w:tcBorders>
            <w:vAlign w:val="top"/>
          </w:tcPr>
          <w:p>
            <w:pPr>
              <w:rPr>
                <w:rFonts w:ascii="Arial"/>
                <w:sz w:val="21"/>
              </w:rPr>
            </w:pPr>
          </w:p>
        </w:tc>
        <w:tc>
          <w:tcPr>
            <w:tcW w:w="7756" w:type="dxa"/>
            <w:tcBorders>
              <w:left w:val="single" w:color="2D2D2D" w:sz="2" w:space="0"/>
            </w:tcBorders>
            <w:shd w:val="clear" w:color="auto" w:fill="EAEAEC"/>
            <w:vAlign w:val="top"/>
          </w:tcPr>
          <w:p>
            <w:pPr>
              <w:pStyle w:val="6"/>
              <w:spacing w:before="35" w:line="153" w:lineRule="exact"/>
              <w:ind w:left="398"/>
            </w:pPr>
            <w:r>
              <w:rPr>
                <w:color w:val="2D2D2D"/>
                <w:spacing w:val="-1"/>
                <w:position w:val="-1"/>
              </w:rPr>
              <w:t>智慧品控</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31" w:hRule="atLeast"/>
        </w:trPr>
        <w:tc>
          <w:tcPr>
            <w:tcW w:w="2117" w:type="dxa"/>
            <w:vMerge w:val="continue"/>
            <w:tcBorders>
              <w:top w:val="nil"/>
              <w:bottom w:val="nil"/>
              <w:right w:val="single" w:color="2D2D2D" w:sz="2" w:space="0"/>
            </w:tcBorders>
            <w:vAlign w:val="top"/>
          </w:tcPr>
          <w:p>
            <w:pPr>
              <w:rPr>
                <w:rFonts w:ascii="Arial"/>
                <w:sz w:val="21"/>
              </w:rPr>
            </w:pPr>
          </w:p>
        </w:tc>
        <w:tc>
          <w:tcPr>
            <w:tcW w:w="7756" w:type="dxa"/>
            <w:tcBorders>
              <w:left w:val="single" w:color="2D2D2D" w:sz="2" w:space="0"/>
            </w:tcBorders>
            <w:vAlign w:val="top"/>
          </w:tcPr>
          <w:p>
            <w:pPr>
              <w:pStyle w:val="6"/>
              <w:spacing w:before="38" w:line="170" w:lineRule="auto"/>
              <w:ind w:left="398"/>
            </w:pPr>
            <w:r>
              <w:rPr>
                <w:color w:val="2D2D2D"/>
                <w:spacing w:val="-1"/>
              </w:rPr>
              <w:t>智能化库房</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08" w:hRule="atLeast"/>
        </w:trPr>
        <w:tc>
          <w:tcPr>
            <w:tcW w:w="2117" w:type="dxa"/>
            <w:vMerge w:val="continue"/>
            <w:tcBorders>
              <w:top w:val="nil"/>
              <w:bottom w:val="single" w:color="2D2D2D" w:sz="2" w:space="0"/>
              <w:right w:val="single" w:color="2D2D2D" w:sz="2" w:space="0"/>
            </w:tcBorders>
            <w:vAlign w:val="top"/>
          </w:tcPr>
          <w:p>
            <w:pPr>
              <w:rPr>
                <w:rFonts w:ascii="Arial"/>
                <w:sz w:val="21"/>
              </w:rPr>
            </w:pPr>
          </w:p>
        </w:tc>
        <w:tc>
          <w:tcPr>
            <w:tcW w:w="7756" w:type="dxa"/>
            <w:tcBorders>
              <w:left w:val="single" w:color="2D2D2D" w:sz="2" w:space="0"/>
              <w:bottom w:val="single" w:color="2D2D2D" w:sz="2" w:space="0"/>
            </w:tcBorders>
            <w:shd w:val="clear" w:color="auto" w:fill="EAEAEC"/>
            <w:vAlign w:val="top"/>
          </w:tcPr>
          <w:p>
            <w:pPr>
              <w:pStyle w:val="6"/>
              <w:spacing w:before="17" w:line="168" w:lineRule="auto"/>
              <w:ind w:left="398"/>
            </w:pPr>
            <w:r>
              <w:rPr>
                <w:color w:val="2D2D2D"/>
                <w:spacing w:val="-1"/>
              </w:rPr>
              <w:t>变电站通信通道应急应用</w:t>
            </w:r>
          </w:p>
        </w:tc>
      </w:tr>
    </w:tbl>
    <w:p>
      <w:pPr>
        <w:pStyle w:val="2"/>
      </w:pPr>
    </w:p>
    <w:sectPr>
      <w:headerReference r:id="rId31" w:type="default"/>
      <w:pgSz w:w="11906" w:h="16158"/>
      <w:pgMar w:top="970" w:right="1175" w:bottom="0" w:left="849" w:header="68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imes">
    <w:altName w:val="Times New Roman"/>
    <w:panose1 w:val="02020603050405020304"/>
    <w:charset w:val="00"/>
    <w:family w:val="roman"/>
    <w:pitch w:val="default"/>
    <w:sig w:usb0="00000000" w:usb1="00000000" w:usb2="00000009" w:usb3="00000000" w:csb0="000001FF" w:csb1="00000000"/>
  </w:font>
  <w:font w:name="微软雅黑">
    <w:panose1 w:val="020B0503020204020204"/>
    <w:charset w:val="86"/>
    <w:family w:val="auto"/>
    <w:pitch w:val="default"/>
    <w:sig w:usb0="80000287" w:usb1="2ACF3C50" w:usb2="00000016" w:usb3="00000000" w:csb0="0004001F" w:csb1="00000000"/>
  </w:font>
  <w:font w:name="Nirmala UI">
    <w:panose1 w:val="020B0502040204020203"/>
    <w:charset w:val="00"/>
    <w:family w:val="auto"/>
    <w:pitch w:val="default"/>
    <w:sig w:usb0="80FF8023" w:usb1="0200004A" w:usb2="00000200" w:usb3="00040000" w:csb0="00000001"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6" w:lineRule="auto"/>
      <w:jc w:val="right"/>
      <w:rPr>
        <w:rFonts w:ascii="微软雅黑" w:hAnsi="微软雅黑" w:eastAsia="微软雅黑" w:cs="微软雅黑"/>
        <w:sz w:val="16"/>
        <w:szCs w:val="16"/>
      </w:rPr>
    </w:pPr>
    <w:r>
      <w:pict>
        <v:shape id="_x0000_s2049" o:spid="_x0000_s2049" style="position:absolute;left:0pt;margin-left:42.45pt;margin-top:48.25pt;height:0.25pt;width:494pt;mso-position-horizontal-relative:page;mso-position-vertical-relative:page;z-index:251659264;mso-width-relative:page;mso-height-relative:page;" filled="f" stroked="t" coordsize="9880,5" o:allowincell="f" path="m0,2l9880,2e">
          <v:fill on="f" focussize="0,0"/>
          <v:stroke weight="0.25pt" color="#666666" miterlimit="10" joinstyle="miter"/>
          <v:imagedata o:title=""/>
          <o:lock v:ext="edit"/>
        </v:shape>
      </w:pict>
    </w:r>
    <w:r>
      <w:rPr>
        <w:rFonts w:ascii="微软雅黑" w:hAnsi="微软雅黑" w:eastAsia="微软雅黑" w:cs="微软雅黑"/>
        <w:color w:val="595757"/>
        <w:spacing w:val="1"/>
        <w:sz w:val="16"/>
        <w:szCs w:val="16"/>
      </w:rPr>
      <w:t xml:space="preserve">01                                                                                                                         </w:t>
    </w:r>
    <w:r>
      <w:rPr>
        <w:rFonts w:ascii="微软雅黑" w:hAnsi="微软雅黑" w:eastAsia="微软雅黑" w:cs="微软雅黑"/>
        <w:color w:val="595757"/>
        <w:sz w:val="16"/>
        <w:szCs w:val="16"/>
      </w:rPr>
      <w:t xml:space="preserve">                                </w:t>
    </w:r>
    <w:r>
      <w:rPr>
        <w:rFonts w:ascii="微软雅黑" w:hAnsi="微软雅黑" w:eastAsia="微软雅黑" w:cs="微软雅黑"/>
        <w:color w:val="4C4C4C"/>
        <w:sz w:val="16"/>
        <w:szCs w:val="16"/>
      </w:rPr>
      <w:t>5G确定性网络@电力之需求洞察</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微软雅黑" w:hAnsi="微软雅黑" w:eastAsia="微软雅黑" w:cs="微软雅黑"/>
        <w:sz w:val="16"/>
        <w:szCs w:val="16"/>
      </w:rPr>
      <w:id w:val="3"/>
      <w:docPartObj>
        <w:docPartGallery w:val="Table of Contents"/>
        <w:docPartUnique/>
      </w:docPartObj>
    </w:sdtPr>
    <w:sdtEndPr>
      <w:rPr>
        <w:rFonts w:ascii="微软雅黑" w:hAnsi="微软雅黑" w:eastAsia="微软雅黑" w:cs="微软雅黑"/>
        <w:sz w:val="16"/>
        <w:szCs w:val="16"/>
      </w:rPr>
    </w:sdtEndPr>
    <w:sdtContent>
      <w:p>
        <w:pPr>
          <w:spacing w:line="206" w:lineRule="auto"/>
          <w:jc w:val="right"/>
          <w:rPr>
            <w:rFonts w:ascii="微软雅黑" w:hAnsi="微软雅黑" w:eastAsia="微软雅黑" w:cs="微软雅黑"/>
            <w:sz w:val="16"/>
            <w:szCs w:val="16"/>
          </w:rPr>
        </w:pPr>
        <w:r>
          <w:pict>
            <v:shape id="_x0000_s2050" o:spid="_x0000_s2050" style="position:absolute;left:0pt;margin-left:56.55pt;margin-top:48.25pt;height:0.25pt;width:494pt;mso-position-horizontal-relative:page;mso-position-vertical-relative:page;z-index:251660288;mso-width-relative:page;mso-height-relative:page;" filled="f" stroked="t" coordsize="9880,5" o:allowincell="f" path="m0,2l9880,2e">
              <v:fill on="f" focussize="0,0"/>
              <v:stroke weight="0.25pt" color="#666666" miterlimit="10" joinstyle="miter"/>
              <v:imagedata o:title=""/>
              <o:lock v:ext="edit"/>
            </v:shape>
          </w:pict>
        </w:r>
        <w:r>
          <w:rPr>
            <w:rFonts w:ascii="微软雅黑" w:hAnsi="微软雅黑" w:eastAsia="微软雅黑" w:cs="微软雅黑"/>
            <w:color w:val="4C4C4C"/>
            <w:spacing w:val="1"/>
            <w:sz w:val="16"/>
            <w:szCs w:val="16"/>
          </w:rPr>
          <w:t xml:space="preserve">5G确定性网络@电力之需求洞察                                                                                                                                                         </w:t>
        </w:r>
        <w:r>
          <w:fldChar w:fldCharType="begin"/>
        </w:r>
        <w:r>
          <w:instrText xml:space="preserve"> HYPERLINK \l "bookmark1" </w:instrText>
        </w:r>
        <w:r>
          <w:fldChar w:fldCharType="separate"/>
        </w:r>
        <w:r>
          <w:rPr>
            <w:rFonts w:ascii="微软雅黑" w:hAnsi="微软雅黑" w:eastAsia="微软雅黑" w:cs="微软雅黑"/>
            <w:color w:val="4C4C4C"/>
            <w:spacing w:val="1"/>
            <w:sz w:val="16"/>
            <w:szCs w:val="16"/>
          </w:rPr>
          <w:t>02</w:t>
        </w:r>
        <w:r>
          <w:rPr>
            <w:rFonts w:ascii="微软雅黑" w:hAnsi="微软雅黑" w:eastAsia="微软雅黑" w:cs="微软雅黑"/>
            <w:color w:val="4C4C4C"/>
            <w:spacing w:val="1"/>
            <w:sz w:val="16"/>
            <w:szCs w:val="16"/>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6" w:lineRule="auto"/>
      <w:jc w:val="right"/>
      <w:rPr>
        <w:rFonts w:ascii="微软雅黑" w:hAnsi="微软雅黑" w:eastAsia="微软雅黑" w:cs="微软雅黑"/>
        <w:sz w:val="16"/>
        <w:szCs w:val="16"/>
      </w:rPr>
    </w:pPr>
    <w:r>
      <w:pict>
        <v:shape id="_x0000_s2051" o:spid="_x0000_s2051" style="position:absolute;left:0pt;margin-left:42.45pt;margin-top:48.25pt;height:0.25pt;width:494.05pt;mso-position-horizontal-relative:page;mso-position-vertical-relative:page;z-index:251661312;mso-width-relative:page;mso-height-relative:page;" filled="f" stroked="t" coordsize="9880,5" o:allowincell="f" path="m0,2l9880,2e">
          <v:fill on="f" focussize="0,0"/>
          <v:stroke weight="0.25pt" color="#666666" miterlimit="10" joinstyle="miter"/>
          <v:imagedata o:title=""/>
          <o:lock v:ext="edit"/>
        </v:shape>
      </w:pict>
    </w:r>
    <w:r>
      <w:rPr>
        <w:rFonts w:ascii="微软雅黑" w:hAnsi="微软雅黑" w:eastAsia="微软雅黑" w:cs="微软雅黑"/>
        <w:color w:val="4C4C4C"/>
        <w:spacing w:val="2"/>
        <w:sz w:val="16"/>
        <w:szCs w:val="16"/>
      </w:rPr>
      <w:t xml:space="preserve">03                      </w:t>
    </w:r>
    <w:r>
      <w:rPr>
        <w:rFonts w:ascii="微软雅黑" w:hAnsi="微软雅黑" w:eastAsia="微软雅黑" w:cs="微软雅黑"/>
        <w:color w:val="4C4C4C"/>
        <w:spacing w:val="1"/>
        <w:sz w:val="16"/>
        <w:szCs w:val="16"/>
      </w:rPr>
      <w:t xml:space="preserve">                                                                                                                                  5G确定性网络@电力之需求洞察</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微软雅黑" w:hAnsi="微软雅黑" w:eastAsia="微软雅黑" w:cs="微软雅黑"/>
        <w:sz w:val="16"/>
        <w:szCs w:val="16"/>
      </w:rPr>
      <w:id w:val="4"/>
      <w:docPartObj>
        <w:docPartGallery w:val="Table of Contents"/>
        <w:docPartUnique/>
      </w:docPartObj>
    </w:sdtPr>
    <w:sdtEndPr>
      <w:rPr>
        <w:rFonts w:ascii="微软雅黑" w:hAnsi="微软雅黑" w:eastAsia="微软雅黑" w:cs="微软雅黑"/>
        <w:sz w:val="16"/>
        <w:szCs w:val="16"/>
      </w:rPr>
    </w:sdtEndPr>
    <w:sdtContent>
      <w:p>
        <w:pPr>
          <w:spacing w:line="206" w:lineRule="auto"/>
          <w:jc w:val="right"/>
          <w:rPr>
            <w:rFonts w:ascii="微软雅黑" w:hAnsi="微软雅黑" w:eastAsia="微软雅黑" w:cs="微软雅黑"/>
            <w:sz w:val="16"/>
            <w:szCs w:val="16"/>
          </w:rPr>
        </w:pPr>
        <w:r>
          <w:pict>
            <v:shape id="_x0000_s2052" o:spid="_x0000_s2052" style="position:absolute;left:0pt;margin-left:57pt;margin-top:48.25pt;height:0.25pt;width:494pt;mso-position-horizontal-relative:page;mso-position-vertical-relative:page;z-index:251662336;mso-width-relative:page;mso-height-relative:page;" filled="f" stroked="t" coordsize="9880,5" o:allowincell="f" path="m0,2l9880,2e">
              <v:fill on="f" focussize="0,0"/>
              <v:stroke weight="0.25pt" color="#666666" miterlimit="10" joinstyle="miter"/>
              <v:imagedata o:title=""/>
              <o:lock v:ext="edit"/>
            </v:shape>
          </w:pict>
        </w:r>
        <w:r>
          <w:rPr>
            <w:rFonts w:ascii="微软雅黑" w:hAnsi="微软雅黑" w:eastAsia="微软雅黑" w:cs="微软雅黑"/>
            <w:color w:val="4C4C4C"/>
            <w:spacing w:val="2"/>
            <w:sz w:val="16"/>
            <w:szCs w:val="16"/>
          </w:rPr>
          <w:t xml:space="preserve">5G确定性网络@电力之需求洞察            </w:t>
        </w:r>
        <w:r>
          <w:rPr>
            <w:rFonts w:ascii="微软雅黑" w:hAnsi="微软雅黑" w:eastAsia="微软雅黑" w:cs="微软雅黑"/>
            <w:color w:val="4C4C4C"/>
            <w:spacing w:val="1"/>
            <w:sz w:val="16"/>
            <w:szCs w:val="16"/>
          </w:rPr>
          <w:t xml:space="preserve">                                                                                                                                             </w:t>
        </w:r>
        <w:r>
          <w:fldChar w:fldCharType="begin"/>
        </w:r>
        <w:r>
          <w:instrText xml:space="preserve"> HYPERLINK \l "bookmark2" </w:instrText>
        </w:r>
        <w:r>
          <w:fldChar w:fldCharType="separate"/>
        </w:r>
        <w:r>
          <w:rPr>
            <w:rFonts w:ascii="微软雅黑" w:hAnsi="微软雅黑" w:eastAsia="微软雅黑" w:cs="微软雅黑"/>
            <w:color w:val="4C4C4C"/>
            <w:spacing w:val="1"/>
            <w:sz w:val="16"/>
            <w:szCs w:val="16"/>
          </w:rPr>
          <w:t>04</w:t>
        </w:r>
        <w:r>
          <w:rPr>
            <w:rFonts w:ascii="微软雅黑" w:hAnsi="微软雅黑" w:eastAsia="微软雅黑" w:cs="微软雅黑"/>
            <w:color w:val="4C4C4C"/>
            <w:spacing w:val="1"/>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6" w:lineRule="auto"/>
      <w:jc w:val="right"/>
      <w:rPr>
        <w:rFonts w:ascii="微软雅黑" w:hAnsi="微软雅黑" w:eastAsia="微软雅黑" w:cs="微软雅黑"/>
        <w:sz w:val="16"/>
        <w:szCs w:val="16"/>
      </w:rPr>
    </w:pPr>
    <w:r>
      <w:pict>
        <v:shape id="_x0000_s2053" o:spid="_x0000_s2053" style="position:absolute;left:0pt;margin-left:40.5pt;margin-top:48.25pt;height:0.25pt;width:494pt;mso-position-horizontal-relative:page;mso-position-vertical-relative:page;z-index:251663360;mso-width-relative:page;mso-height-relative:page;" filled="f" stroked="t" coordsize="9880,5" o:allowincell="f" path="m0,2l9880,2e">
          <v:fill on="f" focussize="0,0"/>
          <v:stroke weight="0.25pt" color="#666666" miterlimit="10" joinstyle="miter"/>
          <v:imagedata o:title=""/>
          <o:lock v:ext="edit"/>
        </v:shape>
      </w:pict>
    </w:r>
    <w:r>
      <w:rPr>
        <w:rFonts w:ascii="微软雅黑" w:hAnsi="微软雅黑" w:eastAsia="微软雅黑" w:cs="微软雅黑"/>
        <w:color w:val="595757"/>
        <w:spacing w:val="2"/>
        <w:sz w:val="16"/>
        <w:szCs w:val="16"/>
      </w:rPr>
      <w:t xml:space="preserve">05                                                 </w:t>
    </w:r>
    <w:r>
      <w:rPr>
        <w:rFonts w:ascii="微软雅黑" w:hAnsi="微软雅黑" w:eastAsia="微软雅黑" w:cs="微软雅黑"/>
        <w:color w:val="595757"/>
        <w:spacing w:val="1"/>
        <w:sz w:val="16"/>
        <w:szCs w:val="16"/>
      </w:rPr>
      <w:t xml:space="preserve">                                                                                                       </w:t>
    </w:r>
    <w:r>
      <w:rPr>
        <w:rFonts w:ascii="微软雅黑" w:hAnsi="微软雅黑" w:eastAsia="微软雅黑" w:cs="微软雅黑"/>
        <w:color w:val="4C4C4C"/>
        <w:spacing w:val="1"/>
        <w:sz w:val="16"/>
        <w:szCs w:val="16"/>
      </w:rPr>
      <w:t>5G确定性网络@电力之需求洞察</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微软雅黑" w:hAnsi="微软雅黑" w:eastAsia="微软雅黑" w:cs="微软雅黑"/>
        <w:sz w:val="16"/>
        <w:szCs w:val="16"/>
      </w:rPr>
      <w:id w:val="5"/>
      <w:docPartObj>
        <w:docPartGallery w:val="Table of Contents"/>
        <w:docPartUnique/>
      </w:docPartObj>
    </w:sdtPr>
    <w:sdtEndPr>
      <w:rPr>
        <w:rFonts w:ascii="微软雅黑" w:hAnsi="微软雅黑" w:eastAsia="微软雅黑" w:cs="微软雅黑"/>
        <w:sz w:val="16"/>
        <w:szCs w:val="16"/>
      </w:rPr>
    </w:sdtEndPr>
    <w:sdtContent>
      <w:p>
        <w:pPr>
          <w:spacing w:line="206" w:lineRule="auto"/>
          <w:ind w:left="10"/>
          <w:rPr>
            <w:rFonts w:ascii="微软雅黑" w:hAnsi="微软雅黑" w:eastAsia="微软雅黑" w:cs="微软雅黑"/>
            <w:sz w:val="16"/>
            <w:szCs w:val="16"/>
          </w:rPr>
        </w:pPr>
        <w:r>
          <w:pict>
            <v:shape id="_x0000_s2054" o:spid="_x0000_s2054" style="position:absolute;left:0pt;margin-left:44.35pt;margin-top:48.25pt;height:0.25pt;width:494pt;mso-position-horizontal-relative:page;mso-position-vertical-relative:page;z-index:251664384;mso-width-relative:page;mso-height-relative:page;" filled="f" stroked="t" coordsize="9880,5" o:allowincell="f" path="m0,2l9879,2e">
              <v:fill on="f" focussize="0,0"/>
              <v:stroke weight="0.25pt" color="#666666" miterlimit="10" joinstyle="miter"/>
              <v:imagedata o:title=""/>
              <o:lock v:ext="edit"/>
            </v:shape>
          </w:pict>
        </w:r>
        <w:r>
          <w:rPr>
            <w:rFonts w:ascii="微软雅黑" w:hAnsi="微软雅黑" w:eastAsia="微软雅黑" w:cs="微软雅黑"/>
            <w:color w:val="4C4C4C"/>
            <w:spacing w:val="1"/>
            <w:sz w:val="16"/>
            <w:szCs w:val="16"/>
          </w:rPr>
          <w:t xml:space="preserve">5G确定性网络@电力之需求洞察                                                                                                                                                         </w:t>
        </w:r>
        <w:r>
          <w:fldChar w:fldCharType="begin"/>
        </w:r>
        <w:r>
          <w:instrText xml:space="preserve"> HYPERLINK \l "bookmark3" </w:instrText>
        </w:r>
        <w:r>
          <w:fldChar w:fldCharType="separate"/>
        </w:r>
        <w:r>
          <w:rPr>
            <w:rFonts w:ascii="微软雅黑" w:hAnsi="微软雅黑" w:eastAsia="微软雅黑" w:cs="微软雅黑"/>
            <w:color w:val="595757"/>
            <w:spacing w:val="1"/>
            <w:sz w:val="16"/>
            <w:szCs w:val="16"/>
          </w:rPr>
          <w:t>06</w:t>
        </w:r>
        <w:r>
          <w:rPr>
            <w:rFonts w:ascii="微软雅黑" w:hAnsi="微软雅黑" w:eastAsia="微软雅黑" w:cs="微软雅黑"/>
            <w:color w:val="595757"/>
            <w:spacing w:val="1"/>
            <w:sz w:val="16"/>
            <w:szCs w:val="16"/>
          </w:rPr>
          <w:fldChar w:fldCharType="end"/>
        </w:r>
      </w:p>
    </w:sdtContent>
  </w:sdt>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6" w:lineRule="auto"/>
      <w:ind w:right="10"/>
      <w:jc w:val="right"/>
      <w:rPr>
        <w:rFonts w:ascii="微软雅黑" w:hAnsi="微软雅黑" w:eastAsia="微软雅黑" w:cs="微软雅黑"/>
        <w:sz w:val="16"/>
        <w:szCs w:val="16"/>
      </w:rPr>
    </w:pPr>
    <w:r>
      <w:pict>
        <v:shape id="_x0000_s2055" o:spid="_x0000_s2055" style="position:absolute;left:0pt;margin-left:40.5pt;margin-top:48.25pt;height:0.25pt;width:494.05pt;mso-position-horizontal-relative:page;mso-position-vertical-relative:page;z-index:251665408;mso-width-relative:page;mso-height-relative:page;" filled="f" stroked="t" coordsize="9880,5" o:allowincell="f" path="m0,2l9880,2e">
          <v:fill on="f" focussize="0,0"/>
          <v:stroke weight="0.25pt" color="#666666" miterlimit="10" joinstyle="miter"/>
          <v:imagedata o:title=""/>
          <o:lock v:ext="edit"/>
        </v:shape>
      </w:pict>
    </w:r>
    <w:r>
      <w:pict>
        <v:shape id="_x0000_s2056" o:spid="_x0000_s2056" o:spt="202" type="#_x0000_t202" style="position:absolute;left:0pt;margin-left:334.15pt;margin-top:372.1pt;height:11.65pt;width:5.2pt;mso-position-horizontal-relative:page;mso-position-vertical-relative:page;z-index:251666432;mso-width-relative:page;mso-height-relative:page;" filled="f" stroked="f" coordsize="21600,21600" o:allowincell="f">
          <v:path/>
          <v:fill on="f" focussize="0,0"/>
          <v:stroke on="f"/>
          <v:imagedata o:title=""/>
          <o:lock v:ext="edit" aspectratio="f"/>
          <v:textbox inset="0mm,0mm,0mm,0mm">
            <w:txbxContent>
              <w:p>
                <w:pPr>
                  <w:spacing w:before="19" w:line="225" w:lineRule="auto"/>
                  <w:ind w:left="20"/>
                  <w:rPr>
                    <w:rFonts w:ascii="微软雅黑" w:hAnsi="微软雅黑" w:eastAsia="微软雅黑" w:cs="微软雅黑"/>
                    <w:sz w:val="12"/>
                    <w:szCs w:val="12"/>
                  </w:rPr>
                </w:pPr>
                <w:r>
                  <w:rPr>
                    <w:rFonts w:ascii="微软雅黑" w:hAnsi="微软雅黑" w:eastAsia="微软雅黑" w:cs="微软雅黑"/>
                    <w:i/>
                    <w:iCs/>
                    <w:color w:val="2D2D2D"/>
                    <w:spacing w:val="7"/>
                    <w:w w:val="127"/>
                    <w:sz w:val="12"/>
                    <w:szCs w:val="12"/>
                  </w:rPr>
                  <w:t>t</w:t>
                </w:r>
              </w:p>
            </w:txbxContent>
          </v:textbox>
        </v:shape>
      </w:pict>
    </w:r>
    <w:r>
      <w:rPr>
        <w:rFonts w:ascii="微软雅黑" w:hAnsi="微软雅黑" w:eastAsia="微软雅黑" w:cs="微软雅黑"/>
        <w:color w:val="595757"/>
        <w:spacing w:val="1"/>
        <w:sz w:val="16"/>
        <w:szCs w:val="16"/>
      </w:rPr>
      <w:t xml:space="preserve">07                                                                                                                                                        </w:t>
    </w:r>
    <w:r>
      <w:rPr>
        <w:rFonts w:ascii="微软雅黑" w:hAnsi="微软雅黑" w:eastAsia="微软雅黑" w:cs="微软雅黑"/>
        <w:color w:val="4C4C4C"/>
        <w:spacing w:val="1"/>
        <w:sz w:val="16"/>
        <w:szCs w:val="16"/>
      </w:rPr>
      <w:t>5G确定性网络@电力之需求洞察</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微软雅黑" w:hAnsi="微软雅黑" w:eastAsia="微软雅黑" w:cs="微软雅黑"/>
        <w:sz w:val="16"/>
        <w:szCs w:val="16"/>
      </w:rPr>
      <w:id w:val="6"/>
      <w:docPartObj>
        <w:docPartGallery w:val="Table of Contents"/>
        <w:docPartUnique/>
      </w:docPartObj>
    </w:sdtPr>
    <w:sdtEndPr>
      <w:rPr>
        <w:rFonts w:ascii="微软雅黑" w:hAnsi="微软雅黑" w:eastAsia="微软雅黑" w:cs="微软雅黑"/>
        <w:sz w:val="16"/>
        <w:szCs w:val="16"/>
      </w:rPr>
    </w:sdtEndPr>
    <w:sdtContent>
      <w:p>
        <w:pPr>
          <w:spacing w:line="206" w:lineRule="auto"/>
          <w:jc w:val="right"/>
          <w:rPr>
            <w:rFonts w:ascii="微软雅黑" w:hAnsi="微软雅黑" w:eastAsia="微软雅黑" w:cs="微软雅黑"/>
            <w:sz w:val="16"/>
            <w:szCs w:val="16"/>
          </w:rPr>
        </w:pPr>
        <w:r>
          <w:pict>
            <v:shape id="_x0000_s2057" o:spid="_x0000_s2057" style="position:absolute;left:0pt;margin-left:54.6pt;margin-top:48.25pt;height:0.25pt;width:494.05pt;mso-position-horizontal-relative:page;mso-position-vertical-relative:page;z-index:251667456;mso-width-relative:page;mso-height-relative:page;" filled="f" stroked="t" coordsize="9880,5" o:allowincell="f" path="m0,2l9880,2e">
              <v:fill on="f" focussize="0,0"/>
              <v:stroke weight="0.25pt" color="#666666" miterlimit="10" joinstyle="miter"/>
              <v:imagedata o:title=""/>
              <o:lock v:ext="edit"/>
            </v:shape>
          </w:pict>
        </w:r>
        <w:r>
          <w:rPr>
            <w:rFonts w:ascii="微软雅黑" w:hAnsi="微软雅黑" w:eastAsia="微软雅黑" w:cs="微软雅黑"/>
            <w:color w:val="4C4C4C"/>
            <w:spacing w:val="2"/>
            <w:sz w:val="16"/>
            <w:szCs w:val="16"/>
          </w:rPr>
          <w:t xml:space="preserve">5G确定性网络@电力之需求洞察                                  </w:t>
        </w:r>
        <w:r>
          <w:rPr>
            <w:rFonts w:ascii="微软雅黑" w:hAnsi="微软雅黑" w:eastAsia="微软雅黑" w:cs="微软雅黑"/>
            <w:color w:val="4C4C4C"/>
            <w:spacing w:val="1"/>
            <w:sz w:val="16"/>
            <w:szCs w:val="16"/>
          </w:rPr>
          <w:t xml:space="preserve">                                                                                                                      </w:t>
        </w:r>
        <w:r>
          <w:fldChar w:fldCharType="begin"/>
        </w:r>
        <w:r>
          <w:instrText xml:space="preserve"> HYPERLINK \l "bookmark4" </w:instrText>
        </w:r>
        <w:r>
          <w:fldChar w:fldCharType="separate"/>
        </w:r>
        <w:r>
          <w:rPr>
            <w:rFonts w:ascii="微软雅黑" w:hAnsi="微软雅黑" w:eastAsia="微软雅黑" w:cs="微软雅黑"/>
            <w:color w:val="595757"/>
            <w:spacing w:val="1"/>
            <w:sz w:val="16"/>
            <w:szCs w:val="16"/>
          </w:rPr>
          <w:t>08</w:t>
        </w:r>
        <w:r>
          <w:rPr>
            <w:rFonts w:ascii="微软雅黑" w:hAnsi="微软雅黑" w:eastAsia="微软雅黑" w:cs="微软雅黑"/>
            <w:color w:val="595757"/>
            <w:spacing w:val="1"/>
            <w:sz w:val="16"/>
            <w:szCs w:val="16"/>
          </w:rPr>
          <w:fldChar w:fldCharType="end"/>
        </w:r>
      </w:p>
    </w:sdtContent>
  </w:sdt>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微软雅黑" w:hAnsi="微软雅黑" w:eastAsia="微软雅黑" w:cs="微软雅黑"/>
        <w:sz w:val="16"/>
        <w:szCs w:val="16"/>
      </w:rPr>
      <w:id w:val="7"/>
      <w:docPartObj>
        <w:docPartGallery w:val="Table of Contents"/>
        <w:docPartUnique/>
      </w:docPartObj>
    </w:sdtPr>
    <w:sdtEndPr>
      <w:rPr>
        <w:rFonts w:ascii="微软雅黑" w:hAnsi="微软雅黑" w:eastAsia="微软雅黑" w:cs="微软雅黑"/>
        <w:sz w:val="16"/>
        <w:szCs w:val="16"/>
      </w:rPr>
    </w:sdtEndPr>
    <w:sdtContent>
      <w:p>
        <w:pPr>
          <w:spacing w:line="206" w:lineRule="auto"/>
          <w:rPr>
            <w:rFonts w:ascii="微软雅黑" w:hAnsi="微软雅黑" w:eastAsia="微软雅黑" w:cs="微软雅黑"/>
            <w:sz w:val="16"/>
            <w:szCs w:val="16"/>
          </w:rPr>
        </w:pPr>
        <w:r>
          <w:pict>
            <v:shape id="_x0000_s2058" o:spid="_x0000_s2058" style="position:absolute;left:0pt;margin-left:57pt;margin-top:48.25pt;height:0.25pt;width:494pt;mso-position-horizontal-relative:page;mso-position-vertical-relative:page;z-index:251671552;mso-width-relative:page;mso-height-relative:page;" filled="f" stroked="t" coordsize="9880,5" o:allowincell="f" path="m0,2l9880,2e">
              <v:fill on="f" focussize="0,0"/>
              <v:stroke weight="0.25pt" color="#666666" miterlimit="10" joinstyle="miter"/>
              <v:imagedata o:title=""/>
              <o:lock v:ext="edit"/>
            </v:shape>
          </w:pict>
        </w:r>
        <w:r>
          <w:rPr>
            <w:rFonts w:ascii="微软雅黑" w:hAnsi="微软雅黑" w:eastAsia="微软雅黑" w:cs="微软雅黑"/>
            <w:color w:val="4C4C4C"/>
            <w:spacing w:val="1"/>
            <w:sz w:val="16"/>
            <w:szCs w:val="16"/>
          </w:rPr>
          <w:t xml:space="preserve">5G确定性网络@电力之需求洞察                                                                                                                     </w:t>
        </w:r>
        <w:r>
          <w:rPr>
            <w:rFonts w:ascii="微软雅黑" w:hAnsi="微软雅黑" w:eastAsia="微软雅黑" w:cs="微软雅黑"/>
            <w:color w:val="4C4C4C"/>
            <w:sz w:val="16"/>
            <w:szCs w:val="16"/>
          </w:rPr>
          <w:t xml:space="preserve">                                     </w:t>
        </w:r>
        <w:r>
          <w:fldChar w:fldCharType="begin"/>
        </w:r>
        <w:r>
          <w:instrText xml:space="preserve"> HYPERLINK \l "bookmark5" </w:instrText>
        </w:r>
        <w:r>
          <w:fldChar w:fldCharType="separate"/>
        </w:r>
        <w:r>
          <w:rPr>
            <w:rFonts w:ascii="微软雅黑" w:hAnsi="微软雅黑" w:eastAsia="微软雅黑" w:cs="微软雅黑"/>
            <w:color w:val="595757"/>
            <w:sz w:val="16"/>
            <w:szCs w:val="16"/>
          </w:rPr>
          <w:t>10</w:t>
        </w:r>
        <w:r>
          <w:rPr>
            <w:rFonts w:ascii="微软雅黑" w:hAnsi="微软雅黑" w:eastAsia="微软雅黑" w:cs="微软雅黑"/>
            <w:color w:val="595757"/>
            <w:sz w:val="16"/>
            <w:szCs w:val="16"/>
          </w:rPr>
          <w:fldChar w:fldCharType="end"/>
        </w:r>
      </w:p>
    </w:sdtContent>
  </w:sdt>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6" w:lineRule="auto"/>
      <w:jc w:val="right"/>
      <w:rPr>
        <w:rFonts w:ascii="微软雅黑" w:hAnsi="微软雅黑" w:eastAsia="微软雅黑" w:cs="微软雅黑"/>
        <w:sz w:val="16"/>
        <w:szCs w:val="16"/>
      </w:rPr>
    </w:pPr>
    <w:r>
      <w:pict>
        <v:shape id="_x0000_s2059" o:spid="_x0000_s2059" style="position:absolute;left:0pt;margin-left:40.5pt;margin-top:48.15pt;height:0.25pt;width:494pt;mso-position-horizontal-relative:page;mso-position-vertical-relative:page;z-index:251673600;mso-width-relative:page;mso-height-relative:page;" filled="f" stroked="t" coordsize="9880,5" o:allowincell="f" path="m0,2l9880,2e">
          <v:fill on="f" focussize="0,0"/>
          <v:stroke weight="0.25pt" color="#666666" miterlimit="10" joinstyle="miter"/>
          <v:imagedata o:title=""/>
          <o:lock v:ext="edit"/>
        </v:shape>
      </w:pict>
    </w:r>
    <w:r>
      <w:rPr>
        <w:rFonts w:ascii="微软雅黑" w:hAnsi="微软雅黑" w:eastAsia="微软雅黑" w:cs="微软雅黑"/>
        <w:color w:val="595757"/>
        <w:spacing w:val="1"/>
        <w:sz w:val="16"/>
        <w:szCs w:val="16"/>
      </w:rPr>
      <w:t xml:space="preserve">11                                          </w:t>
    </w:r>
    <w:r>
      <w:rPr>
        <w:rFonts w:ascii="微软雅黑" w:hAnsi="微软雅黑" w:eastAsia="微软雅黑" w:cs="微软雅黑"/>
        <w:color w:val="595757"/>
        <w:sz w:val="16"/>
        <w:szCs w:val="16"/>
      </w:rPr>
      <w:t xml:space="preserve">                                                                                                           </w:t>
    </w:r>
    <w:r>
      <w:rPr>
        <w:rFonts w:ascii="微软雅黑" w:hAnsi="微软雅黑" w:eastAsia="微软雅黑" w:cs="微软雅黑"/>
        <w:color w:val="4C4C4C"/>
        <w:sz w:val="16"/>
        <w:szCs w:val="16"/>
      </w:rPr>
      <w:t>5G确定性网络@电力之关键技术方案</w: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微软雅黑" w:hAnsi="微软雅黑" w:eastAsia="微软雅黑" w:cs="微软雅黑"/>
        <w:sz w:val="16"/>
        <w:szCs w:val="16"/>
      </w:rPr>
      <w:id w:val="8"/>
      <w:docPartObj>
        <w:docPartGallery w:val="Table of Contents"/>
        <w:docPartUnique/>
      </w:docPartObj>
    </w:sdtPr>
    <w:sdtEndPr>
      <w:rPr>
        <w:rFonts w:ascii="微软雅黑" w:hAnsi="微软雅黑" w:eastAsia="微软雅黑" w:cs="微软雅黑"/>
        <w:sz w:val="16"/>
        <w:szCs w:val="16"/>
      </w:rPr>
    </w:sdtEndPr>
    <w:sdtContent>
      <w:p>
        <w:pPr>
          <w:spacing w:line="206" w:lineRule="auto"/>
          <w:rPr>
            <w:rFonts w:ascii="微软雅黑" w:hAnsi="微软雅黑" w:eastAsia="微软雅黑" w:cs="微软雅黑"/>
            <w:sz w:val="16"/>
            <w:szCs w:val="16"/>
          </w:rPr>
        </w:pPr>
        <w:r>
          <w:pict>
            <v:shape id="_x0000_s2060" o:spid="_x0000_s2060" style="position:absolute;left:0pt;margin-left:44.3pt;margin-top:48.45pt;height:0.25pt;width:494pt;mso-position-horizontal-relative:page;mso-position-vertical-relative:page;z-index:251675648;mso-width-relative:page;mso-height-relative:page;" filled="f" stroked="t" coordsize="9880,5" o:allowincell="f" path="m0,2l9880,2e">
              <v:fill on="f" focussize="0,0"/>
              <v:stroke weight="0.25pt" color="#666666" miterlimit="10" joinstyle="miter"/>
              <v:imagedata o:title=""/>
              <o:lock v:ext="edit"/>
            </v:shape>
          </w:pict>
        </w:r>
        <w:r>
          <w:rPr>
            <w:rFonts w:ascii="微软雅黑" w:hAnsi="微软雅黑" w:eastAsia="微软雅黑" w:cs="微软雅黑"/>
            <w:color w:val="4C4C4C"/>
            <w:spacing w:val="1"/>
            <w:sz w:val="16"/>
            <w:szCs w:val="16"/>
          </w:rPr>
          <w:t xml:space="preserve">5G确定性网络@电力之关键技术方案                                                                                                                      </w:t>
        </w:r>
        <w:r>
          <w:rPr>
            <w:rFonts w:ascii="微软雅黑" w:hAnsi="微软雅黑" w:eastAsia="微软雅黑" w:cs="微软雅黑"/>
            <w:color w:val="4C4C4C"/>
            <w:sz w:val="16"/>
            <w:szCs w:val="16"/>
          </w:rPr>
          <w:t xml:space="preserve">                             </w:t>
        </w:r>
        <w:r>
          <w:fldChar w:fldCharType="begin"/>
        </w:r>
        <w:r>
          <w:instrText xml:space="preserve"> HYPERLINK \l "bookmark6" </w:instrText>
        </w:r>
        <w:r>
          <w:fldChar w:fldCharType="separate"/>
        </w:r>
        <w:r>
          <w:rPr>
            <w:rFonts w:ascii="微软雅黑" w:hAnsi="微软雅黑" w:eastAsia="微软雅黑" w:cs="微软雅黑"/>
            <w:color w:val="595757"/>
            <w:sz w:val="16"/>
            <w:szCs w:val="16"/>
          </w:rPr>
          <w:t>12</w:t>
        </w:r>
        <w:r>
          <w:rPr>
            <w:rFonts w:ascii="微软雅黑" w:hAnsi="微软雅黑" w:eastAsia="微软雅黑" w:cs="微软雅黑"/>
            <w:color w:val="595757"/>
            <w:sz w:val="16"/>
            <w:szCs w:val="16"/>
          </w:rPr>
          <w:fldChar w:fldCharType="end"/>
        </w:r>
      </w:p>
    </w:sdtContent>
  </w:sdt>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6" w:lineRule="auto"/>
      <w:jc w:val="right"/>
      <w:rPr>
        <w:rFonts w:ascii="微软雅黑" w:hAnsi="微软雅黑" w:eastAsia="微软雅黑" w:cs="微软雅黑"/>
        <w:sz w:val="16"/>
        <w:szCs w:val="16"/>
      </w:rPr>
    </w:pPr>
    <w:r>
      <w:pict>
        <v:shape id="_x0000_s2061" o:spid="_x0000_s2061" style="position:absolute;left:0pt;margin-left:40.5pt;margin-top:48.45pt;height:0.25pt;width:494.05pt;mso-position-horizontal-relative:page;mso-position-vertical-relative:page;z-index:251677696;mso-width-relative:page;mso-height-relative:page;" filled="f" stroked="t" coordsize="9880,5" o:allowincell="f" path="m0,2l9880,2e">
          <v:fill on="f" focussize="0,0"/>
          <v:stroke weight="0.25pt" color="#666666" miterlimit="10" joinstyle="miter"/>
          <v:imagedata o:title=""/>
          <o:lock v:ext="edit"/>
        </v:shape>
      </w:pict>
    </w:r>
    <w:r>
      <w:rPr>
        <w:rFonts w:ascii="微软雅黑" w:hAnsi="微软雅黑" w:eastAsia="微软雅黑" w:cs="微软雅黑"/>
        <w:color w:val="595757"/>
        <w:spacing w:val="1"/>
        <w:sz w:val="16"/>
        <w:szCs w:val="16"/>
      </w:rPr>
      <w:t xml:space="preserve">13                                                                                        </w:t>
    </w:r>
    <w:r>
      <w:rPr>
        <w:rFonts w:ascii="微软雅黑" w:hAnsi="微软雅黑" w:eastAsia="微软雅黑" w:cs="微软雅黑"/>
        <w:color w:val="595757"/>
        <w:sz w:val="16"/>
        <w:szCs w:val="16"/>
      </w:rPr>
      <w:t xml:space="preserve">                                                           </w:t>
    </w:r>
    <w:r>
      <w:rPr>
        <w:rFonts w:ascii="微软雅黑" w:hAnsi="微软雅黑" w:eastAsia="微软雅黑" w:cs="微软雅黑"/>
        <w:color w:val="4C4C4C"/>
        <w:sz w:val="16"/>
        <w:szCs w:val="16"/>
      </w:rPr>
      <w:t>5G确定性网络@电力之关键技术方案</w: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微软雅黑" w:hAnsi="微软雅黑" w:eastAsia="微软雅黑" w:cs="微软雅黑"/>
        <w:sz w:val="16"/>
        <w:szCs w:val="16"/>
      </w:rPr>
      <w:id w:val="9"/>
      <w:docPartObj>
        <w:docPartGallery w:val="Table of Contents"/>
        <w:docPartUnique/>
      </w:docPartObj>
    </w:sdtPr>
    <w:sdtEndPr>
      <w:rPr>
        <w:rFonts w:ascii="微软雅黑" w:hAnsi="微软雅黑" w:eastAsia="微软雅黑" w:cs="微软雅黑"/>
        <w:sz w:val="16"/>
        <w:szCs w:val="16"/>
      </w:rPr>
    </w:sdtEndPr>
    <w:sdtContent>
      <w:p>
        <w:pPr>
          <w:spacing w:line="206" w:lineRule="auto"/>
          <w:ind w:left="17"/>
          <w:rPr>
            <w:rFonts w:ascii="微软雅黑" w:hAnsi="微软雅黑" w:eastAsia="微软雅黑" w:cs="微软雅黑"/>
            <w:sz w:val="16"/>
            <w:szCs w:val="16"/>
          </w:rPr>
        </w:pPr>
        <w:r>
          <w:pict>
            <v:shape id="_x0000_s2062" o:spid="_x0000_s2062" style="position:absolute;left:0pt;margin-left:54.6pt;margin-top:48.45pt;height:0.25pt;width:494.05pt;mso-position-horizontal-relative:page;mso-position-vertical-relative:page;z-index:251679744;mso-width-relative:page;mso-height-relative:page;" filled="f" stroked="t" coordsize="9880,5" o:allowincell="f" path="m0,2l9880,2e">
              <v:fill on="f" focussize="0,0"/>
              <v:stroke weight="0.25pt" color="#666666" miterlimit="10" joinstyle="miter"/>
              <v:imagedata o:title=""/>
              <o:lock v:ext="edit"/>
            </v:shape>
          </w:pict>
        </w:r>
        <w:r>
          <w:rPr>
            <w:rFonts w:ascii="微软雅黑" w:hAnsi="微软雅黑" w:eastAsia="微软雅黑" w:cs="微软雅黑"/>
            <w:color w:val="4C4C4C"/>
            <w:spacing w:val="1"/>
            <w:sz w:val="16"/>
            <w:szCs w:val="16"/>
          </w:rPr>
          <w:t xml:space="preserve">5G确定性网络@电力之关键技术方案                                                                                                   </w:t>
        </w:r>
        <w:r>
          <w:rPr>
            <w:rFonts w:ascii="微软雅黑" w:hAnsi="微软雅黑" w:eastAsia="微软雅黑" w:cs="微软雅黑"/>
            <w:color w:val="4C4C4C"/>
            <w:sz w:val="16"/>
            <w:szCs w:val="16"/>
          </w:rPr>
          <w:t xml:space="preserve">                                                </w:t>
        </w:r>
        <w:r>
          <w:fldChar w:fldCharType="begin"/>
        </w:r>
        <w:r>
          <w:instrText xml:space="preserve"> HYPERLINK \l "bookmark7" </w:instrText>
        </w:r>
        <w:r>
          <w:fldChar w:fldCharType="separate"/>
        </w:r>
        <w:r>
          <w:rPr>
            <w:rFonts w:ascii="微软雅黑" w:hAnsi="微软雅黑" w:eastAsia="微软雅黑" w:cs="微软雅黑"/>
            <w:color w:val="595757"/>
            <w:sz w:val="16"/>
            <w:szCs w:val="16"/>
          </w:rPr>
          <w:t>14</w:t>
        </w:r>
        <w:r>
          <w:rPr>
            <w:rFonts w:ascii="微软雅黑" w:hAnsi="微软雅黑" w:eastAsia="微软雅黑" w:cs="微软雅黑"/>
            <w:color w:val="595757"/>
            <w:sz w:val="16"/>
            <w:szCs w:val="16"/>
          </w:rPr>
          <w:fldChar w:fldCharType="end"/>
        </w:r>
      </w:p>
    </w:sdtContent>
  </w:sdt>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6" w:lineRule="auto"/>
      <w:ind w:left="169"/>
      <w:rPr>
        <w:rFonts w:ascii="微软雅黑" w:hAnsi="微软雅黑" w:eastAsia="微软雅黑" w:cs="微软雅黑"/>
        <w:sz w:val="16"/>
        <w:szCs w:val="16"/>
      </w:rPr>
    </w:pPr>
    <w:r>
      <w:pict>
        <v:shape id="_x0000_s2063" o:spid="_x0000_s2063" style="position:absolute;left:0pt;margin-left:42.9pt;margin-top:48.45pt;height:0.25pt;width:494.05pt;mso-position-horizontal-relative:page;mso-position-vertical-relative:page;z-index:251681792;mso-width-relative:page;mso-height-relative:page;" filled="f" stroked="t" coordsize="9880,5" o:allowincell="f" path="m0,2l9880,2e">
          <v:fill on="f" focussize="0,0"/>
          <v:stroke weight="0.25pt" color="#666666" miterlimit="10" joinstyle="miter"/>
          <v:imagedata o:title=""/>
          <o:lock v:ext="edit"/>
        </v:shape>
      </w:pict>
    </w:r>
    <w:r>
      <w:rPr>
        <w:rFonts w:ascii="微软雅黑" w:hAnsi="微软雅黑" w:eastAsia="微软雅黑" w:cs="微软雅黑"/>
        <w:color w:val="595757"/>
        <w:spacing w:val="1"/>
        <w:sz w:val="16"/>
        <w:szCs w:val="16"/>
      </w:rPr>
      <w:t xml:space="preserve">15                                                                                                              </w:t>
    </w:r>
    <w:r>
      <w:rPr>
        <w:rFonts w:ascii="微软雅黑" w:hAnsi="微软雅黑" w:eastAsia="微软雅黑" w:cs="微软雅黑"/>
        <w:color w:val="595757"/>
        <w:sz w:val="16"/>
        <w:szCs w:val="16"/>
      </w:rPr>
      <w:t xml:space="preserve">                                     </w:t>
    </w:r>
    <w:r>
      <w:rPr>
        <w:rFonts w:ascii="微软雅黑" w:hAnsi="微软雅黑" w:eastAsia="微软雅黑" w:cs="微软雅黑"/>
        <w:color w:val="4C4C4C"/>
        <w:sz w:val="16"/>
        <w:szCs w:val="16"/>
      </w:rPr>
      <w:t>5G确定性网络@电力之关键技术方案</w: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
      </w:rP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6" w:lineRule="auto"/>
      <w:jc w:val="right"/>
      <w:rPr>
        <w:rFonts w:ascii="微软雅黑" w:hAnsi="微软雅黑" w:eastAsia="微软雅黑" w:cs="微软雅黑"/>
        <w:sz w:val="16"/>
        <w:szCs w:val="16"/>
      </w:rPr>
    </w:pPr>
    <w:r>
      <w:pict>
        <v:shape id="_x0000_s2064" o:spid="_x0000_s2064" style="position:absolute;left:0pt;margin-left:40.5pt;margin-top:48.25pt;height:0.25pt;width:494pt;mso-position-horizontal-relative:page;mso-position-vertical-relative:page;z-index:251685888;mso-width-relative:page;mso-height-relative:page;" filled="f" stroked="t" coordsize="9880,5" o:allowincell="f" path="m0,2l9880,2e">
          <v:fill on="f" focussize="0,0"/>
          <v:stroke weight="0.25pt" color="#666666" miterlimit="10" joinstyle="miter"/>
          <v:imagedata o:title=""/>
          <o:lock v:ext="edit"/>
        </v:shape>
      </w:pict>
    </w:r>
    <w:r>
      <w:rPr>
        <w:rFonts w:ascii="微软雅黑" w:hAnsi="微软雅黑" w:eastAsia="微软雅黑" w:cs="微软雅黑"/>
        <w:color w:val="595757"/>
        <w:spacing w:val="1"/>
        <w:sz w:val="16"/>
        <w:szCs w:val="16"/>
      </w:rPr>
      <w:t xml:space="preserve">17                                                                                          </w:t>
    </w:r>
    <w:r>
      <w:rPr>
        <w:rFonts w:ascii="微软雅黑" w:hAnsi="微软雅黑" w:eastAsia="微软雅黑" w:cs="微软雅黑"/>
        <w:color w:val="595757"/>
        <w:sz w:val="16"/>
        <w:szCs w:val="16"/>
      </w:rPr>
      <w:t xml:space="preserve">                                                          </w:t>
    </w:r>
    <w:r>
      <w:rPr>
        <w:rFonts w:ascii="微软雅黑" w:hAnsi="微软雅黑" w:eastAsia="微软雅黑" w:cs="微软雅黑"/>
        <w:color w:val="4C4C4C"/>
        <w:sz w:val="16"/>
        <w:szCs w:val="16"/>
      </w:rPr>
      <w:t>5G确定性网络@电力之关键技术方案</w: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微软雅黑" w:hAnsi="微软雅黑" w:eastAsia="微软雅黑" w:cs="微软雅黑"/>
        <w:sz w:val="16"/>
        <w:szCs w:val="16"/>
      </w:rPr>
      <w:id w:val="10"/>
      <w:docPartObj>
        <w:docPartGallery w:val="Table of Contents"/>
        <w:docPartUnique/>
      </w:docPartObj>
    </w:sdtPr>
    <w:sdtEndPr>
      <w:rPr>
        <w:rFonts w:ascii="微软雅黑" w:hAnsi="微软雅黑" w:eastAsia="微软雅黑" w:cs="微软雅黑"/>
        <w:sz w:val="16"/>
        <w:szCs w:val="16"/>
      </w:rPr>
    </w:sdtEndPr>
    <w:sdtContent>
      <w:p>
        <w:pPr>
          <w:spacing w:line="206" w:lineRule="auto"/>
          <w:rPr>
            <w:rFonts w:ascii="微软雅黑" w:hAnsi="微软雅黑" w:eastAsia="微软雅黑" w:cs="微软雅黑"/>
            <w:sz w:val="16"/>
            <w:szCs w:val="16"/>
          </w:rPr>
        </w:pPr>
        <w:r>
          <w:pict>
            <v:shape id="_x0000_s2065" o:spid="_x0000_s2065" style="position:absolute;left:0pt;margin-left:45.15pt;margin-top:48.6pt;height:0.25pt;width:494.05pt;mso-position-horizontal-relative:page;mso-position-vertical-relative:page;z-index:251687936;mso-width-relative:page;mso-height-relative:page;" filled="f" stroked="t" coordsize="9880,5" o:allowincell="f" path="m0,2l9880,2e">
              <v:fill on="f" focussize="0,0"/>
              <v:stroke weight="0.25pt" color="#666666" miterlimit="10" joinstyle="miter"/>
              <v:imagedata o:title=""/>
              <o:lock v:ext="edit"/>
            </v:shape>
          </w:pict>
        </w:r>
        <w:r>
          <w:rPr>
            <w:rFonts w:ascii="微软雅黑" w:hAnsi="微软雅黑" w:eastAsia="微软雅黑" w:cs="微软雅黑"/>
            <w:color w:val="4C4C4C"/>
            <w:spacing w:val="1"/>
            <w:sz w:val="16"/>
            <w:szCs w:val="16"/>
          </w:rPr>
          <w:t xml:space="preserve">5G确定性网络@电力之关键技术方案                                                                                                                     </w:t>
        </w:r>
        <w:r>
          <w:rPr>
            <w:rFonts w:ascii="微软雅黑" w:hAnsi="微软雅黑" w:eastAsia="微软雅黑" w:cs="微软雅黑"/>
            <w:color w:val="4C4C4C"/>
            <w:sz w:val="16"/>
            <w:szCs w:val="16"/>
          </w:rPr>
          <w:t xml:space="preserve">                              </w:t>
        </w:r>
        <w:r>
          <w:fldChar w:fldCharType="begin"/>
        </w:r>
        <w:r>
          <w:instrText xml:space="preserve"> HYPERLINK \l "bookmark8" </w:instrText>
        </w:r>
        <w:r>
          <w:fldChar w:fldCharType="separate"/>
        </w:r>
        <w:r>
          <w:rPr>
            <w:rFonts w:ascii="微软雅黑" w:hAnsi="微软雅黑" w:eastAsia="微软雅黑" w:cs="微软雅黑"/>
            <w:color w:val="595757"/>
            <w:sz w:val="16"/>
            <w:szCs w:val="16"/>
          </w:rPr>
          <w:t>18</w:t>
        </w:r>
        <w:r>
          <w:rPr>
            <w:rFonts w:ascii="微软雅黑" w:hAnsi="微软雅黑" w:eastAsia="微软雅黑" w:cs="微软雅黑"/>
            <w:color w:val="595757"/>
            <w:sz w:val="16"/>
            <w:szCs w:val="16"/>
          </w:rPr>
          <w:fldChar w:fldCharType="end"/>
        </w:r>
      </w:p>
    </w:sdtContent>
  </w:sdt>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6" w:lineRule="auto"/>
      <w:jc w:val="right"/>
      <w:rPr>
        <w:rFonts w:ascii="微软雅黑" w:hAnsi="微软雅黑" w:eastAsia="微软雅黑" w:cs="微软雅黑"/>
        <w:sz w:val="16"/>
        <w:szCs w:val="16"/>
      </w:rPr>
    </w:pPr>
    <w:r>
      <w:pict>
        <v:shape id="_x0000_s2066" o:spid="_x0000_s2066" style="position:absolute;left:0pt;margin-left:42.45pt;margin-top:48.25pt;height:0.25pt;width:494pt;mso-position-horizontal-relative:page;mso-position-vertical-relative:page;z-index:251688960;mso-width-relative:page;mso-height-relative:page;" filled="f" stroked="t" coordsize="9880,5" o:allowincell="f" path="m0,2l9880,2e">
          <v:fill on="f" focussize="0,0"/>
          <v:stroke weight="0.25pt" color="#666666" miterlimit="10" joinstyle="miter"/>
          <v:imagedata o:title=""/>
          <o:lock v:ext="edit"/>
        </v:shape>
      </w:pict>
    </w:r>
    <w:r>
      <w:rPr>
        <w:rFonts w:ascii="微软雅黑" w:hAnsi="微软雅黑" w:eastAsia="微软雅黑" w:cs="微软雅黑"/>
        <w:color w:val="595757"/>
        <w:spacing w:val="1"/>
        <w:sz w:val="16"/>
        <w:szCs w:val="16"/>
      </w:rPr>
      <w:t xml:space="preserve">19                                                                                        </w:t>
    </w:r>
    <w:r>
      <w:rPr>
        <w:rFonts w:ascii="微软雅黑" w:hAnsi="微软雅黑" w:eastAsia="微软雅黑" w:cs="微软雅黑"/>
        <w:color w:val="595757"/>
        <w:sz w:val="16"/>
        <w:szCs w:val="16"/>
      </w:rPr>
      <w:t xml:space="preserve">                                                           </w:t>
    </w:r>
    <w:r>
      <w:rPr>
        <w:rFonts w:ascii="微软雅黑" w:hAnsi="微软雅黑" w:eastAsia="微软雅黑" w:cs="微软雅黑"/>
        <w:color w:val="4C4C4C"/>
        <w:sz w:val="16"/>
        <w:szCs w:val="16"/>
      </w:rPr>
      <w:t>5G确定性网络@电力之关键技术方案</w: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微软雅黑" w:hAnsi="微软雅黑" w:eastAsia="微软雅黑" w:cs="微软雅黑"/>
        <w:sz w:val="16"/>
        <w:szCs w:val="16"/>
      </w:rPr>
      <w:id w:val="11"/>
      <w:docPartObj>
        <w:docPartGallery w:val="Table of Contents"/>
        <w:docPartUnique/>
      </w:docPartObj>
    </w:sdtPr>
    <w:sdtEndPr>
      <w:rPr>
        <w:rFonts w:ascii="微软雅黑" w:hAnsi="微软雅黑" w:eastAsia="微软雅黑" w:cs="微软雅黑"/>
        <w:sz w:val="16"/>
        <w:szCs w:val="16"/>
      </w:rPr>
    </w:sdtEndPr>
    <w:sdtContent>
      <w:p>
        <w:pPr>
          <w:spacing w:line="206" w:lineRule="auto"/>
          <w:jc w:val="right"/>
          <w:rPr>
            <w:rFonts w:ascii="微软雅黑" w:hAnsi="微软雅黑" w:eastAsia="微软雅黑" w:cs="微软雅黑"/>
            <w:sz w:val="16"/>
            <w:szCs w:val="16"/>
          </w:rPr>
        </w:pPr>
        <w:r>
          <w:pict>
            <v:shape id="_x0000_s2067" o:spid="_x0000_s2067" style="position:absolute;left:0pt;margin-left:56.55pt;margin-top:48.6pt;height:0.25pt;width:494pt;mso-position-horizontal-relative:page;mso-position-vertical-relative:page;z-index:251689984;mso-width-relative:page;mso-height-relative:page;" filled="f" stroked="t" coordsize="9880,5" o:allowincell="f" path="m0,2l9880,2e">
              <v:fill on="f" focussize="0,0"/>
              <v:stroke weight="0.25pt" color="#666666" miterlimit="10" joinstyle="miter"/>
              <v:imagedata o:title=""/>
              <o:lock v:ext="edit"/>
            </v:shape>
          </w:pict>
        </w:r>
        <w:r>
          <w:rPr>
            <w:rFonts w:ascii="微软雅黑" w:hAnsi="微软雅黑" w:eastAsia="微软雅黑" w:cs="微软雅黑"/>
            <w:color w:val="4C4C4C"/>
            <w:spacing w:val="1"/>
            <w:sz w:val="16"/>
            <w:szCs w:val="16"/>
          </w:rPr>
          <w:t xml:space="preserve">5G确定性网络@电力之关键技术方案                                                                                                                                                  </w:t>
        </w:r>
        <w:r>
          <w:fldChar w:fldCharType="begin"/>
        </w:r>
        <w:r>
          <w:instrText xml:space="preserve"> HYPERLINK \l "bookmark9" </w:instrText>
        </w:r>
        <w:r>
          <w:fldChar w:fldCharType="separate"/>
        </w:r>
        <w:r>
          <w:rPr>
            <w:rFonts w:ascii="微软雅黑" w:hAnsi="微软雅黑" w:eastAsia="微软雅黑" w:cs="微软雅黑"/>
            <w:color w:val="595757"/>
            <w:spacing w:val="1"/>
            <w:sz w:val="16"/>
            <w:szCs w:val="16"/>
          </w:rPr>
          <w:t>20</w:t>
        </w:r>
        <w:r>
          <w:rPr>
            <w:rFonts w:ascii="微软雅黑" w:hAnsi="微软雅黑" w:eastAsia="微软雅黑" w:cs="微软雅黑"/>
            <w:color w:val="595757"/>
            <w:spacing w:val="1"/>
            <w:sz w:val="16"/>
            <w:szCs w:val="16"/>
          </w:rPr>
          <w:fldChar w:fldCharType="end"/>
        </w:r>
      </w:p>
    </w:sdtContent>
  </w:sdt>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6" w:lineRule="auto"/>
      <w:jc w:val="right"/>
      <w:rPr>
        <w:rFonts w:ascii="微软雅黑" w:hAnsi="微软雅黑" w:eastAsia="微软雅黑" w:cs="微软雅黑"/>
        <w:sz w:val="16"/>
        <w:szCs w:val="16"/>
      </w:rPr>
    </w:pPr>
    <w:r>
      <w:pict>
        <v:shape id="_x0000_s2068" o:spid="_x0000_s2068" style="position:absolute;left:0pt;margin-left:42.45pt;margin-top:48.25pt;height:0.25pt;width:494pt;mso-position-horizontal-relative:page;mso-position-vertical-relative:page;z-index:251691008;mso-width-relative:page;mso-height-relative:page;" filled="f" stroked="t" coordsize="9880,5" o:allowincell="f" path="m0,2l9880,2e">
          <v:fill on="f" focussize="0,0"/>
          <v:stroke weight="0.25pt" color="#666666" miterlimit="10" joinstyle="miter"/>
          <v:imagedata o:title=""/>
          <o:lock v:ext="edit"/>
        </v:shape>
      </w:pict>
    </w:r>
    <w:r>
      <w:rPr>
        <w:rFonts w:ascii="微软雅黑" w:hAnsi="微软雅黑" w:eastAsia="微软雅黑" w:cs="微软雅黑"/>
        <w:color w:val="595757"/>
        <w:spacing w:val="1"/>
        <w:sz w:val="16"/>
        <w:szCs w:val="16"/>
      </w:rPr>
      <w:t xml:space="preserve">21                                                                                                              </w:t>
    </w:r>
    <w:r>
      <w:rPr>
        <w:rFonts w:ascii="微软雅黑" w:hAnsi="微软雅黑" w:eastAsia="微软雅黑" w:cs="微软雅黑"/>
        <w:color w:val="595757"/>
        <w:sz w:val="16"/>
        <w:szCs w:val="16"/>
      </w:rPr>
      <w:t xml:space="preserve">                                     </w:t>
    </w:r>
    <w:r>
      <w:rPr>
        <w:rFonts w:ascii="微软雅黑" w:hAnsi="微软雅黑" w:eastAsia="微软雅黑" w:cs="微软雅黑"/>
        <w:color w:val="4C4C4C"/>
        <w:sz w:val="16"/>
        <w:szCs w:val="16"/>
      </w:rPr>
      <w:t>5G确定性网络@电力之关键技术方案</w: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微软雅黑" w:hAnsi="微软雅黑" w:eastAsia="微软雅黑" w:cs="微软雅黑"/>
        <w:sz w:val="16"/>
        <w:szCs w:val="16"/>
      </w:rPr>
      <w:id w:val="12"/>
      <w:docPartObj>
        <w:docPartGallery w:val="Table of Contents"/>
        <w:docPartUnique/>
      </w:docPartObj>
    </w:sdtPr>
    <w:sdtEndPr>
      <w:rPr>
        <w:rFonts w:ascii="微软雅黑" w:hAnsi="微软雅黑" w:eastAsia="微软雅黑" w:cs="微软雅黑"/>
        <w:sz w:val="16"/>
        <w:szCs w:val="16"/>
      </w:rPr>
    </w:sdtEndPr>
    <w:sdtContent>
      <w:p>
        <w:pPr>
          <w:spacing w:line="206" w:lineRule="auto"/>
          <w:jc w:val="right"/>
          <w:rPr>
            <w:rFonts w:ascii="微软雅黑" w:hAnsi="微软雅黑" w:eastAsia="微软雅黑" w:cs="微软雅黑"/>
            <w:sz w:val="16"/>
            <w:szCs w:val="16"/>
          </w:rPr>
        </w:pPr>
        <w:r>
          <w:pict>
            <v:shape id="_x0000_s2069" o:spid="_x0000_s2069" style="position:absolute;left:0pt;margin-left:57pt;margin-top:48.6pt;height:0.25pt;width:494pt;mso-position-horizontal-relative:page;mso-position-vertical-relative:page;z-index:251692032;mso-width-relative:page;mso-height-relative:page;" filled="f" stroked="t" coordsize="9880,5" o:allowincell="f" path="m0,2l9880,2e">
              <v:fill on="f" focussize="0,0"/>
              <v:stroke weight="0.25pt" color="#666666" miterlimit="10" joinstyle="miter"/>
              <v:imagedata o:title=""/>
              <o:lock v:ext="edit"/>
            </v:shape>
          </w:pict>
        </w:r>
        <w:r>
          <w:rPr>
            <w:rFonts w:ascii="微软雅黑" w:hAnsi="微软雅黑" w:eastAsia="微软雅黑" w:cs="微软雅黑"/>
            <w:color w:val="4C4C4C"/>
            <w:spacing w:val="2"/>
            <w:sz w:val="16"/>
            <w:szCs w:val="16"/>
          </w:rPr>
          <w:t xml:space="preserve">5G确定性网络@电力之应用实践            </w:t>
        </w:r>
        <w:r>
          <w:rPr>
            <w:rFonts w:ascii="微软雅黑" w:hAnsi="微软雅黑" w:eastAsia="微软雅黑" w:cs="微软雅黑"/>
            <w:color w:val="4C4C4C"/>
            <w:spacing w:val="1"/>
            <w:sz w:val="16"/>
            <w:szCs w:val="16"/>
          </w:rPr>
          <w:t xml:space="preserve">                                                                                                                                             </w:t>
        </w:r>
        <w:r>
          <w:fldChar w:fldCharType="begin"/>
        </w:r>
        <w:r>
          <w:instrText xml:space="preserve"> HYPERLINK \l "bookmark10" </w:instrText>
        </w:r>
        <w:r>
          <w:fldChar w:fldCharType="separate"/>
        </w:r>
        <w:r>
          <w:rPr>
            <w:rFonts w:ascii="微软雅黑" w:hAnsi="微软雅黑" w:eastAsia="微软雅黑" w:cs="微软雅黑"/>
            <w:color w:val="595757"/>
            <w:spacing w:val="1"/>
            <w:sz w:val="16"/>
            <w:szCs w:val="16"/>
          </w:rPr>
          <w:t>22</w:t>
        </w:r>
        <w:r>
          <w:rPr>
            <w:rFonts w:ascii="微软雅黑" w:hAnsi="微软雅黑" w:eastAsia="微软雅黑" w:cs="微软雅黑"/>
            <w:color w:val="595757"/>
            <w:spacing w:val="1"/>
            <w:sz w:val="16"/>
            <w:szCs w:val="16"/>
          </w:rPr>
          <w:fldChar w:fldCharType="end"/>
        </w:r>
      </w:p>
    </w:sdtContent>
  </w:sdt>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6" w:lineRule="auto"/>
      <w:jc w:val="right"/>
      <w:rPr>
        <w:rFonts w:ascii="微软雅黑" w:hAnsi="微软雅黑" w:eastAsia="微软雅黑" w:cs="微软雅黑"/>
        <w:sz w:val="16"/>
        <w:szCs w:val="16"/>
      </w:rPr>
    </w:pPr>
    <w:r>
      <w:pict>
        <v:shape id="_x0000_s2070" o:spid="_x0000_s2070" style="position:absolute;left:0pt;margin-left:42.45pt;margin-top:48.25pt;height:0.25pt;width:494pt;mso-position-horizontal-relative:page;mso-position-vertical-relative:page;z-index:251693056;mso-width-relative:page;mso-height-relative:page;" filled="f" stroked="t" coordsize="9880,5" o:allowincell="f" path="m0,2l9880,2e">
          <v:fill on="f" focussize="0,0"/>
          <v:stroke weight="0.25pt" color="#666666" miterlimit="10" joinstyle="miter"/>
          <v:imagedata o:title=""/>
          <o:lock v:ext="edit"/>
        </v:shape>
      </w:pict>
    </w:r>
    <w:r>
      <w:rPr>
        <w:rFonts w:ascii="微软雅黑" w:hAnsi="微软雅黑" w:eastAsia="微软雅黑" w:cs="微软雅黑"/>
        <w:color w:val="595757"/>
        <w:spacing w:val="1"/>
        <w:sz w:val="16"/>
        <w:szCs w:val="16"/>
      </w:rPr>
      <w:t xml:space="preserve">23                                                                                                                                                         </w:t>
    </w:r>
    <w:r>
      <w:rPr>
        <w:rFonts w:ascii="微软雅黑" w:hAnsi="微软雅黑" w:eastAsia="微软雅黑" w:cs="微软雅黑"/>
        <w:color w:val="4C4C4C"/>
        <w:spacing w:val="1"/>
        <w:sz w:val="16"/>
        <w:szCs w:val="16"/>
      </w:rPr>
      <w:t>5G确定性网络@电力之应用实践</w: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微软雅黑" w:hAnsi="微软雅黑" w:eastAsia="微软雅黑" w:cs="微软雅黑"/>
        <w:sz w:val="16"/>
        <w:szCs w:val="16"/>
      </w:rPr>
      <w:id w:val="13"/>
      <w:docPartObj>
        <w:docPartGallery w:val="Table of Contents"/>
        <w:docPartUnique/>
      </w:docPartObj>
    </w:sdtPr>
    <w:sdtEndPr>
      <w:rPr>
        <w:rFonts w:ascii="微软雅黑" w:hAnsi="微软雅黑" w:eastAsia="微软雅黑" w:cs="微软雅黑"/>
        <w:sz w:val="16"/>
        <w:szCs w:val="16"/>
      </w:rPr>
    </w:sdtEndPr>
    <w:sdtContent>
      <w:p>
        <w:pPr>
          <w:spacing w:line="206" w:lineRule="auto"/>
          <w:ind w:left="25"/>
          <w:rPr>
            <w:rFonts w:ascii="微软雅黑" w:hAnsi="微软雅黑" w:eastAsia="微软雅黑" w:cs="微软雅黑"/>
            <w:sz w:val="16"/>
            <w:szCs w:val="16"/>
          </w:rPr>
        </w:pPr>
        <w:r>
          <w:pict>
            <v:shape id="_x0000_s2071" o:spid="_x0000_s2071" style="position:absolute;left:0pt;margin-left:44.2pt;margin-top:48.6pt;height:0.25pt;width:494pt;mso-position-horizontal-relative:page;mso-position-vertical-relative:page;z-index:251694080;mso-width-relative:page;mso-height-relative:page;" filled="f" stroked="t" coordsize="9880,5" o:allowincell="f" path="m0,2l9879,2e">
              <v:fill on="f" focussize="0,0"/>
              <v:stroke weight="0.25pt" color="#666666" miterlimit="10" joinstyle="miter"/>
              <v:imagedata o:title=""/>
              <o:lock v:ext="edit"/>
            </v:shape>
          </w:pict>
        </w:r>
        <w:r>
          <w:rPr>
            <w:rFonts w:ascii="微软雅黑" w:hAnsi="微软雅黑" w:eastAsia="微软雅黑" w:cs="微软雅黑"/>
            <w:color w:val="4C4C4C"/>
            <w:spacing w:val="1"/>
            <w:sz w:val="16"/>
            <w:szCs w:val="16"/>
          </w:rPr>
          <w:t xml:space="preserve">5G确定性网络@电力之应用实践                                                                                                                                                         </w:t>
        </w:r>
        <w:r>
          <w:fldChar w:fldCharType="begin"/>
        </w:r>
        <w:r>
          <w:instrText xml:space="preserve"> HYPERLINK \l "bookmark11" </w:instrText>
        </w:r>
        <w:r>
          <w:fldChar w:fldCharType="separate"/>
        </w:r>
        <w:r>
          <w:rPr>
            <w:rFonts w:ascii="微软雅黑" w:hAnsi="微软雅黑" w:eastAsia="微软雅黑" w:cs="微软雅黑"/>
            <w:color w:val="595757"/>
            <w:spacing w:val="1"/>
            <w:sz w:val="16"/>
            <w:szCs w:val="16"/>
          </w:rPr>
          <w:t>24</w:t>
        </w:r>
        <w:r>
          <w:rPr>
            <w:rFonts w:ascii="微软雅黑" w:hAnsi="微软雅黑" w:eastAsia="微软雅黑" w:cs="微软雅黑"/>
            <w:color w:val="595757"/>
            <w:spacing w:val="1"/>
            <w:sz w:val="16"/>
            <w:szCs w:val="16"/>
          </w:rPr>
          <w:fldChar w:fldCharType="end"/>
        </w:r>
      </w:p>
    </w:sdtContent>
  </w:sdt>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6" w:lineRule="auto"/>
      <w:jc w:val="right"/>
      <w:rPr>
        <w:rFonts w:ascii="微软雅黑" w:hAnsi="微软雅黑" w:eastAsia="微软雅黑" w:cs="微软雅黑"/>
        <w:sz w:val="16"/>
        <w:szCs w:val="16"/>
      </w:rPr>
    </w:pPr>
    <w:r>
      <w:pict>
        <v:shape id="_x0000_s2072" o:spid="_x0000_s2072" style="position:absolute;left:0pt;margin-left:43pt;margin-top:48.25pt;height:0.25pt;width:494pt;mso-position-horizontal-relative:page;mso-position-vertical-relative:page;z-index:251695104;mso-width-relative:page;mso-height-relative:page;" filled="f" stroked="t" coordsize="9880,5" o:allowincell="f" path="m0,2l9879,2e">
          <v:fill on="f" focussize="0,0"/>
          <v:stroke weight="0.25pt" color="#666666" miterlimit="10" joinstyle="miter"/>
          <v:imagedata o:title=""/>
          <o:lock v:ext="edit"/>
        </v:shape>
      </w:pict>
    </w:r>
    <w:r>
      <w:rPr>
        <w:rFonts w:ascii="微软雅黑" w:hAnsi="微软雅黑" w:eastAsia="微软雅黑" w:cs="微软雅黑"/>
        <w:color w:val="595757"/>
        <w:spacing w:val="1"/>
        <w:sz w:val="16"/>
        <w:szCs w:val="16"/>
      </w:rPr>
      <w:t xml:space="preserve">25                                                                                                                                                        </w:t>
    </w:r>
    <w:r>
      <w:rPr>
        <w:rFonts w:ascii="微软雅黑" w:hAnsi="微软雅黑" w:eastAsia="微软雅黑" w:cs="微软雅黑"/>
        <w:color w:val="4C4C4C"/>
        <w:spacing w:val="1"/>
        <w:sz w:val="16"/>
        <w:szCs w:val="16"/>
      </w:rPr>
      <w:t>5G确定性网络@电力之应用实践</w:t>
    </w: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微软雅黑" w:hAnsi="微软雅黑" w:eastAsia="微软雅黑" w:cs="微软雅黑"/>
        <w:sz w:val="16"/>
        <w:szCs w:val="16"/>
      </w:rPr>
      <w:id w:val="14"/>
      <w:docPartObj>
        <w:docPartGallery w:val="Table of Contents"/>
        <w:docPartUnique/>
      </w:docPartObj>
    </w:sdtPr>
    <w:sdtEndPr>
      <w:rPr>
        <w:rFonts w:ascii="微软雅黑" w:hAnsi="微软雅黑" w:eastAsia="微软雅黑" w:cs="微软雅黑"/>
        <w:sz w:val="16"/>
        <w:szCs w:val="16"/>
      </w:rPr>
    </w:sdtEndPr>
    <w:sdtContent>
      <w:p>
        <w:pPr>
          <w:spacing w:line="207" w:lineRule="auto"/>
          <w:jc w:val="right"/>
          <w:rPr>
            <w:rFonts w:ascii="微软雅黑" w:hAnsi="微软雅黑" w:eastAsia="微软雅黑" w:cs="微软雅黑"/>
            <w:sz w:val="16"/>
            <w:szCs w:val="16"/>
          </w:rPr>
        </w:pPr>
        <w:r>
          <w:pict>
            <v:shape id="_x0000_s2073" o:spid="_x0000_s2073" style="position:absolute;left:0pt;margin-left:54.45pt;margin-top:48.25pt;height:0.25pt;width:494pt;mso-position-horizontal-relative:page;mso-position-vertical-relative:page;z-index:251696128;mso-width-relative:page;mso-height-relative:page;" filled="f" stroked="t" coordsize="9880,5" o:allowincell="f" path="m0,2l9880,2e">
              <v:fill on="f" focussize="0,0"/>
              <v:stroke weight="0.25pt" color="#666666" miterlimit="10" joinstyle="miter"/>
              <v:imagedata o:title=""/>
              <o:lock v:ext="edit"/>
            </v:shape>
          </w:pict>
        </w:r>
        <w:r>
          <w:rPr>
            <w:rFonts w:ascii="微软雅黑" w:hAnsi="微软雅黑" w:eastAsia="微软雅黑" w:cs="微软雅黑"/>
            <w:color w:val="4C4C4C"/>
            <w:spacing w:val="1"/>
            <w:sz w:val="16"/>
            <w:szCs w:val="16"/>
          </w:rPr>
          <w:t xml:space="preserve">小结与展望                                                       </w:t>
        </w:r>
        <w:r>
          <w:rPr>
            <w:rFonts w:ascii="微软雅黑" w:hAnsi="微软雅黑" w:eastAsia="微软雅黑" w:cs="微软雅黑"/>
            <w:color w:val="4C4C4C"/>
            <w:sz w:val="16"/>
            <w:szCs w:val="16"/>
          </w:rPr>
          <w:t xml:space="preserve">                                                                                                                                    </w:t>
        </w:r>
        <w:r>
          <w:fldChar w:fldCharType="begin"/>
        </w:r>
        <w:r>
          <w:instrText xml:space="preserve"> HYPERLINK \l "bookmark12" </w:instrText>
        </w:r>
        <w:r>
          <w:fldChar w:fldCharType="separate"/>
        </w:r>
        <w:r>
          <w:rPr>
            <w:rFonts w:ascii="微软雅黑" w:hAnsi="微软雅黑" w:eastAsia="微软雅黑" w:cs="微软雅黑"/>
            <w:color w:val="595757"/>
            <w:sz w:val="16"/>
            <w:szCs w:val="16"/>
          </w:rPr>
          <w:t>26</w:t>
        </w:r>
        <w:r>
          <w:rPr>
            <w:rFonts w:ascii="微软雅黑" w:hAnsi="微软雅黑" w:eastAsia="微软雅黑" w:cs="微软雅黑"/>
            <w:color w:val="595757"/>
            <w:sz w:val="16"/>
            <w:szCs w:val="16"/>
          </w:rPr>
          <w:fldChar w:fldCharType="end"/>
        </w:r>
      </w:p>
    </w:sdtContent>
  </w:sdt>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7" w:lineRule="auto"/>
      <w:jc w:val="right"/>
      <w:rPr>
        <w:rFonts w:ascii="微软雅黑" w:hAnsi="微软雅黑" w:eastAsia="微软雅黑" w:cs="微软雅黑"/>
        <w:sz w:val="16"/>
        <w:szCs w:val="16"/>
      </w:rPr>
    </w:pPr>
    <w:r>
      <w:pict>
        <v:shape id="_x0000_s2074" o:spid="_x0000_s2074" style="position:absolute;left:0pt;margin-left:42.45pt;margin-top:48.25pt;height:0.25pt;width:494pt;mso-position-horizontal-relative:page;mso-position-vertical-relative:page;z-index:251697152;mso-width-relative:page;mso-height-relative:page;" filled="f" stroked="t" coordsize="9880,5" o:allowincell="f" path="m0,2l9880,2e">
          <v:fill on="f" focussize="0,0"/>
          <v:stroke weight="0.25pt" color="#666666" miterlimit="10" joinstyle="miter"/>
          <v:imagedata o:title=""/>
          <o:lock v:ext="edit"/>
        </v:shape>
      </w:pict>
    </w:r>
    <w:r>
      <w:rPr>
        <w:rFonts w:ascii="微软雅黑" w:hAnsi="微软雅黑" w:eastAsia="微软雅黑" w:cs="微软雅黑"/>
        <w:color w:val="595757"/>
        <w:sz w:val="16"/>
        <w:szCs w:val="16"/>
      </w:rPr>
      <w:t xml:space="preserve">27                                                                                                                                                                                        </w:t>
    </w:r>
    <w:r>
      <w:rPr>
        <w:rFonts w:ascii="微软雅黑" w:hAnsi="微软雅黑" w:eastAsia="微软雅黑" w:cs="微软雅黑"/>
        <w:color w:val="595757"/>
        <w:spacing w:val="-1"/>
        <w:sz w:val="16"/>
        <w:szCs w:val="16"/>
      </w:rPr>
      <w:t xml:space="preserve">              </w:t>
    </w:r>
    <w:r>
      <w:rPr>
        <w:rFonts w:ascii="微软雅黑" w:hAnsi="微软雅黑" w:eastAsia="微软雅黑" w:cs="微软雅黑"/>
        <w:color w:val="4C4C4C"/>
        <w:spacing w:val="-1"/>
        <w:sz w:val="16"/>
        <w:szCs w:val="16"/>
      </w:rPr>
      <w:t>附录</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documentProtection w:enforcement="0"/>
  <w:characterSpacingControl w:val="doNotCompress"/>
  <w:hdrShapeDefaults>
    <o:shapelayout v:ext="edit">
      <o:idmap v:ext="edit" data="2"/>
    </o:shapelayout>
  </w:hdrShapeDefault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YmRhMmRlMzRhZDFhNWJiOGIwMjA3MzRjNDg5MmQ2MGQifQ=="/>
  </w:docVars>
  <w:rsids>
    <w:rsidRoot w:val="00000000"/>
    <w:rsid w:val="5C394BC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Arial" w:hAnsi="Arial" w:eastAsia="Arial" w:cs="Arial"/>
      <w:sz w:val="21"/>
      <w:szCs w:val="21"/>
      <w:lang w:val="en-US" w:eastAsia="en-US" w:bidi="ar-SA"/>
    </w:rPr>
  </w:style>
  <w:style w:type="table" w:customStyle="1" w:styleId="5">
    <w:name w:val="Table Normal"/>
    <w:autoRedefine/>
    <w:semiHidden/>
    <w:unhideWhenUsed/>
    <w:qFormat/>
    <w:uiPriority w:val="0"/>
    <w:tblPr>
      <w:tblCellMar>
        <w:top w:w="0" w:type="dxa"/>
        <w:left w:w="0" w:type="dxa"/>
        <w:bottom w:w="0" w:type="dxa"/>
        <w:right w:w="0" w:type="dxa"/>
      </w:tblCellMar>
    </w:tblPr>
  </w:style>
  <w:style w:type="paragraph" w:customStyle="1" w:styleId="6">
    <w:name w:val="Table Text"/>
    <w:basedOn w:val="1"/>
    <w:autoRedefine/>
    <w:semiHidden/>
    <w:qFormat/>
    <w:uiPriority w:val="0"/>
    <w:rPr>
      <w:rFonts w:ascii="微软雅黑" w:hAnsi="微软雅黑" w:eastAsia="微软雅黑" w:cs="微软雅黑"/>
      <w:sz w:val="15"/>
      <w:szCs w:val="15"/>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image" Target="media/image67.png"/><Relationship Id="rId98" Type="http://schemas.openxmlformats.org/officeDocument/2006/relationships/image" Target="media/image66.png"/><Relationship Id="rId97" Type="http://schemas.openxmlformats.org/officeDocument/2006/relationships/image" Target="media/image65.png"/><Relationship Id="rId96" Type="http://schemas.openxmlformats.org/officeDocument/2006/relationships/image" Target="media/image64.png"/><Relationship Id="rId95" Type="http://schemas.openxmlformats.org/officeDocument/2006/relationships/image" Target="media/image63.png"/><Relationship Id="rId94" Type="http://schemas.openxmlformats.org/officeDocument/2006/relationships/image" Target="media/image62.png"/><Relationship Id="rId93" Type="http://schemas.openxmlformats.org/officeDocument/2006/relationships/image" Target="media/image61.png"/><Relationship Id="rId92" Type="http://schemas.openxmlformats.org/officeDocument/2006/relationships/image" Target="media/image60.png"/><Relationship Id="rId91" Type="http://schemas.openxmlformats.org/officeDocument/2006/relationships/image" Target="media/image59.png"/><Relationship Id="rId90" Type="http://schemas.openxmlformats.org/officeDocument/2006/relationships/image" Target="media/image58.png"/><Relationship Id="rId9" Type="http://schemas.openxmlformats.org/officeDocument/2006/relationships/header" Target="header5.xml"/><Relationship Id="rId89" Type="http://schemas.openxmlformats.org/officeDocument/2006/relationships/image" Target="media/image57.png"/><Relationship Id="rId88" Type="http://schemas.openxmlformats.org/officeDocument/2006/relationships/image" Target="media/image56.png"/><Relationship Id="rId87" Type="http://schemas.openxmlformats.org/officeDocument/2006/relationships/image" Target="media/image55.png"/><Relationship Id="rId86" Type="http://schemas.openxmlformats.org/officeDocument/2006/relationships/image" Target="media/image54.png"/><Relationship Id="rId85" Type="http://schemas.openxmlformats.org/officeDocument/2006/relationships/image" Target="media/image53.png"/><Relationship Id="rId84" Type="http://schemas.openxmlformats.org/officeDocument/2006/relationships/image" Target="media/image52.png"/><Relationship Id="rId83" Type="http://schemas.openxmlformats.org/officeDocument/2006/relationships/image" Target="media/image51.png"/><Relationship Id="rId82" Type="http://schemas.openxmlformats.org/officeDocument/2006/relationships/image" Target="media/image50.png"/><Relationship Id="rId81" Type="http://schemas.openxmlformats.org/officeDocument/2006/relationships/image" Target="media/image49.png"/><Relationship Id="rId80" Type="http://schemas.openxmlformats.org/officeDocument/2006/relationships/image" Target="media/image48.png"/><Relationship Id="rId8" Type="http://schemas.openxmlformats.org/officeDocument/2006/relationships/header" Target="header4.xml"/><Relationship Id="rId79" Type="http://schemas.openxmlformats.org/officeDocument/2006/relationships/image" Target="media/image47.png"/><Relationship Id="rId78" Type="http://schemas.openxmlformats.org/officeDocument/2006/relationships/image" Target="media/image46.png"/><Relationship Id="rId77" Type="http://schemas.openxmlformats.org/officeDocument/2006/relationships/image" Target="media/image45.png"/><Relationship Id="rId76" Type="http://schemas.openxmlformats.org/officeDocument/2006/relationships/image" Target="media/image44.png"/><Relationship Id="rId75" Type="http://schemas.openxmlformats.org/officeDocument/2006/relationships/image" Target="media/image43.png"/><Relationship Id="rId74" Type="http://schemas.openxmlformats.org/officeDocument/2006/relationships/image" Target="media/image42.png"/><Relationship Id="rId73" Type="http://schemas.openxmlformats.org/officeDocument/2006/relationships/image" Target="media/image41.png"/><Relationship Id="rId72" Type="http://schemas.openxmlformats.org/officeDocument/2006/relationships/image" Target="media/image40.png"/><Relationship Id="rId71" Type="http://schemas.openxmlformats.org/officeDocument/2006/relationships/image" Target="media/image39.png"/><Relationship Id="rId70" Type="http://schemas.openxmlformats.org/officeDocument/2006/relationships/image" Target="media/image38.png"/><Relationship Id="rId7" Type="http://schemas.openxmlformats.org/officeDocument/2006/relationships/header" Target="header3.xml"/><Relationship Id="rId69" Type="http://schemas.openxmlformats.org/officeDocument/2006/relationships/image" Target="media/image37.png"/><Relationship Id="rId68" Type="http://schemas.openxmlformats.org/officeDocument/2006/relationships/image" Target="media/image36.png"/><Relationship Id="rId67" Type="http://schemas.openxmlformats.org/officeDocument/2006/relationships/image" Target="media/image35.png"/><Relationship Id="rId66" Type="http://schemas.openxmlformats.org/officeDocument/2006/relationships/image" Target="media/image34.png"/><Relationship Id="rId65" Type="http://schemas.openxmlformats.org/officeDocument/2006/relationships/image" Target="media/image33.png"/><Relationship Id="rId64" Type="http://schemas.openxmlformats.org/officeDocument/2006/relationships/image" Target="media/image32.png"/><Relationship Id="rId63" Type="http://schemas.openxmlformats.org/officeDocument/2006/relationships/image" Target="media/image31.png"/><Relationship Id="rId62" Type="http://schemas.openxmlformats.org/officeDocument/2006/relationships/image" Target="media/image30.png"/><Relationship Id="rId61" Type="http://schemas.openxmlformats.org/officeDocument/2006/relationships/image" Target="media/image29.png"/><Relationship Id="rId60" Type="http://schemas.openxmlformats.org/officeDocument/2006/relationships/image" Target="media/image28.png"/><Relationship Id="rId6" Type="http://schemas.openxmlformats.org/officeDocument/2006/relationships/header" Target="header2.xml"/><Relationship Id="rId59" Type="http://schemas.openxmlformats.org/officeDocument/2006/relationships/image" Target="media/image27.png"/><Relationship Id="rId58" Type="http://schemas.openxmlformats.org/officeDocument/2006/relationships/image" Target="media/image26.png"/><Relationship Id="rId57" Type="http://schemas.openxmlformats.org/officeDocument/2006/relationships/image" Target="media/image25.png"/><Relationship Id="rId56" Type="http://schemas.openxmlformats.org/officeDocument/2006/relationships/image" Target="media/image24.png"/><Relationship Id="rId55" Type="http://schemas.openxmlformats.org/officeDocument/2006/relationships/image" Target="media/image23.png"/><Relationship Id="rId54" Type="http://schemas.openxmlformats.org/officeDocument/2006/relationships/image" Target="media/image22.png"/><Relationship Id="rId53" Type="http://schemas.openxmlformats.org/officeDocument/2006/relationships/image" Target="media/image21.png"/><Relationship Id="rId52" Type="http://schemas.openxmlformats.org/officeDocument/2006/relationships/image" Target="media/image20.png"/><Relationship Id="rId51" Type="http://schemas.openxmlformats.org/officeDocument/2006/relationships/image" Target="media/image19.png"/><Relationship Id="rId50" Type="http://schemas.openxmlformats.org/officeDocument/2006/relationships/image" Target="media/image18.png"/><Relationship Id="rId5" Type="http://schemas.openxmlformats.org/officeDocument/2006/relationships/header" Target="header1.xml"/><Relationship Id="rId49" Type="http://schemas.openxmlformats.org/officeDocument/2006/relationships/image" Target="media/image17.png"/><Relationship Id="rId48" Type="http://schemas.openxmlformats.org/officeDocument/2006/relationships/image" Target="media/image16.png"/><Relationship Id="rId47" Type="http://schemas.openxmlformats.org/officeDocument/2006/relationships/image" Target="media/image15.png"/><Relationship Id="rId46" Type="http://schemas.openxmlformats.org/officeDocument/2006/relationships/image" Target="media/image14.png"/><Relationship Id="rId45" Type="http://schemas.openxmlformats.org/officeDocument/2006/relationships/image" Target="media/image13.png"/><Relationship Id="rId44" Type="http://schemas.openxmlformats.org/officeDocument/2006/relationships/image" Target="media/image12.png"/><Relationship Id="rId43" Type="http://schemas.openxmlformats.org/officeDocument/2006/relationships/image" Target="media/image11.png"/><Relationship Id="rId42" Type="http://schemas.openxmlformats.org/officeDocument/2006/relationships/image" Target="media/image10.png"/><Relationship Id="rId41" Type="http://schemas.openxmlformats.org/officeDocument/2006/relationships/image" Target="media/image9.png"/><Relationship Id="rId40" Type="http://schemas.openxmlformats.org/officeDocument/2006/relationships/image" Target="media/image8.png"/><Relationship Id="rId4" Type="http://schemas.openxmlformats.org/officeDocument/2006/relationships/endnotes" Target="endnotes.xml"/><Relationship Id="rId39" Type="http://schemas.openxmlformats.org/officeDocument/2006/relationships/image" Target="media/image7.png"/><Relationship Id="rId38" Type="http://schemas.openxmlformats.org/officeDocument/2006/relationships/image" Target="media/image6.png"/><Relationship Id="rId37" Type="http://schemas.openxmlformats.org/officeDocument/2006/relationships/image" Target="media/image5.png"/><Relationship Id="rId36" Type="http://schemas.openxmlformats.org/officeDocument/2006/relationships/image" Target="media/image4.png"/><Relationship Id="rId35" Type="http://schemas.openxmlformats.org/officeDocument/2006/relationships/image" Target="media/image3.png"/><Relationship Id="rId34" Type="http://schemas.openxmlformats.org/officeDocument/2006/relationships/image" Target="media/image2.jpeg"/><Relationship Id="rId33" Type="http://schemas.openxmlformats.org/officeDocument/2006/relationships/image" Target="media/image1.png"/><Relationship Id="rId32" Type="http://schemas.openxmlformats.org/officeDocument/2006/relationships/theme" Target="theme/theme1.xml"/><Relationship Id="rId31" Type="http://schemas.openxmlformats.org/officeDocument/2006/relationships/header" Target="header27.xml"/><Relationship Id="rId30" Type="http://schemas.openxmlformats.org/officeDocument/2006/relationships/header" Target="header26.xml"/><Relationship Id="rId3" Type="http://schemas.openxmlformats.org/officeDocument/2006/relationships/footnotes" Target="footnotes.xml"/><Relationship Id="rId29" Type="http://schemas.openxmlformats.org/officeDocument/2006/relationships/header" Target="header25.xml"/><Relationship Id="rId28" Type="http://schemas.openxmlformats.org/officeDocument/2006/relationships/header" Target="header24.xml"/><Relationship Id="rId27" Type="http://schemas.openxmlformats.org/officeDocument/2006/relationships/header" Target="header23.xml"/><Relationship Id="rId26" Type="http://schemas.openxmlformats.org/officeDocument/2006/relationships/header" Target="header22.xml"/><Relationship Id="rId25" Type="http://schemas.openxmlformats.org/officeDocument/2006/relationships/header" Target="header21.xml"/><Relationship Id="rId24" Type="http://schemas.openxmlformats.org/officeDocument/2006/relationships/header" Target="header20.xml"/><Relationship Id="rId23" Type="http://schemas.openxmlformats.org/officeDocument/2006/relationships/header" Target="header19.xml"/><Relationship Id="rId227" Type="http://schemas.openxmlformats.org/officeDocument/2006/relationships/fontTable" Target="fontTable.xml"/><Relationship Id="rId226" Type="http://schemas.openxmlformats.org/officeDocument/2006/relationships/customXml" Target="../customXml/item1.xml"/><Relationship Id="rId225" Type="http://schemas.openxmlformats.org/officeDocument/2006/relationships/image" Target="media/image193.png"/><Relationship Id="rId224" Type="http://schemas.openxmlformats.org/officeDocument/2006/relationships/image" Target="media/image192.png"/><Relationship Id="rId223" Type="http://schemas.openxmlformats.org/officeDocument/2006/relationships/image" Target="media/image191.png"/><Relationship Id="rId222" Type="http://schemas.openxmlformats.org/officeDocument/2006/relationships/image" Target="media/image190.png"/><Relationship Id="rId221" Type="http://schemas.openxmlformats.org/officeDocument/2006/relationships/image" Target="media/image189.png"/><Relationship Id="rId220" Type="http://schemas.openxmlformats.org/officeDocument/2006/relationships/image" Target="media/image188.png"/><Relationship Id="rId22" Type="http://schemas.openxmlformats.org/officeDocument/2006/relationships/header" Target="header18.xml"/><Relationship Id="rId219" Type="http://schemas.openxmlformats.org/officeDocument/2006/relationships/image" Target="media/image187.png"/><Relationship Id="rId218" Type="http://schemas.openxmlformats.org/officeDocument/2006/relationships/image" Target="media/image186.png"/><Relationship Id="rId217" Type="http://schemas.openxmlformats.org/officeDocument/2006/relationships/image" Target="media/image185.jpeg"/><Relationship Id="rId216" Type="http://schemas.openxmlformats.org/officeDocument/2006/relationships/image" Target="media/image184.png"/><Relationship Id="rId215" Type="http://schemas.openxmlformats.org/officeDocument/2006/relationships/image" Target="media/image183.png"/><Relationship Id="rId214" Type="http://schemas.openxmlformats.org/officeDocument/2006/relationships/image" Target="media/image182.png"/><Relationship Id="rId213" Type="http://schemas.openxmlformats.org/officeDocument/2006/relationships/image" Target="media/image181.png"/><Relationship Id="rId212" Type="http://schemas.openxmlformats.org/officeDocument/2006/relationships/image" Target="media/image180.png"/><Relationship Id="rId211" Type="http://schemas.openxmlformats.org/officeDocument/2006/relationships/image" Target="media/image179.jpeg"/><Relationship Id="rId210" Type="http://schemas.openxmlformats.org/officeDocument/2006/relationships/image" Target="media/image178.jpeg"/><Relationship Id="rId21" Type="http://schemas.openxmlformats.org/officeDocument/2006/relationships/header" Target="header17.xml"/><Relationship Id="rId209" Type="http://schemas.openxmlformats.org/officeDocument/2006/relationships/image" Target="media/image177.png"/><Relationship Id="rId208" Type="http://schemas.openxmlformats.org/officeDocument/2006/relationships/image" Target="media/image176.png"/><Relationship Id="rId207" Type="http://schemas.openxmlformats.org/officeDocument/2006/relationships/image" Target="media/image175.png"/><Relationship Id="rId206" Type="http://schemas.openxmlformats.org/officeDocument/2006/relationships/image" Target="media/image174.png"/><Relationship Id="rId205" Type="http://schemas.openxmlformats.org/officeDocument/2006/relationships/image" Target="media/image173.png"/><Relationship Id="rId204" Type="http://schemas.openxmlformats.org/officeDocument/2006/relationships/image" Target="media/image172.png"/><Relationship Id="rId203" Type="http://schemas.openxmlformats.org/officeDocument/2006/relationships/image" Target="media/image171.png"/><Relationship Id="rId202" Type="http://schemas.openxmlformats.org/officeDocument/2006/relationships/image" Target="media/image170.png"/><Relationship Id="rId201" Type="http://schemas.openxmlformats.org/officeDocument/2006/relationships/image" Target="media/image169.png"/><Relationship Id="rId200" Type="http://schemas.openxmlformats.org/officeDocument/2006/relationships/image" Target="media/image168.png"/><Relationship Id="rId20" Type="http://schemas.openxmlformats.org/officeDocument/2006/relationships/header" Target="header16.xml"/><Relationship Id="rId2" Type="http://schemas.openxmlformats.org/officeDocument/2006/relationships/settings" Target="settings.xml"/><Relationship Id="rId199" Type="http://schemas.openxmlformats.org/officeDocument/2006/relationships/image" Target="media/image167.png"/><Relationship Id="rId198" Type="http://schemas.openxmlformats.org/officeDocument/2006/relationships/image" Target="media/image166.png"/><Relationship Id="rId197" Type="http://schemas.openxmlformats.org/officeDocument/2006/relationships/image" Target="media/image165.png"/><Relationship Id="rId196" Type="http://schemas.openxmlformats.org/officeDocument/2006/relationships/image" Target="media/image164.png"/><Relationship Id="rId195" Type="http://schemas.openxmlformats.org/officeDocument/2006/relationships/image" Target="media/image163.png"/><Relationship Id="rId194" Type="http://schemas.openxmlformats.org/officeDocument/2006/relationships/image" Target="media/image162.png"/><Relationship Id="rId193" Type="http://schemas.openxmlformats.org/officeDocument/2006/relationships/image" Target="media/image161.png"/><Relationship Id="rId192" Type="http://schemas.openxmlformats.org/officeDocument/2006/relationships/image" Target="media/image160.png"/><Relationship Id="rId191" Type="http://schemas.openxmlformats.org/officeDocument/2006/relationships/image" Target="media/image159.png"/><Relationship Id="rId190" Type="http://schemas.openxmlformats.org/officeDocument/2006/relationships/image" Target="media/image158.png"/><Relationship Id="rId19" Type="http://schemas.openxmlformats.org/officeDocument/2006/relationships/header" Target="header15.xml"/><Relationship Id="rId189" Type="http://schemas.openxmlformats.org/officeDocument/2006/relationships/image" Target="media/image157.png"/><Relationship Id="rId188" Type="http://schemas.openxmlformats.org/officeDocument/2006/relationships/image" Target="media/image156.png"/><Relationship Id="rId187" Type="http://schemas.openxmlformats.org/officeDocument/2006/relationships/image" Target="media/image155.png"/><Relationship Id="rId186" Type="http://schemas.openxmlformats.org/officeDocument/2006/relationships/image" Target="media/image154.png"/><Relationship Id="rId185" Type="http://schemas.openxmlformats.org/officeDocument/2006/relationships/image" Target="media/image153.png"/><Relationship Id="rId184" Type="http://schemas.openxmlformats.org/officeDocument/2006/relationships/image" Target="media/image152.png"/><Relationship Id="rId183" Type="http://schemas.openxmlformats.org/officeDocument/2006/relationships/image" Target="media/image151.png"/><Relationship Id="rId182" Type="http://schemas.openxmlformats.org/officeDocument/2006/relationships/image" Target="media/image150.png"/><Relationship Id="rId181" Type="http://schemas.openxmlformats.org/officeDocument/2006/relationships/image" Target="media/image149.png"/><Relationship Id="rId180" Type="http://schemas.openxmlformats.org/officeDocument/2006/relationships/image" Target="media/image148.png"/><Relationship Id="rId18" Type="http://schemas.openxmlformats.org/officeDocument/2006/relationships/header" Target="header14.xml"/><Relationship Id="rId179" Type="http://schemas.openxmlformats.org/officeDocument/2006/relationships/image" Target="media/image147.png"/><Relationship Id="rId178" Type="http://schemas.openxmlformats.org/officeDocument/2006/relationships/image" Target="media/image146.png"/><Relationship Id="rId177" Type="http://schemas.openxmlformats.org/officeDocument/2006/relationships/image" Target="media/image145.png"/><Relationship Id="rId176" Type="http://schemas.openxmlformats.org/officeDocument/2006/relationships/image" Target="media/image144.png"/><Relationship Id="rId175" Type="http://schemas.openxmlformats.org/officeDocument/2006/relationships/image" Target="media/image143.png"/><Relationship Id="rId174" Type="http://schemas.openxmlformats.org/officeDocument/2006/relationships/image" Target="media/image142.png"/><Relationship Id="rId173" Type="http://schemas.openxmlformats.org/officeDocument/2006/relationships/image" Target="media/image141.png"/><Relationship Id="rId172" Type="http://schemas.openxmlformats.org/officeDocument/2006/relationships/image" Target="media/image140.jpeg"/><Relationship Id="rId171" Type="http://schemas.openxmlformats.org/officeDocument/2006/relationships/image" Target="media/image139.jpeg"/><Relationship Id="rId170" Type="http://schemas.openxmlformats.org/officeDocument/2006/relationships/image" Target="media/image138.png"/><Relationship Id="rId17" Type="http://schemas.openxmlformats.org/officeDocument/2006/relationships/header" Target="header13.xml"/><Relationship Id="rId169" Type="http://schemas.openxmlformats.org/officeDocument/2006/relationships/image" Target="media/image137.png"/><Relationship Id="rId168" Type="http://schemas.openxmlformats.org/officeDocument/2006/relationships/image" Target="media/image136.png"/><Relationship Id="rId167" Type="http://schemas.openxmlformats.org/officeDocument/2006/relationships/image" Target="media/image135.png"/><Relationship Id="rId166" Type="http://schemas.openxmlformats.org/officeDocument/2006/relationships/image" Target="media/image134.png"/><Relationship Id="rId165" Type="http://schemas.openxmlformats.org/officeDocument/2006/relationships/image" Target="media/image133.png"/><Relationship Id="rId164" Type="http://schemas.openxmlformats.org/officeDocument/2006/relationships/image" Target="media/image132.png"/><Relationship Id="rId163" Type="http://schemas.openxmlformats.org/officeDocument/2006/relationships/image" Target="media/image131.jpeg"/><Relationship Id="rId162" Type="http://schemas.openxmlformats.org/officeDocument/2006/relationships/image" Target="media/image130.png"/><Relationship Id="rId161" Type="http://schemas.openxmlformats.org/officeDocument/2006/relationships/image" Target="media/image129.png"/><Relationship Id="rId160" Type="http://schemas.openxmlformats.org/officeDocument/2006/relationships/image" Target="media/image128.png"/><Relationship Id="rId16" Type="http://schemas.openxmlformats.org/officeDocument/2006/relationships/header" Target="header12.xml"/><Relationship Id="rId159" Type="http://schemas.openxmlformats.org/officeDocument/2006/relationships/image" Target="media/image127.png"/><Relationship Id="rId158" Type="http://schemas.openxmlformats.org/officeDocument/2006/relationships/image" Target="media/image126.png"/><Relationship Id="rId157" Type="http://schemas.openxmlformats.org/officeDocument/2006/relationships/image" Target="media/image125.png"/><Relationship Id="rId156" Type="http://schemas.openxmlformats.org/officeDocument/2006/relationships/image" Target="media/image124.png"/><Relationship Id="rId155" Type="http://schemas.openxmlformats.org/officeDocument/2006/relationships/image" Target="media/image123.jpeg"/><Relationship Id="rId154" Type="http://schemas.openxmlformats.org/officeDocument/2006/relationships/image" Target="media/image122.png"/><Relationship Id="rId153" Type="http://schemas.openxmlformats.org/officeDocument/2006/relationships/image" Target="media/image121.png"/><Relationship Id="rId152" Type="http://schemas.openxmlformats.org/officeDocument/2006/relationships/image" Target="media/image120.png"/><Relationship Id="rId151" Type="http://schemas.openxmlformats.org/officeDocument/2006/relationships/image" Target="media/image119.png"/><Relationship Id="rId150" Type="http://schemas.openxmlformats.org/officeDocument/2006/relationships/image" Target="media/image118.png"/><Relationship Id="rId15" Type="http://schemas.openxmlformats.org/officeDocument/2006/relationships/header" Target="header11.xml"/><Relationship Id="rId149" Type="http://schemas.openxmlformats.org/officeDocument/2006/relationships/image" Target="media/image117.png"/><Relationship Id="rId148" Type="http://schemas.openxmlformats.org/officeDocument/2006/relationships/image" Target="media/image116.png"/><Relationship Id="rId147" Type="http://schemas.openxmlformats.org/officeDocument/2006/relationships/image" Target="media/image115.jpeg"/><Relationship Id="rId146" Type="http://schemas.openxmlformats.org/officeDocument/2006/relationships/image" Target="media/image114.png"/><Relationship Id="rId145" Type="http://schemas.openxmlformats.org/officeDocument/2006/relationships/image" Target="media/image113.png"/><Relationship Id="rId144" Type="http://schemas.openxmlformats.org/officeDocument/2006/relationships/image" Target="media/image112.jpeg"/><Relationship Id="rId143" Type="http://schemas.openxmlformats.org/officeDocument/2006/relationships/image" Target="media/image111.png"/><Relationship Id="rId142" Type="http://schemas.openxmlformats.org/officeDocument/2006/relationships/image" Target="media/image110.png"/><Relationship Id="rId141" Type="http://schemas.openxmlformats.org/officeDocument/2006/relationships/image" Target="media/image109.png"/><Relationship Id="rId140" Type="http://schemas.openxmlformats.org/officeDocument/2006/relationships/image" Target="media/image108.png"/><Relationship Id="rId14" Type="http://schemas.openxmlformats.org/officeDocument/2006/relationships/header" Target="header10.xml"/><Relationship Id="rId139" Type="http://schemas.openxmlformats.org/officeDocument/2006/relationships/image" Target="media/image107.png"/><Relationship Id="rId138" Type="http://schemas.openxmlformats.org/officeDocument/2006/relationships/image" Target="media/image106.png"/><Relationship Id="rId137" Type="http://schemas.openxmlformats.org/officeDocument/2006/relationships/image" Target="media/image105.jpeg"/><Relationship Id="rId136" Type="http://schemas.openxmlformats.org/officeDocument/2006/relationships/image" Target="media/image104.png"/><Relationship Id="rId135" Type="http://schemas.openxmlformats.org/officeDocument/2006/relationships/image" Target="media/image103.png"/><Relationship Id="rId134" Type="http://schemas.openxmlformats.org/officeDocument/2006/relationships/image" Target="media/image102.png"/><Relationship Id="rId133" Type="http://schemas.openxmlformats.org/officeDocument/2006/relationships/image" Target="media/image101.png"/><Relationship Id="rId132" Type="http://schemas.openxmlformats.org/officeDocument/2006/relationships/image" Target="media/image100.png"/><Relationship Id="rId131" Type="http://schemas.openxmlformats.org/officeDocument/2006/relationships/image" Target="media/image99.png"/><Relationship Id="rId130" Type="http://schemas.openxmlformats.org/officeDocument/2006/relationships/image" Target="media/image98.png"/><Relationship Id="rId13" Type="http://schemas.openxmlformats.org/officeDocument/2006/relationships/header" Target="header9.xml"/><Relationship Id="rId129" Type="http://schemas.openxmlformats.org/officeDocument/2006/relationships/image" Target="media/image97.png"/><Relationship Id="rId128" Type="http://schemas.openxmlformats.org/officeDocument/2006/relationships/image" Target="media/image96.png"/><Relationship Id="rId127" Type="http://schemas.openxmlformats.org/officeDocument/2006/relationships/image" Target="media/image95.png"/><Relationship Id="rId126" Type="http://schemas.openxmlformats.org/officeDocument/2006/relationships/image" Target="media/image94.png"/><Relationship Id="rId125" Type="http://schemas.openxmlformats.org/officeDocument/2006/relationships/image" Target="media/image93.png"/><Relationship Id="rId124" Type="http://schemas.openxmlformats.org/officeDocument/2006/relationships/image" Target="media/image92.jpeg"/><Relationship Id="rId123" Type="http://schemas.openxmlformats.org/officeDocument/2006/relationships/image" Target="media/image91.jpeg"/><Relationship Id="rId122" Type="http://schemas.openxmlformats.org/officeDocument/2006/relationships/image" Target="media/image90.png"/><Relationship Id="rId121" Type="http://schemas.openxmlformats.org/officeDocument/2006/relationships/image" Target="media/image89.png"/><Relationship Id="rId120" Type="http://schemas.openxmlformats.org/officeDocument/2006/relationships/image" Target="media/image88.png"/><Relationship Id="rId12" Type="http://schemas.openxmlformats.org/officeDocument/2006/relationships/header" Target="header8.xml"/><Relationship Id="rId119" Type="http://schemas.openxmlformats.org/officeDocument/2006/relationships/image" Target="media/image87.png"/><Relationship Id="rId118" Type="http://schemas.openxmlformats.org/officeDocument/2006/relationships/image" Target="media/image86.png"/><Relationship Id="rId117" Type="http://schemas.openxmlformats.org/officeDocument/2006/relationships/image" Target="media/image85.png"/><Relationship Id="rId116" Type="http://schemas.openxmlformats.org/officeDocument/2006/relationships/image" Target="media/image84.png"/><Relationship Id="rId115" Type="http://schemas.openxmlformats.org/officeDocument/2006/relationships/image" Target="media/image83.png"/><Relationship Id="rId114" Type="http://schemas.openxmlformats.org/officeDocument/2006/relationships/image" Target="media/image82.png"/><Relationship Id="rId113" Type="http://schemas.openxmlformats.org/officeDocument/2006/relationships/image" Target="media/image81.png"/><Relationship Id="rId112" Type="http://schemas.openxmlformats.org/officeDocument/2006/relationships/image" Target="media/image80.png"/><Relationship Id="rId111" Type="http://schemas.openxmlformats.org/officeDocument/2006/relationships/image" Target="media/image79.png"/><Relationship Id="rId110" Type="http://schemas.openxmlformats.org/officeDocument/2006/relationships/image" Target="media/image78.png"/><Relationship Id="rId11" Type="http://schemas.openxmlformats.org/officeDocument/2006/relationships/header" Target="header7.xml"/><Relationship Id="rId109" Type="http://schemas.openxmlformats.org/officeDocument/2006/relationships/image" Target="media/image77.png"/><Relationship Id="rId108" Type="http://schemas.openxmlformats.org/officeDocument/2006/relationships/image" Target="media/image76.png"/><Relationship Id="rId107" Type="http://schemas.openxmlformats.org/officeDocument/2006/relationships/image" Target="media/image75.png"/><Relationship Id="rId106" Type="http://schemas.openxmlformats.org/officeDocument/2006/relationships/image" Target="media/image74.png"/><Relationship Id="rId105" Type="http://schemas.openxmlformats.org/officeDocument/2006/relationships/image" Target="media/image73.png"/><Relationship Id="rId104" Type="http://schemas.openxmlformats.org/officeDocument/2006/relationships/image" Target="media/image72.png"/><Relationship Id="rId103" Type="http://schemas.openxmlformats.org/officeDocument/2006/relationships/image" Target="media/image71.png"/><Relationship Id="rId102" Type="http://schemas.openxmlformats.org/officeDocument/2006/relationships/image" Target="media/image70.png"/><Relationship Id="rId101" Type="http://schemas.openxmlformats.org/officeDocument/2006/relationships/image" Target="media/image69.jpeg"/><Relationship Id="rId100" Type="http://schemas.openxmlformats.org/officeDocument/2006/relationships/image" Target="media/image68.jpeg"/><Relationship Id="rId10" Type="http://schemas.openxmlformats.org/officeDocument/2006/relationships/header" Target="head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1027"/>
    <customShpInfo spid="_x0000_s1028"/>
    <customShpInfo spid="_x0000_s1029"/>
    <customShpInfo spid="_x0000_s1030"/>
    <customShpInfo spid="_x0000_s1031"/>
    <customShpInfo spid="_x0000_s1026" textRotate="1"/>
    <customShpInfo spid="_x0000_s1032"/>
    <customShpInfo spid="_x0000_s1033"/>
    <customShpInfo spid="_x0000_s1034"/>
    <customShpInfo spid="_x0000_s1035"/>
    <customShpInfo spid="_x0000_s1036"/>
    <customShpInfo spid="_x0000_s1037"/>
    <customShpInfo spid="_x0000_s1038"/>
    <customShpInfo spid="_x0000_s1039"/>
    <customShpInfo spid="_x0000_s1041"/>
    <customShpInfo spid="_x0000_s1042"/>
    <customShpInfo spid="_x0000_s1040"/>
    <customShpInfo spid="_x0000_s1043"/>
    <customShpInfo spid="_x0000_s1044"/>
    <customShpInfo spid="_x0000_s1045"/>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46"/>
    <customShpInfo spid="_x0000_s1067"/>
    <customShpInfo spid="_x0000_s1068"/>
    <customShpInfo spid="_x0000_s1066"/>
    <customShpInfo spid="_x0000_s1069"/>
    <customShpInfo spid="_x0000_s1071"/>
    <customShpInfo spid="_x0000_s1072"/>
    <customShpInfo spid="_x0000_s1070"/>
    <customShpInfo spid="_x0000_s1073"/>
    <customShpInfo spid="_x0000_s1074"/>
    <customShpInfo spid="_x0000_s1075"/>
    <customShpInfo spid="_x0000_s1076"/>
    <customShpInfo spid="_x0000_s1077"/>
    <customShpInfo spid="_x0000_s1078"/>
    <customShpInfo spid="_x0000_s1079"/>
    <customShpInfo spid="_x0000_s1080"/>
    <customShpInfo spid="_x0000_s1081"/>
    <customShpInfo spid="_x0000_s1082"/>
    <customShpInfo spid="_x0000_s1083"/>
    <customShpInfo spid="_x0000_s1084"/>
    <customShpInfo spid="_x0000_s1085"/>
    <customShpInfo spid="_x0000_s1086"/>
    <customShpInfo spid="_x0000_s1087"/>
    <customShpInfo spid="_x0000_s1088"/>
    <customShpInfo spid="_x0000_s1089"/>
    <customShpInfo spid="_x0000_s1090"/>
    <customShpInfo spid="_x0000_s1091"/>
    <customShpInfo spid="_x0000_s1092"/>
    <customShpInfo spid="_x0000_s1093"/>
    <customShpInfo spid="_x0000_s1094"/>
    <customShpInfo spid="_x0000_s1095"/>
    <customShpInfo spid="_x0000_s1097"/>
    <customShpInfo spid="_x0000_s1098"/>
    <customShpInfo spid="_x0000_s1099"/>
    <customShpInfo spid="_x0000_s1096"/>
    <customShpInfo spid="_x0000_s1101"/>
    <customShpInfo spid="_x0000_s1102"/>
    <customShpInfo spid="_x0000_s1100"/>
    <customShpInfo spid="_x0000_s1104"/>
    <customShpInfo spid="_x0000_s1105"/>
    <customShpInfo spid="_x0000_s1106"/>
    <customShpInfo spid="_x0000_s1103"/>
    <customShpInfo spid="_x0000_s1107"/>
    <customShpInfo spid="_x0000_s1109"/>
    <customShpInfo spid="_x0000_s1110"/>
    <customShpInfo spid="_x0000_s1108"/>
    <customShpInfo spid="_x0000_s1111"/>
    <customShpInfo spid="_x0000_s1112"/>
    <customShpInfo spid="_x0000_s1113"/>
    <customShpInfo spid="_x0000_s1114"/>
    <customShpInfo spid="_x0000_s1115"/>
    <customShpInfo spid="_x0000_s1116"/>
    <customShpInfo spid="_x0000_s1118"/>
    <customShpInfo spid="_x0000_s1119"/>
    <customShpInfo spid="_x0000_s1120"/>
    <customShpInfo spid="_x0000_s1117"/>
    <customShpInfo spid="_x0000_s1121"/>
    <customShpInfo spid="_x0000_s1122"/>
    <customShpInfo spid="_x0000_s1123"/>
    <customShpInfo spid="_x0000_s1124"/>
    <customShpInfo spid="_x0000_s1125"/>
    <customShpInfo spid="_x0000_s1127"/>
    <customShpInfo spid="_x0000_s1128"/>
    <customShpInfo spid="_x0000_s1126"/>
    <customShpInfo spid="_x0000_s1130"/>
    <customShpInfo spid="_x0000_s1131"/>
    <customShpInfo spid="_x0000_s1129"/>
    <customShpInfo spid="_x0000_s1133"/>
    <customShpInfo spid="_x0000_s1134"/>
    <customShpInfo spid="_x0000_s1132"/>
    <customShpInfo spid="_x0000_s1136"/>
    <customShpInfo spid="_x0000_s1137"/>
    <customShpInfo spid="_x0000_s1135"/>
    <customShpInfo spid="_x0000_s1138"/>
    <customShpInfo spid="_x0000_s1139"/>
    <customShpInfo spid="_x0000_s1140"/>
    <customShpInfo spid="_x0000_s1141"/>
    <customShpInfo spid="_x0000_s1142"/>
    <customShpInfo spid="_x0000_s1143"/>
    <customShpInfo spid="_x0000_s1144"/>
    <customShpInfo spid="_x0000_s1145"/>
    <customShpInfo spid="_x0000_s1146"/>
    <customShpInfo spid="_x0000_s1147"/>
    <customShpInfo spid="_x0000_s1148"/>
    <customShpInfo spid="_x0000_s1149"/>
    <customShpInfo spid="_x0000_s1150"/>
    <customShpInfo spid="_x0000_s1151"/>
    <customShpInfo spid="_x0000_s1152"/>
    <customShpInfo spid="_x0000_s1153"/>
    <customShpInfo spid="_x0000_s1154"/>
    <customShpInfo spid="_x0000_s1155"/>
    <customShpInfo spid="_x0000_s1156"/>
    <customShpInfo spid="_x0000_s1157"/>
    <customShpInfo spid="_x0000_s1158"/>
    <customShpInfo spid="_x0000_s1159"/>
    <customShpInfo spid="_x0000_s1160"/>
    <customShpInfo spid="_x0000_s1161"/>
    <customShpInfo spid="_x0000_s1162"/>
    <customShpInfo spid="_x0000_s1163"/>
    <customShpInfo spid="_x0000_s1164"/>
    <customShpInfo spid="_x0000_s1165"/>
    <customShpInfo spid="_x0000_s1166"/>
    <customShpInfo spid="_x0000_s1167"/>
    <customShpInfo spid="_x0000_s1168"/>
    <customShpInfo spid="_x0000_s1170"/>
    <customShpInfo spid="_x0000_s1171"/>
    <customShpInfo spid="_x0000_s1169"/>
    <customShpInfo spid="_x0000_s1173"/>
    <customShpInfo spid="_x0000_s1174"/>
    <customShpInfo spid="_x0000_s1172"/>
    <customShpInfo spid="_x0000_s1175"/>
    <customShpInfo spid="_x0000_s1176"/>
    <customShpInfo spid="_x0000_s1178"/>
    <customShpInfo spid="_x0000_s1179"/>
    <customShpInfo spid="_x0000_s1177"/>
    <customShpInfo spid="_x0000_s1180"/>
    <customShpInfo spid="_x0000_s1181"/>
    <customShpInfo spid="_x0000_s1182"/>
    <customShpInfo spid="_x0000_s1183"/>
    <customShpInfo spid="_x0000_s1184"/>
    <customShpInfo spid="_x0000_s1185"/>
    <customShpInfo spid="_x0000_s1186"/>
    <customShpInfo spid="_x0000_s1187"/>
    <customShpInfo spid="_x0000_s1188"/>
    <customShpInfo spid="_x0000_s1189"/>
    <customShpInfo spid="_x0000_s1191"/>
    <customShpInfo spid="_x0000_s1192"/>
    <customShpInfo spid="_x0000_s1190"/>
    <customShpInfo spid="_x0000_s1193"/>
    <customShpInfo spid="_x0000_s1194"/>
    <customShpInfo spid="_x0000_s1195"/>
    <customShpInfo spid="_x0000_s1196"/>
    <customShpInfo spid="_x0000_s1197"/>
    <customShpInfo spid="_x0000_s1198"/>
    <customShpInfo spid="_x0000_s1199"/>
    <customShpInfo spid="_x0000_s1200"/>
    <customShpInfo spid="_x0000_s1201"/>
    <customShpInfo spid="_x0000_s1202"/>
    <customShpInfo spid="_x0000_s1203"/>
    <customShpInfo spid="_x0000_s1205"/>
    <customShpInfo spid="_x0000_s1206"/>
    <customShpInfo spid="_x0000_s1204"/>
    <customShpInfo spid="_x0000_s1208"/>
    <customShpInfo spid="_x0000_s1209"/>
    <customShpInfo spid="_x0000_s1207"/>
    <customShpInfo spid="_x0000_s1210"/>
    <customShpInfo spid="_x0000_s1211"/>
    <customShpInfo spid="_x0000_s1213"/>
    <customShpInfo spid="_x0000_s1214"/>
    <customShpInfo spid="_x0000_s1215"/>
    <customShpInfo spid="_x0000_s1216"/>
    <customShpInfo spid="_x0000_s1217"/>
    <customShpInfo spid="_x0000_s1218"/>
    <customShpInfo spid="_x0000_s1219"/>
    <customShpInfo spid="_x0000_s1212"/>
    <customShpInfo spid="_x0000_s1222"/>
    <customShpInfo spid="_x0000_s1223"/>
    <customShpInfo spid="_x0000_s1221"/>
    <customShpInfo spid="_x0000_s1224"/>
    <customShpInfo spid="_x0000_s1220"/>
    <customShpInfo spid="_x0000_s1225"/>
    <customShpInfo spid="_x0000_s1227"/>
    <customShpInfo spid="_x0000_s1228"/>
    <customShpInfo spid="_x0000_s1229"/>
    <customShpInfo spid="_x0000_s1230"/>
    <customShpInfo spid="_x0000_s1231"/>
    <customShpInfo spid="_x0000_s1232"/>
    <customShpInfo spid="_x0000_s1233"/>
    <customShpInfo spid="_x0000_s1226"/>
    <customShpInfo spid="_x0000_s1234"/>
    <customShpInfo spid="_x0000_s1235"/>
    <customShpInfo spid="_x0000_s1236"/>
    <customShpInfo spid="_x0000_s1237"/>
    <customShpInfo spid="_x0000_s1238"/>
    <customShpInfo spid="_x0000_s1240"/>
    <customShpInfo spid="_x0000_s1241"/>
    <customShpInfo spid="_x0000_s1242"/>
    <customShpInfo spid="_x0000_s1243"/>
    <customShpInfo spid="_x0000_s1244"/>
    <customShpInfo spid="_x0000_s1245"/>
    <customShpInfo spid="_x0000_s1246"/>
    <customShpInfo spid="_x0000_s1247"/>
    <customShpInfo spid="_x0000_s1248"/>
    <customShpInfo spid="_x0000_s1249"/>
    <customShpInfo spid="_x0000_s1250"/>
    <customShpInfo spid="_x0000_s1251"/>
    <customShpInfo spid="_x0000_s1252"/>
    <customShpInfo spid="_x0000_s1253"/>
    <customShpInfo spid="_x0000_s1254"/>
    <customShpInfo spid="_x0000_s1255"/>
    <customShpInfo spid="_x0000_s1256"/>
    <customShpInfo spid="_x0000_s1257"/>
    <customShpInfo spid="_x0000_s1258"/>
    <customShpInfo spid="_x0000_s1259"/>
    <customShpInfo spid="_x0000_s1260"/>
    <customShpInfo spid="_x0000_s1261"/>
    <customShpInfo spid="_x0000_s1262"/>
    <customShpInfo spid="_x0000_s1263"/>
    <customShpInfo spid="_x0000_s1264"/>
    <customShpInfo spid="_x0000_s1265"/>
    <customShpInfo spid="_x0000_s1266"/>
    <customShpInfo spid="_x0000_s1267"/>
    <customShpInfo spid="_x0000_s1268"/>
    <customShpInfo spid="_x0000_s1269"/>
    <customShpInfo spid="_x0000_s1270"/>
    <customShpInfo spid="_x0000_s1271"/>
    <customShpInfo spid="_x0000_s1272"/>
    <customShpInfo spid="_x0000_s1239"/>
    <customShpInfo spid="_x0000_s1274"/>
    <customShpInfo spid="_x0000_s1275"/>
    <customShpInfo spid="_x0000_s1276"/>
    <customShpInfo spid="_x0000_s1277"/>
    <customShpInfo spid="_x0000_s1273"/>
    <customShpInfo spid="_x0000_s1279"/>
    <customShpInfo spid="_x0000_s1280"/>
    <customShpInfo spid="_x0000_s1281"/>
    <customShpInfo spid="_x0000_s1282"/>
    <customShpInfo spid="_x0000_s1283"/>
    <customShpInfo spid="_x0000_s1284"/>
    <customShpInfo spid="_x0000_s1285"/>
    <customShpInfo spid="_x0000_s1286"/>
    <customShpInfo spid="_x0000_s1287"/>
    <customShpInfo spid="_x0000_s1288"/>
    <customShpInfo spid="_x0000_s1289"/>
    <customShpInfo spid="_x0000_s1290"/>
    <customShpInfo spid="_x0000_s1291"/>
    <customShpInfo spid="_x0000_s1292"/>
    <customShpInfo spid="_x0000_s1293"/>
    <customShpInfo spid="_x0000_s1294"/>
    <customShpInfo spid="_x0000_s1295"/>
    <customShpInfo spid="_x0000_s1296"/>
    <customShpInfo spid="_x0000_s1297"/>
    <customShpInfo spid="_x0000_s1298"/>
    <customShpInfo spid="_x0000_s1299"/>
    <customShpInfo spid="_x0000_s1300"/>
    <customShpInfo spid="_x0000_s1301"/>
    <customShpInfo spid="_x0000_s1302"/>
    <customShpInfo spid="_x0000_s1303"/>
    <customShpInfo spid="_x0000_s1304"/>
    <customShpInfo spid="_x0000_s1305"/>
    <customShpInfo spid="_x0000_s1306"/>
    <customShpInfo spid="_x0000_s1307"/>
    <customShpInfo spid="_x0000_s1308"/>
    <customShpInfo spid="_x0000_s1309"/>
    <customShpInfo spid="_x0000_s1310"/>
    <customShpInfo spid="_x0000_s1311"/>
    <customShpInfo spid="_x0000_s1312"/>
    <customShpInfo spid="_x0000_s1313"/>
    <customShpInfo spid="_x0000_s1314"/>
    <customShpInfo spid="_x0000_s1315"/>
    <customShpInfo spid="_x0000_s1316"/>
    <customShpInfo spid="_x0000_s1317"/>
    <customShpInfo spid="_x0000_s1318"/>
    <customShpInfo spid="_x0000_s1319"/>
    <customShpInfo spid="_x0000_s1320"/>
    <customShpInfo spid="_x0000_s1321"/>
    <customShpInfo spid="_x0000_s1322"/>
    <customShpInfo spid="_x0000_s1323"/>
    <customShpInfo spid="_x0000_s1324"/>
    <customShpInfo spid="_x0000_s1325"/>
    <customShpInfo spid="_x0000_s1326"/>
    <customShpInfo spid="_x0000_s1327"/>
    <customShpInfo spid="_x0000_s1328"/>
    <customShpInfo spid="_x0000_s1329"/>
    <customShpInfo spid="_x0000_s1330"/>
    <customShpInfo spid="_x0000_s1331"/>
    <customShpInfo spid="_x0000_s1332"/>
    <customShpInfo spid="_x0000_s1333"/>
    <customShpInfo spid="_x0000_s1334"/>
    <customShpInfo spid="_x0000_s1335"/>
    <customShpInfo spid="_x0000_s1336"/>
    <customShpInfo spid="_x0000_s1337"/>
    <customShpInfo spid="_x0000_s1338"/>
    <customShpInfo spid="_x0000_s1339"/>
    <customShpInfo spid="_x0000_s1340"/>
    <customShpInfo spid="_x0000_s1341"/>
    <customShpInfo spid="_x0000_s1342"/>
    <customShpInfo spid="_x0000_s1343"/>
    <customShpInfo spid="_x0000_s1344"/>
    <customShpInfo spid="_x0000_s1345"/>
    <customShpInfo spid="_x0000_s1346"/>
    <customShpInfo spid="_x0000_s1347"/>
    <customShpInfo spid="_x0000_s1348"/>
    <customShpInfo spid="_x0000_s1349"/>
    <customShpInfo spid="_x0000_s1350"/>
    <customShpInfo spid="_x0000_s1351"/>
    <customShpInfo spid="_x0000_s1352"/>
    <customShpInfo spid="_x0000_s1353"/>
    <customShpInfo spid="_x0000_s1354"/>
    <customShpInfo spid="_x0000_s1355"/>
    <customShpInfo spid="_x0000_s1356"/>
    <customShpInfo spid="_x0000_s1357"/>
    <customShpInfo spid="_x0000_s1358"/>
    <customShpInfo spid="_x0000_s1359"/>
    <customShpInfo spid="_x0000_s1360"/>
    <customShpInfo spid="_x0000_s1361"/>
    <customShpInfo spid="_x0000_s1362"/>
    <customShpInfo spid="_x0000_s1363"/>
    <customShpInfo spid="_x0000_s1364"/>
    <customShpInfo spid="_x0000_s1365"/>
    <customShpInfo spid="_x0000_s1366"/>
    <customShpInfo spid="_x0000_s1367"/>
    <customShpInfo spid="_x0000_s1368"/>
    <customShpInfo spid="_x0000_s1369"/>
    <customShpInfo spid="_x0000_s1370"/>
    <customShpInfo spid="_x0000_s1371"/>
    <customShpInfo spid="_x0000_s1372"/>
    <customShpInfo spid="_x0000_s1373"/>
    <customShpInfo spid="_x0000_s1374"/>
    <customShpInfo spid="_x0000_s1375"/>
    <customShpInfo spid="_x0000_s1376"/>
    <customShpInfo spid="_x0000_s1377"/>
    <customShpInfo spid="_x0000_s1378"/>
    <customShpInfo spid="_x0000_s1379"/>
    <customShpInfo spid="_x0000_s1380"/>
    <customShpInfo spid="_x0000_s1381"/>
    <customShpInfo spid="_x0000_s1382"/>
    <customShpInfo spid="_x0000_s1383"/>
    <customShpInfo spid="_x0000_s1384"/>
    <customShpInfo spid="_x0000_s1385"/>
    <customShpInfo spid="_x0000_s1386"/>
    <customShpInfo spid="_x0000_s1387"/>
    <customShpInfo spid="_x0000_s1388"/>
    <customShpInfo spid="_x0000_s1389"/>
    <customShpInfo spid="_x0000_s1390"/>
    <customShpInfo spid="_x0000_s1391"/>
    <customShpInfo spid="_x0000_s1392"/>
    <customShpInfo spid="_x0000_s1393"/>
    <customShpInfo spid="_x0000_s1394"/>
    <customShpInfo spid="_x0000_s1395"/>
    <customShpInfo spid="_x0000_s1396"/>
    <customShpInfo spid="_x0000_s1397"/>
    <customShpInfo spid="_x0000_s1398"/>
    <customShpInfo spid="_x0000_s1399"/>
    <customShpInfo spid="_x0000_s1400"/>
    <customShpInfo spid="_x0000_s1401"/>
    <customShpInfo spid="_x0000_s1402"/>
    <customShpInfo spid="_x0000_s1403"/>
    <customShpInfo spid="_x0000_s1404"/>
    <customShpInfo spid="_x0000_s1405"/>
    <customShpInfo spid="_x0000_s1406"/>
    <customShpInfo spid="_x0000_s1407"/>
    <customShpInfo spid="_x0000_s1408"/>
    <customShpInfo spid="_x0000_s1409"/>
    <customShpInfo spid="_x0000_s1410"/>
    <customShpInfo spid="_x0000_s1411"/>
    <customShpInfo spid="_x0000_s1412"/>
    <customShpInfo spid="_x0000_s1413"/>
    <customShpInfo spid="_x0000_s1414"/>
    <customShpInfo spid="_x0000_s1415"/>
    <customShpInfo spid="_x0000_s1416"/>
    <customShpInfo spid="_x0000_s1417"/>
    <customShpInfo spid="_x0000_s1418"/>
    <customShpInfo spid="_x0000_s1419"/>
    <customShpInfo spid="_x0000_s1420"/>
    <customShpInfo spid="_x0000_s1421"/>
    <customShpInfo spid="_x0000_s1422"/>
    <customShpInfo spid="_x0000_s1423"/>
    <customShpInfo spid="_x0000_s1424"/>
    <customShpInfo spid="_x0000_s1425"/>
    <customShpInfo spid="_x0000_s1426"/>
    <customShpInfo spid="_x0000_s1427"/>
    <customShpInfo spid="_x0000_s1428"/>
    <customShpInfo spid="_x0000_s1429"/>
    <customShpInfo spid="_x0000_s1430"/>
    <customShpInfo spid="_x0000_s1431"/>
    <customShpInfo spid="_x0000_s1432"/>
    <customShpInfo spid="_x0000_s1433"/>
    <customShpInfo spid="_x0000_s1434"/>
    <customShpInfo spid="_x0000_s1435"/>
    <customShpInfo spid="_x0000_s1436"/>
    <customShpInfo spid="_x0000_s1437"/>
    <customShpInfo spid="_x0000_s1438"/>
    <customShpInfo spid="_x0000_s1439"/>
    <customShpInfo spid="_x0000_s1440"/>
    <customShpInfo spid="_x0000_s1441"/>
    <customShpInfo spid="_x0000_s1278"/>
    <customShpInfo spid="_x0000_s1443"/>
    <customShpInfo spid="_x0000_s1444"/>
    <customShpInfo spid="_x0000_s1442"/>
    <customShpInfo spid="_x0000_s1445"/>
    <customShpInfo spid="_x0000_s1446"/>
    <customShpInfo spid="_x0000_s1447"/>
    <customShpInfo spid="_x0000_s1448"/>
    <customShpInfo spid="_x0000_s1449"/>
    <customShpInfo spid="_x0000_s1451"/>
    <customShpInfo spid="_x0000_s1452"/>
    <customShpInfo spid="_x0000_s1453"/>
    <customShpInfo spid="_x0000_s1454"/>
    <customShpInfo spid="_x0000_s1455"/>
    <customShpInfo spid="_x0000_s1456"/>
    <customShpInfo spid="_x0000_s1450"/>
    <customShpInfo spid="_x0000_s1457"/>
    <customShpInfo spid="_x0000_s1459"/>
    <customShpInfo spid="_x0000_s1460"/>
    <customShpInfo spid="_x0000_s1461"/>
    <customShpInfo spid="_x0000_s1462"/>
    <customShpInfo spid="_x0000_s1458"/>
    <customShpInfo spid="_x0000_s1463"/>
    <customShpInfo spid="_x0000_s1464"/>
    <customShpInfo spid="_x0000_s1465"/>
    <customShpInfo spid="_x0000_s1467"/>
    <customShpInfo spid="_x0000_s1468"/>
    <customShpInfo spid="_x0000_s1466"/>
    <customShpInfo spid="_x0000_s1470"/>
    <customShpInfo spid="_x0000_s1471"/>
    <customShpInfo spid="_x0000_s1469"/>
    <customShpInfo spid="_x0000_s1473"/>
    <customShpInfo spid="_x0000_s1474"/>
    <customShpInfo spid="_x0000_s1472"/>
    <customShpInfo spid="_x0000_s1476"/>
    <customShpInfo spid="_x0000_s1477"/>
    <customShpInfo spid="_x0000_s1475"/>
    <customShpInfo spid="_x0000_s1478"/>
    <customShpInfo spid="_x0000_s1479"/>
    <customShpInfo spid="_x0000_s1480"/>
    <customShpInfo spid="_x0000_s1483"/>
    <customShpInfo spid="_x0000_s1484"/>
    <customShpInfo spid="_x0000_s1482"/>
    <customShpInfo spid="_x0000_s1485"/>
    <customShpInfo spid="_x0000_s1486"/>
    <customShpInfo spid="_x0000_s1487"/>
    <customShpInfo spid="_x0000_s1489"/>
    <customShpInfo spid="_x0000_s1490"/>
    <customShpInfo spid="_x0000_s1488"/>
    <customShpInfo spid="_x0000_s1491"/>
    <customShpInfo spid="_x0000_s1492"/>
    <customShpInfo spid="_x0000_s1494"/>
    <customShpInfo spid="_x0000_s1495"/>
    <customShpInfo spid="_x0000_s1493"/>
    <customShpInfo spid="_x0000_s1496"/>
    <customShpInfo spid="_x0000_s1497"/>
    <customShpInfo spid="_x0000_s1498"/>
    <customShpInfo spid="_x0000_s1499"/>
    <customShpInfo spid="_x0000_s1500"/>
    <customShpInfo spid="_x0000_s1481"/>
    <customShpInfo spid="_x0000_s1501"/>
    <customShpInfo spid="_x0000_s1503"/>
    <customShpInfo spid="_x0000_s1502"/>
    <customShpInfo spid="_x0000_s1504"/>
    <customShpInfo spid="_x0000_s1505"/>
    <customShpInfo spid="_x0000_s1506"/>
    <customShpInfo spid="_x0000_s1507"/>
    <customShpInfo spid="_x0000_s1024"/>
    <customShpInfo spid="_x0000_s1508"/>
    <customShpInfo spid="_x0000_s1509"/>
    <customShpInfo spid="_x0000_s1510"/>
    <customShpInfo spid="_x0000_s1511"/>
    <customShpInfo spid="_x0000_s1513"/>
    <customShpInfo spid="_x0000_s1514"/>
    <customShpInfo spid="_x0000_s1515"/>
    <customShpInfo spid="_x0000_s1516"/>
    <customShpInfo spid="_x0000_s1512"/>
    <customShpInfo spid="_x0000_s1517"/>
    <customShpInfo spid="_x0000_s1518"/>
    <customShpInfo spid="_x0000_s1519"/>
    <customShpInfo spid="_x0000_s1520"/>
    <customShpInfo spid="_x0000_s1521"/>
    <customShpInfo spid="_x0000_s1522"/>
    <customShpInfo spid="_x0000_s1523"/>
    <customShpInfo spid="_x0000_s1524"/>
    <customShpInfo spid="_x0000_s1525"/>
    <customShpInfo spid="_x0000_s1527"/>
    <customShpInfo spid="_x0000_s1528"/>
    <customShpInfo spid="_x0000_s1526"/>
    <customShpInfo spid="_x0000_s1530"/>
    <customShpInfo spid="_x0000_s1531"/>
    <customShpInfo spid="_x0000_s1529"/>
    <customShpInfo spid="_x0000_s1533"/>
    <customShpInfo spid="_x0000_s1534"/>
    <customShpInfo spid="_x0000_s1535"/>
    <customShpInfo spid="_x0000_s1536"/>
    <customShpInfo spid="_x0000_s1537"/>
    <customShpInfo spid="_x0000_s1539"/>
    <customShpInfo spid="_x0000_s1540"/>
    <customShpInfo spid="_x0000_s1538"/>
    <customShpInfo spid="_x0000_s1541"/>
    <customShpInfo spid="_x0000_s1542"/>
    <customShpInfo spid="_x0000_s1543"/>
    <customShpInfo spid="_x0000_s1544"/>
    <customShpInfo spid="_x0000_s1545"/>
    <customShpInfo spid="_x0000_s1546"/>
    <customShpInfo spid="_x0000_s1547"/>
    <customShpInfo spid="_x0000_s1548"/>
    <customShpInfo spid="_x0000_s1549"/>
    <customShpInfo spid="_x0000_s1550"/>
    <customShpInfo spid="_x0000_s1532"/>
    <customShpInfo spid="_x0000_s1551"/>
    <customShpInfo spid="_x0000_s1552"/>
    <customShpInfo spid="_x0000_s1553"/>
    <customShpInfo spid="_x0000_s1554"/>
    <customShpInfo spid="_x0000_s1555"/>
    <customShpInfo spid="_x0000_s1556"/>
    <customShpInfo spid="_x0000_s1557"/>
    <customShpInfo spid="_x0000_s1558"/>
    <customShpInfo spid="_x0000_s1559"/>
    <customShpInfo spid="_x0000_s1560"/>
    <customShpInfo spid="_x0000_s1562"/>
    <customShpInfo spid="_x0000_s1561"/>
    <customShpInfo spid="_x0000_s1564"/>
    <customShpInfo spid="_x0000_s1563"/>
    <customShpInfo spid="_x0000_s1566"/>
    <customShpInfo spid="_x0000_s1565"/>
    <customShpInfo spid="_x0000_s1567"/>
    <customShpInfo spid="_x0000_s1569"/>
    <customShpInfo spid="_x0000_s1568"/>
    <customShpInfo spid="_x0000_s1570"/>
    <customShpInfo spid="_x0000_s1572"/>
    <customShpInfo spid="_x0000_s1571"/>
    <customShpInfo spid="_x0000_s1574"/>
    <customShpInfo spid="_x0000_s1573"/>
    <customShpInfo spid="_x0000_s1576"/>
    <customShpInfo spid="_x0000_s1575"/>
    <customShpInfo spid="_x0000_s1578"/>
    <customShpInfo spid="_x0000_s1577"/>
    <customShpInfo spid="_x0000_s1580"/>
    <customShpInfo spid="_x0000_s1579"/>
    <customShpInfo spid="_x0000_s1582"/>
    <customShpInfo spid="_x0000_s1581"/>
    <customShpInfo spid="_x0000_s1584"/>
    <customShpInfo spid="_x0000_s1583"/>
    <customShpInfo spid="_x0000_s1586"/>
    <customShpInfo spid="_x0000_s1585"/>
    <customShpInfo spid="_x0000_s1587"/>
    <customShpInfo spid="_x0000_s1588"/>
    <customShpInfo spid="_x0000_s1589"/>
    <customShpInfo spid="_x0000_s1591"/>
    <customShpInfo spid="_x0000_s1590"/>
    <customShpInfo spid="_x0000_s1592"/>
    <customShpInfo spid="_x0000_s1593"/>
    <customShpInfo spid="_x0000_s1594"/>
    <customShpInfo spid="_x0000_s1595"/>
    <customShpInfo spid="_x0000_s1596"/>
    <customShpInfo spid="_x0000_s1597"/>
    <customShpInfo spid="_x0000_s1598"/>
    <customShpInfo spid="_x0000_s1599"/>
    <customShpInfo spid="_x0000_s1600"/>
    <customShpInfo spid="_x0000_s1601"/>
    <customShpInfo spid="_x0000_s1602"/>
    <customShpInfo spid="_x0000_s1603"/>
    <customShpInfo spid="_x0000_s1604"/>
    <customShpInfo spid="_x0000_s1605"/>
    <customShpInfo spid="_x0000_s1607"/>
    <customShpInfo spid="_x0000_s1608"/>
    <customShpInfo spid="_x0000_s1609"/>
    <customShpInfo spid="_x0000_s1611"/>
    <customShpInfo spid="_x0000_s1612"/>
    <customShpInfo spid="_x0000_s1610"/>
    <customShpInfo spid="_x0000_s1613"/>
    <customShpInfo spid="_x0000_s1614"/>
    <customShpInfo spid="_x0000_s1615"/>
    <customShpInfo spid="_x0000_s1616"/>
    <customShpInfo spid="_x0000_s1617"/>
    <customShpInfo spid="_x0000_s1618"/>
    <customShpInfo spid="_x0000_s1619"/>
    <customShpInfo spid="_x0000_s1620"/>
    <customShpInfo spid="_x0000_s1621"/>
    <customShpInfo spid="_x0000_s1622"/>
    <customShpInfo spid="_x0000_s1623"/>
    <customShpInfo spid="_x0000_s1624"/>
    <customShpInfo spid="_x0000_s1625"/>
    <customShpInfo spid="_x0000_s1626"/>
    <customShpInfo spid="_x0000_s1627"/>
    <customShpInfo spid="_x0000_s1628"/>
    <customShpInfo spid="_x0000_s1629"/>
    <customShpInfo spid="_x0000_s1630"/>
    <customShpInfo spid="_x0000_s1631"/>
    <customShpInfo spid="_x0000_s1632"/>
    <customShpInfo spid="_x0000_s1633"/>
    <customShpInfo spid="_x0000_s1634"/>
    <customShpInfo spid="_x0000_s1635"/>
    <customShpInfo spid="_x0000_s1636"/>
    <customShpInfo spid="_x0000_s1637"/>
    <customShpInfo spid="_x0000_s1638"/>
    <customShpInfo spid="_x0000_s1639"/>
    <customShpInfo spid="_x0000_s1640"/>
    <customShpInfo spid="_x0000_s1641"/>
    <customShpInfo spid="_x0000_s1642"/>
    <customShpInfo spid="_x0000_s1643"/>
    <customShpInfo spid="_x0000_s1644"/>
    <customShpInfo spid="_x0000_s1645"/>
    <customShpInfo spid="_x0000_s1646"/>
    <customShpInfo spid="_x0000_s1647"/>
    <customShpInfo spid="_x0000_s1648"/>
    <customShpInfo spid="_x0000_s1649"/>
    <customShpInfo spid="_x0000_s1650"/>
    <customShpInfo spid="_x0000_s1651"/>
    <customShpInfo spid="_x0000_s1606"/>
    <customShpInfo spid="_x0000_s1652"/>
    <customShpInfo spid="_x0000_s1653"/>
    <customShpInfo spid="_x0000_s1654"/>
    <customShpInfo spid="_x0000_s1655"/>
    <customShpInfo spid="_x0000_s1656"/>
    <customShpInfo spid="_x0000_s1658"/>
    <customShpInfo spid="_x0000_s1659"/>
    <customShpInfo spid="_x0000_s1657"/>
    <customShpInfo spid="_x0000_s1660"/>
    <customShpInfo spid="_x0000_s1661"/>
    <customShpInfo spid="_x0000_s1662"/>
    <customShpInfo spid="_x0000_s1663"/>
    <customShpInfo spid="_x0000_s1665"/>
    <customShpInfo spid="_x0000_s1666"/>
    <customShpInfo spid="_x0000_s1664"/>
    <customShpInfo spid="_x0000_s1667"/>
    <customShpInfo spid="_x0000_s1669"/>
    <customShpInfo spid="_x0000_s1670"/>
    <customShpInfo spid="_x0000_s1671"/>
    <customShpInfo spid="_x0000_s1672"/>
    <customShpInfo spid="_x0000_s1673"/>
    <customShpInfo spid="_x0000_s1668"/>
    <customShpInfo spid="_x0000_s1674"/>
    <customShpInfo spid="_x0000_s1675"/>
    <customShpInfo spid="_x0000_s1676"/>
    <customShpInfo spid="_x0000_s1677"/>
    <customShpInfo spid="_x0000_s1678"/>
    <customShpInfo spid="_x0000_s1680"/>
    <customShpInfo spid="_x0000_s1681"/>
    <customShpInfo spid="_x0000_s1682"/>
    <customShpInfo spid="_x0000_s1683"/>
    <customShpInfo spid="_x0000_s1679"/>
    <customShpInfo spid="_x0000_s1684"/>
    <customShpInfo spid="_x0000_s1685"/>
    <customShpInfo spid="_x0000_s1687"/>
    <customShpInfo spid="_x0000_s1688"/>
    <customShpInfo spid="_x0000_s1686"/>
    <customShpInfo spid="_x0000_s1689"/>
    <customShpInfo spid="_x0000_s1690"/>
    <customShpInfo spid="_x0000_s1691"/>
    <customShpInfo spid="_x0000_s1692"/>
    <customShpInfo spid="_x0000_s1693"/>
    <customShpInfo spid="_x0000_s1694"/>
    <customShpInfo spid="_x0000_s1695"/>
    <customShpInfo spid="_x0000_s1696"/>
    <customShpInfo spid="_x0000_s1697"/>
    <customShpInfo spid="_x0000_s1698"/>
    <customShpInfo spid="_x0000_s1700"/>
    <customShpInfo spid="_x0000_s1701"/>
    <customShpInfo spid="_x0000_s1699"/>
    <customShpInfo spid="_x0000_s1703"/>
    <customShpInfo spid="_x0000_s1704"/>
    <customShpInfo spid="_x0000_s1702"/>
    <customShpInfo spid="_x0000_s1705"/>
    <customShpInfo spid="_x0000_s1706"/>
    <customShpInfo spid="_x0000_s1707"/>
    <customShpInfo spid="_x0000_s1708"/>
    <customShpInfo spid="_x0000_s1709"/>
    <customShpInfo spid="_x0000_s1710"/>
    <customShpInfo spid="_x0000_s1711"/>
    <customShpInfo spid="_x0000_s1713"/>
    <customShpInfo spid="_x0000_s1714"/>
    <customShpInfo spid="_x0000_s1712"/>
    <customShpInfo spid="_x0000_s1715"/>
    <customShpInfo spid="_x0000_s1716"/>
    <customShpInfo spid="_x0000_s1717"/>
    <customShpInfo spid="_x0000_s1718"/>
    <customShpInfo spid="_x0000_s1719"/>
    <customShpInfo spid="_x0000_s1721"/>
    <customShpInfo spid="_x0000_s1722"/>
    <customShpInfo spid="_x0000_s1720"/>
    <customShpInfo spid="_x0000_s1723"/>
    <customShpInfo spid="_x0000_s1724"/>
    <customShpInfo spid="_x0000_s1725"/>
    <customShpInfo spid="_x0000_s1726"/>
    <customShpInfo spid="_x0000_s1727"/>
    <customShpInfo spid="_x0000_s1728"/>
    <customShpInfo spid="_x0000_s1729"/>
    <customShpInfo spid="_x0000_s1732"/>
    <customShpInfo spid="_x0000_s1733"/>
    <customShpInfo spid="_x0000_s1734"/>
    <customShpInfo spid="_x0000_s1735"/>
    <customShpInfo spid="_x0000_s1736"/>
    <customShpInfo spid="_x0000_s1731"/>
    <customShpInfo spid="_x0000_s1737"/>
    <customShpInfo spid="_x0000_s1730"/>
    <customShpInfo spid="_x0000_s1739"/>
    <customShpInfo spid="_x0000_s1740"/>
    <customShpInfo spid="_x0000_s1738"/>
    <customShpInfo spid="_x0000_s1741"/>
    <customShpInfo spid="_x0000_s1742"/>
    <customShpInfo spid="_x0000_s1744"/>
    <customShpInfo spid="_x0000_s1743"/>
    <customShpInfo spid="_x0000_s1746"/>
    <customShpInfo spid="_x0000_s1745"/>
    <customShpInfo spid="_x0000_s1747"/>
    <customShpInfo spid="_x0000_s1749"/>
    <customShpInfo spid="_x0000_s1750"/>
    <customShpInfo spid="_x0000_s1748"/>
    <customShpInfo spid="_x0000_s1751"/>
    <customShpInfo spid="_x0000_s1752"/>
    <customShpInfo spid="_x0000_s1753"/>
    <customShpInfo spid="_x0000_s1754"/>
    <customShpInfo spid="_x0000_s1755"/>
    <customShpInfo spid="_x0000_s1756"/>
    <customShpInfo spid="_x0000_s1757"/>
    <customShpInfo spid="_x0000_s1758"/>
    <customShpInfo spid="_x0000_s1759"/>
    <customShpInfo spid="_x0000_s1761"/>
    <customShpInfo spid="_x0000_s1762"/>
    <customShpInfo spid="_x0000_s1760"/>
    <customShpInfo spid="_x0000_s1763"/>
    <customShpInfo spid="_x0000_s1764"/>
    <customShpInfo spid="_x0000_s1765"/>
    <customShpInfo spid="_x0000_s1766"/>
    <customShpInfo spid="_x0000_s1767"/>
    <customShpInfo spid="_x0000_s1768"/>
    <customShpInfo spid="_x0000_s1769"/>
    <customShpInfo spid="_x0000_s1771"/>
    <customShpInfo spid="_x0000_s1772"/>
    <customShpInfo spid="_x0000_s1770"/>
    <customShpInfo spid="_x0000_s1773"/>
    <customShpInfo spid="_x0000_s1774"/>
    <customShpInfo spid="_x0000_s1776"/>
    <customShpInfo spid="_x0000_s1777"/>
    <customShpInfo spid="_x0000_s1775"/>
    <customShpInfo spid="_x0000_s1779"/>
    <customShpInfo spid="_x0000_s1780"/>
    <customShpInfo spid="_x0000_s1778"/>
    <customShpInfo spid="_x0000_s1781"/>
    <customShpInfo spid="_x0000_s1783"/>
    <customShpInfo spid="_x0000_s178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107</TotalTime>
  <ScaleCrop>false</ScaleCrop>
  <LinksUpToDate>false</LinksUpToDate>
  <Application>WPS Office_12.1.0.16388_F1E327BC-269C-435d-A152-05C5408002CA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2020-08-28T10:24:00Z</dcterms:created>
  <dc:creator>王晨</dc:creator>
  <cp:lastModifiedBy>王晨</cp:lastModifiedBy>
  <cp:lastPrinted>2024-02-27T03:52:06Z</cp:lastPrinted>
  <dcterms:modified xsi:type="dcterms:W3CDTF">2024-02-27T06:08:41Z</dcterms:modified>
  <dc:title>5G确定性网络@电力-cn-v2.1</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2023-12-10T18:54:01Z</vt:filetime>
  </property>
  <property fmtid="{D5CDD505-2E9C-101B-9397-08002B2CF9AE}" pid="4" name="KSOProductBuildVer">
    <vt:lpwstr>2052-12.1.0.16388</vt:lpwstr>
  </property>
  <property fmtid="{D5CDD505-2E9C-101B-9397-08002B2CF9AE}" pid="5" name="ICV">
    <vt:lpwstr>99F3E76332394E82A84C1339F7FD280E_12</vt:lpwstr>
  </property>
</Properties>
</file>